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C9" w:rsidRDefault="00E269C9" w:rsidP="00E269C9">
      <w:bookmarkStart w:id="0" w:name="_GoBack"/>
      <w:r>
        <w:rPr>
          <w:rFonts w:hint="eastAsia"/>
        </w:rPr>
        <w:t>管中閔先生職務一覽表</w:t>
      </w:r>
      <w:r>
        <w:rPr>
          <w:rFonts w:hint="eastAsia"/>
        </w:rPr>
        <w:t xml:space="preserve"> </w:t>
      </w:r>
      <w:bookmarkEnd w:id="0"/>
      <w:r>
        <w:t xml:space="preserve">                                       (</w:t>
      </w:r>
      <w:r>
        <w:rPr>
          <w:rFonts w:hint="eastAsia"/>
        </w:rPr>
        <w:t>附件一</w:t>
      </w:r>
      <w:r>
        <w:rPr>
          <w:rFonts w:hint="eastAsia"/>
        </w:rPr>
        <w:t>)</w:t>
      </w:r>
    </w:p>
    <w:p w:rsidR="00E269C9" w:rsidRDefault="00E269C9" w:rsidP="00E269C9"/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497"/>
        <w:gridCol w:w="4165"/>
      </w:tblGrid>
      <w:tr w:rsidR="00E269C9" w:rsidRPr="00AB0846" w:rsidTr="00B72BD0">
        <w:trPr>
          <w:jc w:val="center"/>
        </w:trPr>
        <w:tc>
          <w:tcPr>
            <w:tcW w:w="2318" w:type="dxa"/>
            <w:shd w:val="clear" w:color="auto" w:fill="auto"/>
          </w:tcPr>
          <w:p w:rsidR="00E269C9" w:rsidRPr="00AB0846" w:rsidRDefault="00E269C9" w:rsidP="00B72BD0">
            <w:r w:rsidRPr="00AB0846">
              <w:rPr>
                <w:rFonts w:hint="eastAsia"/>
              </w:rPr>
              <w:t>時間</w:t>
            </w:r>
          </w:p>
        </w:tc>
        <w:tc>
          <w:tcPr>
            <w:tcW w:w="2497" w:type="dxa"/>
            <w:shd w:val="clear" w:color="auto" w:fill="auto"/>
          </w:tcPr>
          <w:p w:rsidR="00E269C9" w:rsidRPr="00AB0846" w:rsidRDefault="00E269C9" w:rsidP="00B72BD0">
            <w:r w:rsidRPr="00AB0846">
              <w:rPr>
                <w:rFonts w:hint="eastAsia"/>
              </w:rPr>
              <w:t>本職</w:t>
            </w:r>
          </w:p>
        </w:tc>
        <w:tc>
          <w:tcPr>
            <w:tcW w:w="4165" w:type="dxa"/>
            <w:shd w:val="clear" w:color="auto" w:fill="auto"/>
          </w:tcPr>
          <w:p w:rsidR="00E269C9" w:rsidRPr="00AB0846" w:rsidRDefault="00E269C9" w:rsidP="00B72BD0">
            <w:r w:rsidRPr="00AB0846">
              <w:rPr>
                <w:rFonts w:hint="eastAsia"/>
              </w:rPr>
              <w:t>期間兼任之職務</w:t>
            </w:r>
          </w:p>
        </w:tc>
      </w:tr>
      <w:tr w:rsidR="00E269C9" w:rsidRPr="00AB0846" w:rsidTr="00B72BD0">
        <w:trPr>
          <w:jc w:val="center"/>
        </w:trPr>
        <w:tc>
          <w:tcPr>
            <w:tcW w:w="2318" w:type="dxa"/>
            <w:shd w:val="clear" w:color="auto" w:fill="auto"/>
          </w:tcPr>
          <w:p w:rsidR="00E269C9" w:rsidRPr="00AB0846" w:rsidRDefault="00E269C9" w:rsidP="00B72BD0">
            <w:r w:rsidRPr="00AB0846">
              <w:rPr>
                <w:rFonts w:hint="eastAsia"/>
              </w:rPr>
              <w:t>83.8.1~88.7.31</w:t>
            </w:r>
          </w:p>
        </w:tc>
        <w:tc>
          <w:tcPr>
            <w:tcW w:w="2497" w:type="dxa"/>
            <w:shd w:val="clear" w:color="auto" w:fill="auto"/>
          </w:tcPr>
          <w:p w:rsidR="00E269C9" w:rsidRPr="00AB0846" w:rsidRDefault="00E269C9" w:rsidP="00B72BD0">
            <w:r w:rsidRPr="00AB0846">
              <w:rPr>
                <w:rFonts w:hint="eastAsia"/>
              </w:rPr>
              <w:t>臺灣大學經濟學系</w:t>
            </w:r>
            <w:r w:rsidRPr="00AB0846">
              <w:rPr>
                <w:rFonts w:hint="eastAsia"/>
              </w:rPr>
              <w:t xml:space="preserve"> </w:t>
            </w:r>
          </w:p>
          <w:p w:rsidR="00E269C9" w:rsidRPr="00AB0846" w:rsidRDefault="00E269C9" w:rsidP="00B72BD0">
            <w:r w:rsidRPr="00AB0846">
              <w:rPr>
                <w:rFonts w:hint="eastAsia"/>
              </w:rPr>
              <w:t>教授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E269C9" w:rsidRPr="00AB0846" w:rsidRDefault="00E269C9" w:rsidP="00B72BD0"/>
        </w:tc>
      </w:tr>
      <w:tr w:rsidR="00E269C9" w:rsidRPr="00AB0846" w:rsidTr="00B72BD0">
        <w:trPr>
          <w:trHeight w:val="602"/>
          <w:jc w:val="center"/>
        </w:trPr>
        <w:tc>
          <w:tcPr>
            <w:tcW w:w="2318" w:type="dxa"/>
            <w:shd w:val="clear" w:color="auto" w:fill="EAF1DD"/>
          </w:tcPr>
          <w:p w:rsidR="00E269C9" w:rsidRPr="00AB0846" w:rsidRDefault="00E269C9" w:rsidP="00B72BD0">
            <w:r w:rsidRPr="00AB0846">
              <w:rPr>
                <w:rFonts w:hint="eastAsia"/>
              </w:rPr>
              <w:t>88.8.31~93.9.15</w:t>
            </w:r>
          </w:p>
        </w:tc>
        <w:tc>
          <w:tcPr>
            <w:tcW w:w="2497" w:type="dxa"/>
            <w:shd w:val="clear" w:color="auto" w:fill="EAF1DD"/>
          </w:tcPr>
          <w:p w:rsidR="00E269C9" w:rsidRPr="00AB0846" w:rsidRDefault="00E269C9" w:rsidP="00B72BD0">
            <w:r w:rsidRPr="00AB0846">
              <w:rPr>
                <w:rFonts w:hint="eastAsia"/>
              </w:rPr>
              <w:t>中研院經濟研究所</w:t>
            </w:r>
            <w:r w:rsidRPr="00AB0846">
              <w:rPr>
                <w:rFonts w:hint="eastAsia"/>
              </w:rPr>
              <w:t xml:space="preserve"> </w:t>
            </w:r>
            <w:r w:rsidRPr="00AB0846">
              <w:rPr>
                <w:rFonts w:hint="eastAsia"/>
              </w:rPr>
              <w:t>研究員</w:t>
            </w:r>
          </w:p>
        </w:tc>
        <w:tc>
          <w:tcPr>
            <w:tcW w:w="4165" w:type="dxa"/>
            <w:vMerge w:val="restart"/>
            <w:shd w:val="clear" w:color="auto" w:fill="auto"/>
            <w:vAlign w:val="center"/>
          </w:tcPr>
          <w:p w:rsidR="00E269C9" w:rsidRPr="00AB0846" w:rsidRDefault="00E269C9" w:rsidP="00B72BD0">
            <w:r w:rsidRPr="00AB0846">
              <w:rPr>
                <w:rFonts w:hint="eastAsia"/>
              </w:rPr>
              <w:t xml:space="preserve">90.8.10~96.8.9 </w:t>
            </w:r>
          </w:p>
          <w:p w:rsidR="00E269C9" w:rsidRPr="00AB0846" w:rsidRDefault="00E269C9" w:rsidP="00B72BD0">
            <w:r w:rsidRPr="00AB0846">
              <w:rPr>
                <w:rFonts w:hint="eastAsia"/>
              </w:rPr>
              <w:t>兼任中研院經濟研究所所長</w:t>
            </w:r>
          </w:p>
          <w:p w:rsidR="00E269C9" w:rsidRPr="00AB0846" w:rsidRDefault="00E269C9" w:rsidP="00B72BD0">
            <w:r w:rsidRPr="00AB0846">
              <w:rPr>
                <w:rFonts w:hint="eastAsia"/>
              </w:rPr>
              <w:t>(</w:t>
            </w:r>
            <w:r w:rsidRPr="00AB0846">
              <w:rPr>
                <w:rFonts w:hint="eastAsia"/>
              </w:rPr>
              <w:t>惟依</w:t>
            </w:r>
            <w:r w:rsidRPr="00AB0846">
              <w:rPr>
                <w:rFonts w:hint="eastAsia"/>
              </w:rPr>
              <w:t>84.5.9</w:t>
            </w:r>
            <w:r w:rsidRPr="00AB0846">
              <w:rPr>
                <w:rFonts w:hint="eastAsia"/>
              </w:rPr>
              <w:t>銓敘部</w:t>
            </w:r>
            <w:r w:rsidRPr="00AB0846">
              <w:rPr>
                <w:rFonts w:hint="eastAsia"/>
              </w:rPr>
              <w:t>(84)</w:t>
            </w:r>
            <w:r w:rsidRPr="00AB0846">
              <w:rPr>
                <w:rFonts w:hint="eastAsia"/>
              </w:rPr>
              <w:t>台中法四字第</w:t>
            </w:r>
            <w:r w:rsidRPr="00AB0846">
              <w:rPr>
                <w:rFonts w:hint="eastAsia"/>
              </w:rPr>
              <w:t>1127887</w:t>
            </w:r>
            <w:r w:rsidRPr="00AB0846">
              <w:rPr>
                <w:rFonts w:hint="eastAsia"/>
              </w:rPr>
              <w:t>號書函，學術研究機構研究人員，不論有無兼任行政職，</w:t>
            </w:r>
            <w:proofErr w:type="gramStart"/>
            <w:r w:rsidRPr="00AB0846">
              <w:rPr>
                <w:rFonts w:hint="eastAsia"/>
              </w:rPr>
              <w:t>均有公務員</w:t>
            </w:r>
            <w:proofErr w:type="gramEnd"/>
            <w:r w:rsidRPr="00AB0846">
              <w:rPr>
                <w:rFonts w:hint="eastAsia"/>
              </w:rPr>
              <w:t>服務法之適用</w:t>
            </w:r>
            <w:r w:rsidRPr="00AB0846">
              <w:rPr>
                <w:rFonts w:hint="eastAsia"/>
              </w:rPr>
              <w:t>)</w:t>
            </w:r>
          </w:p>
        </w:tc>
      </w:tr>
      <w:tr w:rsidR="00E269C9" w:rsidRPr="00AB0846" w:rsidTr="00B72BD0">
        <w:trPr>
          <w:jc w:val="center"/>
        </w:trPr>
        <w:tc>
          <w:tcPr>
            <w:tcW w:w="2318" w:type="dxa"/>
            <w:shd w:val="clear" w:color="auto" w:fill="EAF1DD"/>
          </w:tcPr>
          <w:p w:rsidR="00E269C9" w:rsidRPr="00AB0846" w:rsidRDefault="00E269C9" w:rsidP="00B72BD0">
            <w:r w:rsidRPr="00AB0846">
              <w:rPr>
                <w:rFonts w:hint="eastAsia"/>
              </w:rPr>
              <w:t>93.9.16~98.1.31</w:t>
            </w:r>
          </w:p>
        </w:tc>
        <w:tc>
          <w:tcPr>
            <w:tcW w:w="2497" w:type="dxa"/>
            <w:shd w:val="clear" w:color="auto" w:fill="EAF1DD"/>
          </w:tcPr>
          <w:p w:rsidR="00E269C9" w:rsidRPr="00AB0846" w:rsidRDefault="00E269C9" w:rsidP="00B72BD0">
            <w:r w:rsidRPr="00AB0846">
              <w:rPr>
                <w:rFonts w:hint="eastAsia"/>
              </w:rPr>
              <w:t>中研院經濟研究所</w:t>
            </w:r>
            <w:r w:rsidRPr="00AB0846">
              <w:rPr>
                <w:rFonts w:hint="eastAsia"/>
              </w:rPr>
              <w:t xml:space="preserve"> </w:t>
            </w:r>
            <w:r w:rsidRPr="00AB0846">
              <w:rPr>
                <w:rFonts w:hint="eastAsia"/>
              </w:rPr>
              <w:t>特聘研究員</w:t>
            </w:r>
          </w:p>
        </w:tc>
        <w:tc>
          <w:tcPr>
            <w:tcW w:w="4165" w:type="dxa"/>
            <w:vMerge/>
            <w:shd w:val="clear" w:color="auto" w:fill="auto"/>
          </w:tcPr>
          <w:p w:rsidR="00E269C9" w:rsidRPr="00AB0846" w:rsidRDefault="00E269C9" w:rsidP="00B72BD0"/>
        </w:tc>
      </w:tr>
      <w:tr w:rsidR="00E269C9" w:rsidRPr="00AB0846" w:rsidTr="00B72BD0">
        <w:trPr>
          <w:jc w:val="center"/>
        </w:trPr>
        <w:tc>
          <w:tcPr>
            <w:tcW w:w="2318" w:type="dxa"/>
            <w:vMerge w:val="restart"/>
            <w:shd w:val="clear" w:color="auto" w:fill="auto"/>
          </w:tcPr>
          <w:p w:rsidR="00E269C9" w:rsidRPr="00AB0846" w:rsidRDefault="00E269C9" w:rsidP="00B72BD0">
            <w:r w:rsidRPr="00AB0846">
              <w:rPr>
                <w:rFonts w:hint="eastAsia"/>
              </w:rPr>
              <w:t>98.2.1</w:t>
            </w:r>
            <w:r w:rsidRPr="00AB0846">
              <w:rPr>
                <w:rFonts w:hint="eastAsia"/>
              </w:rPr>
              <w:t>迄今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E269C9" w:rsidRPr="00AB0846" w:rsidRDefault="00E269C9" w:rsidP="00B72BD0">
            <w:r w:rsidRPr="00AB0846">
              <w:rPr>
                <w:rFonts w:hint="eastAsia"/>
              </w:rPr>
              <w:t>臺灣大學財務金融學系</w:t>
            </w:r>
            <w:r w:rsidRPr="00AB0846">
              <w:rPr>
                <w:rFonts w:hint="eastAsia"/>
              </w:rPr>
              <w:t xml:space="preserve"> </w:t>
            </w:r>
            <w:r w:rsidRPr="00AB0846">
              <w:rPr>
                <w:rFonts w:hint="eastAsia"/>
              </w:rPr>
              <w:t>教授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E269C9" w:rsidRPr="00AB0846" w:rsidRDefault="00E269C9" w:rsidP="00B72BD0">
            <w:r w:rsidRPr="00AB0846">
              <w:rPr>
                <w:rFonts w:hint="eastAsia"/>
              </w:rPr>
              <w:t>98.4.1~101.3.31</w:t>
            </w:r>
          </w:p>
          <w:p w:rsidR="00E269C9" w:rsidRPr="00AB0846" w:rsidRDefault="00E269C9" w:rsidP="00B72BD0">
            <w:r w:rsidRPr="00AB0846">
              <w:rPr>
                <w:rFonts w:hint="eastAsia"/>
              </w:rPr>
              <w:t>兼任臺灣大學計量理論與應用研究中心主任</w:t>
            </w:r>
            <w:r w:rsidRPr="00AB0846">
              <w:rPr>
                <w:rFonts w:hint="eastAsia"/>
              </w:rPr>
              <w:t>(</w:t>
            </w:r>
            <w:r w:rsidRPr="00AB0846">
              <w:rPr>
                <w:rFonts w:hint="eastAsia"/>
              </w:rPr>
              <w:t>僅為功能性單位，且未領有主管職務加給</w:t>
            </w:r>
            <w:r w:rsidRPr="00933598">
              <w:rPr>
                <w:vertAlign w:val="superscript"/>
              </w:rPr>
              <w:footnoteReference w:id="1"/>
            </w:r>
            <w:r w:rsidRPr="00AB0846">
              <w:rPr>
                <w:rFonts w:hint="eastAsia"/>
              </w:rPr>
              <w:t>)</w:t>
            </w:r>
          </w:p>
        </w:tc>
      </w:tr>
      <w:tr w:rsidR="00E269C9" w:rsidRPr="00AB0846" w:rsidTr="00B72BD0">
        <w:trPr>
          <w:jc w:val="center"/>
        </w:trPr>
        <w:tc>
          <w:tcPr>
            <w:tcW w:w="2318" w:type="dxa"/>
            <w:vMerge/>
            <w:shd w:val="clear" w:color="auto" w:fill="auto"/>
          </w:tcPr>
          <w:p w:rsidR="00E269C9" w:rsidRPr="00AB0846" w:rsidRDefault="00E269C9" w:rsidP="00B72BD0"/>
        </w:tc>
        <w:tc>
          <w:tcPr>
            <w:tcW w:w="2497" w:type="dxa"/>
            <w:vMerge/>
            <w:shd w:val="clear" w:color="auto" w:fill="auto"/>
          </w:tcPr>
          <w:p w:rsidR="00E269C9" w:rsidRPr="00AB0846" w:rsidRDefault="00E269C9" w:rsidP="00B72BD0"/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E269C9" w:rsidRPr="00AB0846" w:rsidRDefault="00E269C9" w:rsidP="00B72BD0">
            <w:r w:rsidRPr="00AB0846">
              <w:rPr>
                <w:rFonts w:hint="eastAsia"/>
              </w:rPr>
              <w:t>99.10.23~101.10.8</w:t>
            </w:r>
          </w:p>
          <w:p w:rsidR="00E269C9" w:rsidRPr="00AB0846" w:rsidRDefault="00E269C9" w:rsidP="00B72BD0">
            <w:r w:rsidRPr="00AB0846">
              <w:rPr>
                <w:rFonts w:hint="eastAsia"/>
              </w:rPr>
              <w:t>兼任財團法人商業發展研究院董事長</w:t>
            </w:r>
          </w:p>
        </w:tc>
      </w:tr>
      <w:tr w:rsidR="00E269C9" w:rsidRPr="00AB0846" w:rsidTr="00B72BD0">
        <w:trPr>
          <w:jc w:val="center"/>
        </w:trPr>
        <w:tc>
          <w:tcPr>
            <w:tcW w:w="2318" w:type="dxa"/>
            <w:vMerge/>
            <w:shd w:val="clear" w:color="auto" w:fill="auto"/>
          </w:tcPr>
          <w:p w:rsidR="00E269C9" w:rsidRPr="00AB0846" w:rsidRDefault="00E269C9" w:rsidP="00B72BD0"/>
        </w:tc>
        <w:tc>
          <w:tcPr>
            <w:tcW w:w="2497" w:type="dxa"/>
            <w:vMerge/>
            <w:shd w:val="clear" w:color="auto" w:fill="auto"/>
          </w:tcPr>
          <w:p w:rsidR="00E269C9" w:rsidRPr="00AB0846" w:rsidRDefault="00E269C9" w:rsidP="00B72BD0"/>
        </w:tc>
        <w:tc>
          <w:tcPr>
            <w:tcW w:w="4165" w:type="dxa"/>
            <w:shd w:val="clear" w:color="auto" w:fill="DAEEF3"/>
          </w:tcPr>
          <w:p w:rsidR="00E269C9" w:rsidRPr="00AB0846" w:rsidRDefault="00E269C9" w:rsidP="00B72BD0">
            <w:r w:rsidRPr="00AB0846">
              <w:rPr>
                <w:rFonts w:hint="eastAsia"/>
              </w:rPr>
              <w:t xml:space="preserve">101.2.6~102.2.17 </w:t>
            </w:r>
          </w:p>
          <w:p w:rsidR="00E269C9" w:rsidRPr="00AB0846" w:rsidRDefault="00E269C9" w:rsidP="00B72BD0">
            <w:r w:rsidRPr="00AB0846">
              <w:rPr>
                <w:rFonts w:hint="eastAsia"/>
              </w:rPr>
              <w:t>留職停薪借調擔任行政院政務委員</w:t>
            </w:r>
          </w:p>
        </w:tc>
      </w:tr>
      <w:tr w:rsidR="00E269C9" w:rsidRPr="00AB0846" w:rsidTr="00B72BD0">
        <w:trPr>
          <w:jc w:val="center"/>
        </w:trPr>
        <w:tc>
          <w:tcPr>
            <w:tcW w:w="2318" w:type="dxa"/>
            <w:vMerge/>
            <w:shd w:val="clear" w:color="auto" w:fill="auto"/>
          </w:tcPr>
          <w:p w:rsidR="00E269C9" w:rsidRPr="00AB0846" w:rsidRDefault="00E269C9" w:rsidP="00B72BD0"/>
        </w:tc>
        <w:tc>
          <w:tcPr>
            <w:tcW w:w="2497" w:type="dxa"/>
            <w:vMerge/>
            <w:shd w:val="clear" w:color="auto" w:fill="auto"/>
          </w:tcPr>
          <w:p w:rsidR="00E269C9" w:rsidRPr="00AB0846" w:rsidRDefault="00E269C9" w:rsidP="00B72BD0"/>
        </w:tc>
        <w:tc>
          <w:tcPr>
            <w:tcW w:w="4165" w:type="dxa"/>
            <w:shd w:val="clear" w:color="auto" w:fill="DAEEF3"/>
          </w:tcPr>
          <w:p w:rsidR="00E269C9" w:rsidRPr="00AB0846" w:rsidRDefault="00E269C9" w:rsidP="00B72BD0">
            <w:r w:rsidRPr="00AB0846">
              <w:rPr>
                <w:rFonts w:hint="eastAsia"/>
              </w:rPr>
              <w:t>102.2.18~103.1.21</w:t>
            </w:r>
          </w:p>
          <w:p w:rsidR="00E269C9" w:rsidRPr="00AB0846" w:rsidRDefault="00E269C9" w:rsidP="00B72BD0">
            <w:r w:rsidRPr="00AB0846">
              <w:rPr>
                <w:rFonts w:hint="eastAsia"/>
              </w:rPr>
              <w:t>留職停薪借調擔任行政院政務委員兼原行政院經濟建設委員會</w:t>
            </w:r>
            <w:r w:rsidRPr="00AB0846">
              <w:rPr>
                <w:rFonts w:hint="eastAsia"/>
              </w:rPr>
              <w:t>(</w:t>
            </w:r>
            <w:r w:rsidRPr="00AB0846">
              <w:rPr>
                <w:rFonts w:hint="eastAsia"/>
              </w:rPr>
              <w:t>已於</w:t>
            </w:r>
            <w:r w:rsidRPr="00AB0846">
              <w:rPr>
                <w:rFonts w:hint="eastAsia"/>
              </w:rPr>
              <w:t>107.1.22</w:t>
            </w:r>
            <w:r w:rsidRPr="00AB0846">
              <w:rPr>
                <w:rFonts w:hint="eastAsia"/>
              </w:rPr>
              <w:t>與原行政院研究發展考核委員會合併改制為國發會</w:t>
            </w:r>
            <w:r w:rsidRPr="00AB0846">
              <w:rPr>
                <w:rFonts w:hint="eastAsia"/>
              </w:rPr>
              <w:t>)</w:t>
            </w:r>
            <w:r w:rsidRPr="00AB0846">
              <w:rPr>
                <w:rFonts w:hint="eastAsia"/>
              </w:rPr>
              <w:t>主任委員</w:t>
            </w:r>
          </w:p>
        </w:tc>
      </w:tr>
      <w:tr w:rsidR="00E269C9" w:rsidRPr="00AB0846" w:rsidTr="00B72BD0">
        <w:trPr>
          <w:jc w:val="center"/>
        </w:trPr>
        <w:tc>
          <w:tcPr>
            <w:tcW w:w="2318" w:type="dxa"/>
            <w:vMerge/>
            <w:shd w:val="clear" w:color="auto" w:fill="auto"/>
          </w:tcPr>
          <w:p w:rsidR="00E269C9" w:rsidRPr="00AB0846" w:rsidRDefault="00E269C9" w:rsidP="00B72BD0"/>
        </w:tc>
        <w:tc>
          <w:tcPr>
            <w:tcW w:w="2497" w:type="dxa"/>
            <w:vMerge/>
            <w:shd w:val="clear" w:color="auto" w:fill="auto"/>
          </w:tcPr>
          <w:p w:rsidR="00E269C9" w:rsidRPr="00AB0846" w:rsidRDefault="00E269C9" w:rsidP="00B72BD0"/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DAEEF3"/>
          </w:tcPr>
          <w:p w:rsidR="00E269C9" w:rsidRPr="00AB0846" w:rsidRDefault="00E269C9" w:rsidP="00B72BD0">
            <w:r w:rsidRPr="00AB0846">
              <w:rPr>
                <w:rFonts w:hint="eastAsia"/>
              </w:rPr>
              <w:t>103.1.22~104.2.3</w:t>
            </w:r>
          </w:p>
          <w:p w:rsidR="00E269C9" w:rsidRPr="00AB0846" w:rsidRDefault="00E269C9" w:rsidP="00B72BD0">
            <w:r w:rsidRPr="00AB0846">
              <w:rPr>
                <w:rFonts w:hint="eastAsia"/>
              </w:rPr>
              <w:t>留職停薪借調擔任行政院政務委員兼國發會主任委員</w:t>
            </w:r>
          </w:p>
        </w:tc>
      </w:tr>
      <w:tr w:rsidR="00E269C9" w:rsidRPr="00AB0846" w:rsidTr="00B72BD0">
        <w:trPr>
          <w:jc w:val="center"/>
        </w:trPr>
        <w:tc>
          <w:tcPr>
            <w:tcW w:w="2318" w:type="dxa"/>
            <w:vMerge/>
            <w:shd w:val="clear" w:color="auto" w:fill="auto"/>
          </w:tcPr>
          <w:p w:rsidR="00E269C9" w:rsidRPr="00AB0846" w:rsidRDefault="00E269C9" w:rsidP="00B72BD0"/>
        </w:tc>
        <w:tc>
          <w:tcPr>
            <w:tcW w:w="2497" w:type="dxa"/>
            <w:vMerge/>
            <w:shd w:val="clear" w:color="auto" w:fill="auto"/>
          </w:tcPr>
          <w:p w:rsidR="00E269C9" w:rsidRPr="00AB0846" w:rsidRDefault="00E269C9" w:rsidP="00B72BD0"/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</w:tcPr>
          <w:p w:rsidR="00E269C9" w:rsidRPr="00AB0846" w:rsidRDefault="00E269C9" w:rsidP="00B72BD0">
            <w:r w:rsidRPr="00AB0846">
              <w:rPr>
                <w:rFonts w:hint="eastAsia"/>
              </w:rPr>
              <w:t>104.6.1~107.1.31</w:t>
            </w:r>
          </w:p>
          <w:p w:rsidR="00E269C9" w:rsidRPr="00AB0846" w:rsidRDefault="00E269C9" w:rsidP="00B72BD0">
            <w:r w:rsidRPr="00AB0846">
              <w:rPr>
                <w:rFonts w:hint="eastAsia"/>
              </w:rPr>
              <w:t>再次兼任臺灣大學計量理論與應用研究中心主任</w:t>
            </w:r>
          </w:p>
        </w:tc>
      </w:tr>
      <w:tr w:rsidR="00E269C9" w:rsidRPr="00AB0846" w:rsidTr="00B72BD0">
        <w:trPr>
          <w:jc w:val="center"/>
        </w:trPr>
        <w:tc>
          <w:tcPr>
            <w:tcW w:w="2318" w:type="dxa"/>
            <w:vMerge/>
            <w:shd w:val="clear" w:color="auto" w:fill="auto"/>
          </w:tcPr>
          <w:p w:rsidR="00E269C9" w:rsidRPr="00AB0846" w:rsidRDefault="00E269C9" w:rsidP="00B72BD0"/>
        </w:tc>
        <w:tc>
          <w:tcPr>
            <w:tcW w:w="2497" w:type="dxa"/>
            <w:vMerge/>
            <w:shd w:val="clear" w:color="auto" w:fill="auto"/>
          </w:tcPr>
          <w:p w:rsidR="00E269C9" w:rsidRPr="00AB0846" w:rsidRDefault="00E269C9" w:rsidP="00B72BD0"/>
        </w:tc>
        <w:tc>
          <w:tcPr>
            <w:tcW w:w="4165" w:type="dxa"/>
            <w:shd w:val="clear" w:color="auto" w:fill="auto"/>
          </w:tcPr>
          <w:p w:rsidR="00E269C9" w:rsidRPr="00AB0846" w:rsidRDefault="00E269C9" w:rsidP="00B72BD0">
            <w:r w:rsidRPr="00AB0846">
              <w:rPr>
                <w:rFonts w:hint="eastAsia"/>
              </w:rPr>
              <w:t>106.1.23~107.1.31</w:t>
            </w:r>
          </w:p>
          <w:p w:rsidR="00E269C9" w:rsidRPr="00AB0846" w:rsidRDefault="00E269C9" w:rsidP="00B72BD0">
            <w:r w:rsidRPr="00AB0846">
              <w:rPr>
                <w:rFonts w:hint="eastAsia"/>
              </w:rPr>
              <w:t>兼任臺灣大學人文社會高等研究院院長</w:t>
            </w:r>
            <w:r w:rsidRPr="00AB0846">
              <w:rPr>
                <w:rFonts w:hint="eastAsia"/>
              </w:rPr>
              <w:t>(</w:t>
            </w:r>
            <w:r w:rsidRPr="00AB0846">
              <w:rPr>
                <w:rFonts w:hint="eastAsia"/>
              </w:rPr>
              <w:t>僅為功能性單位，且未領有主管職務加給</w:t>
            </w:r>
            <w:r w:rsidRPr="00933598">
              <w:rPr>
                <w:vertAlign w:val="superscript"/>
              </w:rPr>
              <w:footnoteReference w:id="2"/>
            </w:r>
            <w:r w:rsidRPr="00AB0846">
              <w:rPr>
                <w:rFonts w:hint="eastAsia"/>
              </w:rPr>
              <w:t>)</w:t>
            </w:r>
          </w:p>
        </w:tc>
      </w:tr>
    </w:tbl>
    <w:p w:rsidR="00E269C9" w:rsidRDefault="00E269C9" w:rsidP="00E269C9">
      <w:pPr>
        <w:rPr>
          <w:sz w:val="28"/>
          <w:szCs w:val="28"/>
        </w:rPr>
      </w:pPr>
    </w:p>
    <w:p w:rsidR="001A56EC" w:rsidRPr="00E269C9" w:rsidRDefault="001A56EC"/>
    <w:sectPr w:rsidR="001A56EC" w:rsidRPr="00E269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598" w:rsidRDefault="00DB2598" w:rsidP="00E269C9">
      <w:r>
        <w:separator/>
      </w:r>
    </w:p>
  </w:endnote>
  <w:endnote w:type="continuationSeparator" w:id="0">
    <w:p w:rsidR="00DB2598" w:rsidRDefault="00DB2598" w:rsidP="00E2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598" w:rsidRDefault="00DB2598" w:rsidP="00E269C9">
      <w:r>
        <w:separator/>
      </w:r>
    </w:p>
  </w:footnote>
  <w:footnote w:type="continuationSeparator" w:id="0">
    <w:p w:rsidR="00DB2598" w:rsidRDefault="00DB2598" w:rsidP="00E269C9">
      <w:r>
        <w:continuationSeparator/>
      </w:r>
    </w:p>
  </w:footnote>
  <w:footnote w:id="1">
    <w:p w:rsidR="00E269C9" w:rsidRDefault="00E269C9" w:rsidP="00E269C9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臺灣大學</w:t>
      </w:r>
      <w:proofErr w:type="gramStart"/>
      <w:r>
        <w:rPr>
          <w:rFonts w:hint="eastAsia"/>
        </w:rPr>
        <w:t>107年4月10日校人字</w:t>
      </w:r>
      <w:proofErr w:type="gramEnd"/>
      <w:r>
        <w:rPr>
          <w:rFonts w:hint="eastAsia"/>
        </w:rPr>
        <w:t>第1070025304號</w:t>
      </w:r>
      <w:proofErr w:type="gramStart"/>
      <w:r>
        <w:rPr>
          <w:rFonts w:hint="eastAsia"/>
        </w:rPr>
        <w:t>函復本院</w:t>
      </w:r>
      <w:proofErr w:type="gramEnd"/>
      <w:r>
        <w:rPr>
          <w:rFonts w:hint="eastAsia"/>
        </w:rPr>
        <w:t>之說明參照。</w:t>
      </w:r>
    </w:p>
  </w:footnote>
  <w:footnote w:id="2">
    <w:p w:rsidR="00E269C9" w:rsidRDefault="00E269C9" w:rsidP="00E269C9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同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1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C9"/>
    <w:rsid w:val="001A56EC"/>
    <w:rsid w:val="00DB2598"/>
    <w:rsid w:val="00E2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CB9FA-3F58-487E-985F-F0CF731F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269C9"/>
    <w:pPr>
      <w:overflowPunct w:val="0"/>
      <w:autoSpaceDE w:val="0"/>
      <w:autoSpaceDN w:val="0"/>
      <w:snapToGrid w:val="0"/>
    </w:pPr>
    <w:rPr>
      <w:rFonts w:ascii="標楷體" w:eastAsia="標楷體" w:hAnsi="Times New Roman"/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E269C9"/>
    <w:rPr>
      <w:rFonts w:ascii="標楷體" w:eastAsia="標楷體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26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王俞斐</dc:creator>
  <cp:keywords/>
  <dc:description/>
  <cp:lastModifiedBy>王俞斐</cp:lastModifiedBy>
  <cp:revision>1</cp:revision>
  <dcterms:created xsi:type="dcterms:W3CDTF">2019-02-14T01:49:00Z</dcterms:created>
  <dcterms:modified xsi:type="dcterms:W3CDTF">2019-02-14T01:49:00Z</dcterms:modified>
</cp:coreProperties>
</file>