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4D141F" w:rsidRDefault="00D75644" w:rsidP="00F37D7B">
      <w:pPr>
        <w:pStyle w:val="af7"/>
      </w:pPr>
      <w:r w:rsidRPr="004D141F">
        <w:rPr>
          <w:rFonts w:hint="eastAsia"/>
        </w:rPr>
        <w:t>調查報告</w:t>
      </w:r>
    </w:p>
    <w:p w:rsidR="00E25849" w:rsidRDefault="00E25849" w:rsidP="004E05A1">
      <w:pPr>
        <w:pStyle w:val="10"/>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16422518"/>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5E5716" w:rsidRPr="00A721B2">
        <w:rPr>
          <w:rFonts w:hint="eastAsia"/>
          <w:noProof/>
        </w:rPr>
        <w:t>低階核廢料處置場規範多年，蘭嶼核廢料場亦已超過30年，主管機關對於未來低階核廢料處置場迄未定案，且低階核廢料場址規範標準進行多年，並經多次修改，但對於候選場址選定遲而未決，屢遭民眾疑慮，蘭嶼核廢料貯存場遷場規劃亦已延宕多時，主管機關是否怠忽職責或執行不力？有深入調查之必要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Default="00E25849" w:rsidP="004E05A1">
      <w:pPr>
        <w:pStyle w:val="10"/>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16422543"/>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Default="00167105" w:rsidP="00A639F4">
      <w:pPr>
        <w:pStyle w:val="12"/>
        <w:ind w:left="680" w:firstLine="680"/>
      </w:pPr>
      <w:bookmarkStart w:id="49" w:name="_Toc524902730"/>
      <w:r w:rsidRPr="00791691">
        <w:rPr>
          <w:rFonts w:hint="eastAsia"/>
        </w:rPr>
        <w:t>低階核廢料處置場規範多年，蘭嶼核廢料場亦已超過30年，主管機關對於未來低階核廢料處置場迄未定案，且低階核廢料場址規範標準進行多年，並經多次修改，但對於候選場址選定遲而未決，屢遭民眾疑慮，蘭嶼核廢料貯存場遷場規劃亦已延宕多時，主管機關是否怠忽職責或執行不力</w:t>
      </w:r>
      <w:r>
        <w:rPr>
          <w:rFonts w:hint="eastAsia"/>
        </w:rPr>
        <w:t>？</w:t>
      </w:r>
      <w:r w:rsidRPr="00791691">
        <w:rPr>
          <w:rFonts w:hint="eastAsia"/>
        </w:rPr>
        <w:t>均有深入調查之必要等情乙案，經本院向行政院原子能委員會(下稱原能會)、經濟部、</w:t>
      </w:r>
      <w:r>
        <w:rPr>
          <w:rFonts w:hint="eastAsia"/>
        </w:rPr>
        <w:t>台灣</w:t>
      </w:r>
      <w:r w:rsidRPr="00791691">
        <w:rPr>
          <w:rFonts w:hint="eastAsia"/>
        </w:rPr>
        <w:t>電力股份有限公司(下稱台電公司)、臺東縣政府、金門縣政府、外交部、經濟部中央地質調查所調取相關卷證詳予審閱，諮詢學者專家，並詢問行政院(缺席，僅提供書面說明資料)、原能會、經濟部及台電公司等相關主管機關人員，復分別履勘金門縣烏坵鄉小坵嶼、臺東縣達仁鄉、蘭嶼核廢料貯存場、台電公司放射試驗室、核一廠</w:t>
      </w:r>
      <w:r>
        <w:rPr>
          <w:rFonts w:hint="eastAsia"/>
        </w:rPr>
        <w:t>及原能會核能研究所(下稱核研所)</w:t>
      </w:r>
      <w:r w:rsidRPr="00791691">
        <w:rPr>
          <w:rFonts w:hint="eastAsia"/>
        </w:rPr>
        <w:t>等瞭解相關議題辦理情形，</w:t>
      </w:r>
      <w:r>
        <w:rPr>
          <w:rFonts w:hint="eastAsia"/>
        </w:rPr>
        <w:t>並至日本青森縣六所村低放射性核廢料貯存場考察</w:t>
      </w:r>
      <w:r w:rsidR="00791691" w:rsidRPr="00791691">
        <w:rPr>
          <w:rFonts w:hint="eastAsia"/>
        </w:rPr>
        <w:t>，業調查竣事，謹臚列調查意見如下：</w:t>
      </w:r>
    </w:p>
    <w:p w:rsidR="00791691" w:rsidRDefault="00D61C1A" w:rsidP="00D61C1A">
      <w:pPr>
        <w:pStyle w:val="2"/>
        <w:rPr>
          <w:b/>
          <w:color w:val="000000"/>
        </w:rPr>
      </w:pPr>
      <w:bookmarkStart w:id="50" w:name="_Toc16422544"/>
      <w:r w:rsidRPr="00D61C1A">
        <w:rPr>
          <w:rFonts w:hint="eastAsia"/>
          <w:b/>
          <w:bCs w:val="0"/>
        </w:rPr>
        <w:t>台電公司、經濟部及原能會辦理低放射性廢棄物最終處置場址選擇相關作業，已近20年迄未完成，高達20餘萬廢料桶仍暫時貯存於蘭嶼貯存場及各核電廠、核</w:t>
      </w:r>
      <w:r w:rsidRPr="00D61C1A">
        <w:rPr>
          <w:rFonts w:hint="eastAsia"/>
          <w:b/>
          <w:bCs w:val="0"/>
        </w:rPr>
        <w:lastRenderedPageBreak/>
        <w:t>研所倉庫中，國內最終處置時程嚴重延誤，不僅率爾將金門縣小坵嶼及臺東縣達仁鄉列為建議候選場址，而且持續延後選址時程，迄今尚未能具體執行，對於完成選址後之舉辦公投方式亦未定案，加上公投能否通過變數極多，嚴重違反放射性物料管理法等相關規範，均核有怠失</w:t>
      </w:r>
      <w:r w:rsidR="00791691">
        <w:rPr>
          <w:rFonts w:hint="eastAsia"/>
          <w:b/>
          <w:color w:val="000000"/>
        </w:rPr>
        <w:t>：</w:t>
      </w:r>
      <w:bookmarkEnd w:id="50"/>
    </w:p>
    <w:p w:rsidR="00791691" w:rsidRDefault="00791691" w:rsidP="00791691">
      <w:pPr>
        <w:pStyle w:val="3"/>
        <w:numPr>
          <w:ilvl w:val="2"/>
          <w:numId w:val="1"/>
        </w:numPr>
        <w:kinsoku w:val="0"/>
        <w:overflowPunct/>
        <w:autoSpaceDE/>
        <w:autoSpaceDN/>
        <w:ind w:left="1393" w:hanging="697"/>
      </w:pPr>
      <w:r w:rsidRPr="00E758C5">
        <w:rPr>
          <w:rFonts w:hint="eastAsia"/>
        </w:rPr>
        <w:t>立法院於</w:t>
      </w:r>
      <w:r w:rsidRPr="00725635">
        <w:rPr>
          <w:rFonts w:hint="eastAsia"/>
        </w:rPr>
        <w:t>民國(下同)</w:t>
      </w:r>
      <w:r w:rsidRPr="00E758C5">
        <w:rPr>
          <w:rFonts w:hint="eastAsia"/>
        </w:rPr>
        <w:t>106年1月11日通過電業法修正案，第95條規定「核能發電設備應於114年以前，全部停止運轉。」，修正法案明確規定核能發電設備應於2025年以前全部停止運轉</w:t>
      </w:r>
      <w:r>
        <w:rPr>
          <w:rFonts w:hint="eastAsia"/>
        </w:rPr>
        <w:t>。</w:t>
      </w:r>
    </w:p>
    <w:p w:rsidR="00791691" w:rsidRDefault="00791691" w:rsidP="00791691">
      <w:pPr>
        <w:pStyle w:val="3"/>
        <w:numPr>
          <w:ilvl w:val="2"/>
          <w:numId w:val="1"/>
        </w:numPr>
        <w:kinsoku w:val="0"/>
        <w:overflowPunct/>
        <w:autoSpaceDE/>
        <w:autoSpaceDN/>
        <w:ind w:left="1393" w:hanging="697"/>
      </w:pPr>
      <w:r w:rsidRPr="000553D2">
        <w:rPr>
          <w:rFonts w:hint="eastAsia"/>
        </w:rPr>
        <w:t>107年3月29日總統府轉型正義委員會委員會議有關「蘭嶼核廢料貯存場設置真相調查應辦事項」決定，蘭嶼貯存場遷場事宜由原能會會同經濟部督導台電公司儘速規劃辦理，</w:t>
      </w:r>
      <w:r w:rsidRPr="00E94C93">
        <w:rPr>
          <w:rFonts w:hint="eastAsia"/>
        </w:rPr>
        <w:t>行政院非核家園推動專案小組</w:t>
      </w:r>
      <w:r w:rsidRPr="000553D2">
        <w:rPr>
          <w:rFonts w:hint="eastAsia"/>
        </w:rPr>
        <w:t>列管執行進度。</w:t>
      </w:r>
    </w:p>
    <w:p w:rsidR="00791691" w:rsidRDefault="00791691" w:rsidP="00791691">
      <w:pPr>
        <w:pStyle w:val="3"/>
        <w:numPr>
          <w:ilvl w:val="2"/>
          <w:numId w:val="1"/>
        </w:numPr>
        <w:kinsoku w:val="0"/>
        <w:overflowPunct/>
        <w:autoSpaceDE/>
        <w:autoSpaceDN/>
        <w:ind w:left="1393" w:hanging="697"/>
      </w:pPr>
      <w:r w:rsidRPr="004113A3">
        <w:rPr>
          <w:rFonts w:hint="eastAsia"/>
        </w:rPr>
        <w:t>國內低階核廢料處置管理、督導管制機制</w:t>
      </w:r>
      <w:r>
        <w:rPr>
          <w:rStyle w:val="affb"/>
        </w:rPr>
        <w:footnoteReference w:id="1"/>
      </w:r>
      <w:r>
        <w:rPr>
          <w:rFonts w:hint="eastAsia"/>
        </w:rPr>
        <w:t>：</w:t>
      </w:r>
    </w:p>
    <w:p w:rsidR="00791691" w:rsidRPr="004113A3" w:rsidRDefault="00791691" w:rsidP="00041F33">
      <w:pPr>
        <w:pStyle w:val="4"/>
      </w:pPr>
      <w:r w:rsidRPr="004113A3">
        <w:rPr>
          <w:rFonts w:hint="eastAsia"/>
        </w:rPr>
        <w:t>91年12月25日放射性物料管理法（</w:t>
      </w:r>
      <w:r w:rsidRPr="00BE128C">
        <w:rPr>
          <w:rFonts w:hint="eastAsia"/>
        </w:rPr>
        <w:t>下稱物管法</w:t>
      </w:r>
      <w:r w:rsidRPr="004113A3">
        <w:rPr>
          <w:rFonts w:hint="eastAsia"/>
        </w:rPr>
        <w:t>）公布施行，依據物管法第29條規定：「放射性廢棄物之處理、運送、貯存及最終處置，</w:t>
      </w:r>
      <w:r w:rsidRPr="00411EEB">
        <w:rPr>
          <w:rFonts w:hint="eastAsia"/>
          <w:b/>
          <w:u w:val="single"/>
        </w:rPr>
        <w:t>應由放射性廢棄物產生者</w:t>
      </w:r>
      <w:r w:rsidRPr="004113A3">
        <w:rPr>
          <w:rFonts w:hint="eastAsia"/>
        </w:rPr>
        <w:t>自行或委託具有國內、外放射性廢棄物最終處置技術能力或設施之業者處置其廢棄物；</w:t>
      </w:r>
      <w:r w:rsidRPr="00411EEB">
        <w:rPr>
          <w:rFonts w:hint="eastAsia"/>
          <w:b/>
          <w:u w:val="single"/>
        </w:rPr>
        <w:t>產生者應負責減少放射性廢棄物之產生量及其體積</w:t>
      </w:r>
      <w:r w:rsidRPr="004113A3">
        <w:rPr>
          <w:rFonts w:hint="eastAsia"/>
        </w:rPr>
        <w:t>。</w:t>
      </w:r>
      <w:r w:rsidRPr="00411EEB">
        <w:rPr>
          <w:rFonts w:hint="eastAsia"/>
          <w:b/>
          <w:u w:val="single"/>
        </w:rPr>
        <w:t>其最終處置計畫應依計畫時程，切實推動</w:t>
      </w:r>
      <w:r w:rsidRPr="004113A3">
        <w:rPr>
          <w:rFonts w:hint="eastAsia"/>
        </w:rPr>
        <w:t>」。</w:t>
      </w:r>
    </w:p>
    <w:p w:rsidR="00791691" w:rsidRPr="004113A3" w:rsidRDefault="00791691" w:rsidP="00041F33">
      <w:pPr>
        <w:pStyle w:val="4"/>
        <w:rPr>
          <w:rFonts w:hAnsi="標楷體"/>
          <w:szCs w:val="32"/>
        </w:rPr>
      </w:pPr>
      <w:r w:rsidRPr="004113A3">
        <w:rPr>
          <w:rFonts w:hAnsi="標楷體" w:hint="eastAsia"/>
          <w:szCs w:val="32"/>
        </w:rPr>
        <w:t>另依據核能發電後端營運基金收支保管及運用辦法第2條明定</w:t>
      </w:r>
      <w:r w:rsidRPr="00411EEB">
        <w:rPr>
          <w:rFonts w:hAnsi="標楷體" w:hint="eastAsia"/>
          <w:b/>
          <w:szCs w:val="32"/>
          <w:u w:val="single"/>
        </w:rPr>
        <w:t>經濟部為主管機關</w:t>
      </w:r>
      <w:r w:rsidRPr="004113A3">
        <w:rPr>
          <w:rFonts w:hAnsi="標楷體" w:hint="eastAsia"/>
          <w:szCs w:val="32"/>
        </w:rPr>
        <w:t>，第8條規定：「核能發電後端營運工作，由後端營運業務執行機關(台電公司)依法令規定或工作性質之需研</w:t>
      </w:r>
      <w:r w:rsidRPr="004113A3">
        <w:rPr>
          <w:rFonts w:hAnsi="標楷體" w:hint="eastAsia"/>
          <w:szCs w:val="32"/>
        </w:rPr>
        <w:lastRenderedPageBreak/>
        <w:t>提計畫，報請經濟部核定後負責執行」。</w:t>
      </w:r>
    </w:p>
    <w:p w:rsidR="00791691" w:rsidRPr="004113A3" w:rsidRDefault="00791691" w:rsidP="00041F33">
      <w:pPr>
        <w:pStyle w:val="4"/>
        <w:rPr>
          <w:rFonts w:hAnsi="標楷體"/>
          <w:szCs w:val="32"/>
        </w:rPr>
      </w:pPr>
      <w:r w:rsidRPr="004113A3">
        <w:rPr>
          <w:rFonts w:hAnsi="標楷體" w:hint="eastAsia"/>
          <w:szCs w:val="32"/>
        </w:rPr>
        <w:t>基於廢料產生者負責或付費解決廢料問題，是世界共通的做法，</w:t>
      </w:r>
      <w:r w:rsidRPr="00411EEB">
        <w:rPr>
          <w:rFonts w:hAnsi="標楷體" w:hint="eastAsia"/>
          <w:b/>
          <w:szCs w:val="32"/>
          <w:u w:val="single"/>
        </w:rPr>
        <w:t>台電公司為國內核廢料主要產生者，經濟部為台電公司之目的事業主管機關，亦是核能發電後端營運基金之主管機關，經濟部為放射性廢棄物管理之業務主管機關</w:t>
      </w:r>
      <w:r w:rsidRPr="004113A3">
        <w:rPr>
          <w:rFonts w:hAnsi="標楷體" w:hint="eastAsia"/>
          <w:szCs w:val="32"/>
        </w:rPr>
        <w:t>，以達權責相符且事權統一之效，亦是全世界核能國家共同作法。</w:t>
      </w:r>
    </w:p>
    <w:p w:rsidR="00791691" w:rsidRPr="004113A3" w:rsidRDefault="00791691" w:rsidP="00041F33">
      <w:pPr>
        <w:pStyle w:val="4"/>
        <w:rPr>
          <w:rFonts w:hAnsi="標楷體"/>
          <w:szCs w:val="32"/>
        </w:rPr>
      </w:pPr>
      <w:r w:rsidRPr="00411EEB">
        <w:rPr>
          <w:rFonts w:hAnsi="標楷體" w:hint="eastAsia"/>
          <w:b/>
          <w:szCs w:val="32"/>
          <w:u w:val="single"/>
        </w:rPr>
        <w:t>原能會為核能安全主管機關</w:t>
      </w:r>
      <w:r>
        <w:rPr>
          <w:rStyle w:val="affb"/>
          <w:rFonts w:hAnsi="標楷體"/>
          <w:b/>
          <w:szCs w:val="32"/>
          <w:u w:val="single"/>
        </w:rPr>
        <w:footnoteReference w:id="2"/>
      </w:r>
      <w:r w:rsidRPr="00411EEB">
        <w:rPr>
          <w:rFonts w:hAnsi="標楷體" w:hint="eastAsia"/>
          <w:b/>
          <w:szCs w:val="32"/>
          <w:u w:val="single"/>
        </w:rPr>
        <w:t>，負責核廢料安全管制，依據物管法，執行放射性廢棄物處理、貯存及最終處置設施之安全管制作業</w:t>
      </w:r>
      <w:r w:rsidRPr="004113A3">
        <w:rPr>
          <w:rFonts w:hAnsi="標楷體" w:hint="eastAsia"/>
          <w:szCs w:val="32"/>
        </w:rPr>
        <w:t>；另</w:t>
      </w:r>
      <w:r w:rsidR="00BE126A">
        <w:rPr>
          <w:rFonts w:hAnsi="標楷體" w:hint="eastAsia"/>
          <w:szCs w:val="32"/>
        </w:rPr>
        <w:t>訂</w:t>
      </w:r>
      <w:r w:rsidRPr="00041F33">
        <w:rPr>
          <w:rFonts w:hint="eastAsia"/>
        </w:rPr>
        <w:t>定</w:t>
      </w:r>
      <w:r w:rsidRPr="004113A3">
        <w:rPr>
          <w:rFonts w:hAnsi="標楷體" w:hint="eastAsia"/>
          <w:szCs w:val="32"/>
        </w:rPr>
        <w:t>低放射性廢棄物最終處置及其設施安全管理規則等法規，規範低放廢棄物最終處置之安全要求。</w:t>
      </w:r>
    </w:p>
    <w:p w:rsidR="00791691" w:rsidRPr="004113A3" w:rsidRDefault="00791691" w:rsidP="00041F33">
      <w:pPr>
        <w:pStyle w:val="4"/>
        <w:rPr>
          <w:rFonts w:hAnsi="標楷體"/>
          <w:szCs w:val="32"/>
        </w:rPr>
      </w:pPr>
      <w:r w:rsidRPr="004113A3">
        <w:rPr>
          <w:rFonts w:hAnsi="標楷體" w:hint="eastAsia"/>
          <w:szCs w:val="32"/>
        </w:rPr>
        <w:t>原能會則分別依據物管法第49條第1項規定：「主管機關應督促廢棄物產生者規劃國內放射性廢棄物最終處置設施之籌建，並要求廢棄物產生者解決放射性廢棄物最終處置問題」，以及物管法施行細則第</w:t>
      </w:r>
      <w:r w:rsidRPr="004113A3">
        <w:rPr>
          <w:rFonts w:hAnsi="標楷體"/>
          <w:szCs w:val="32"/>
        </w:rPr>
        <w:t>36</w:t>
      </w:r>
      <w:r w:rsidRPr="004113A3">
        <w:rPr>
          <w:rFonts w:hAnsi="標楷體" w:hint="eastAsia"/>
          <w:szCs w:val="32"/>
        </w:rPr>
        <w:t>條規定：「低放射性廢棄物產生者或負責執行低放射性廢棄物最終處置者，應於物管法施行後一年內，提報低放射性廢棄物最終處置計畫(</w:t>
      </w:r>
      <w:r w:rsidRPr="00926DB9">
        <w:rPr>
          <w:rFonts w:hAnsi="標楷體" w:hint="eastAsia"/>
          <w:szCs w:val="32"/>
        </w:rPr>
        <w:t>下稱</w:t>
      </w:r>
      <w:r w:rsidR="00926DB9" w:rsidRPr="00926DB9">
        <w:rPr>
          <w:rFonts w:hAnsi="標楷體" w:hint="eastAsia"/>
          <w:szCs w:val="32"/>
        </w:rPr>
        <w:t>最終</w:t>
      </w:r>
      <w:r w:rsidRPr="00926DB9">
        <w:rPr>
          <w:rFonts w:hAnsi="標楷體" w:hint="eastAsia"/>
          <w:szCs w:val="32"/>
        </w:rPr>
        <w:t>處置計畫</w:t>
      </w:r>
      <w:r w:rsidRPr="004113A3">
        <w:rPr>
          <w:rFonts w:hAnsi="標楷體" w:hint="eastAsia"/>
          <w:szCs w:val="32"/>
        </w:rPr>
        <w:t>)，經主管機關核定後，切實依計畫時程執行」，督促台電公司(廢料產生者)依低放處置計畫時程，切實執行處置計畫。</w:t>
      </w:r>
    </w:p>
    <w:p w:rsidR="00791691" w:rsidRPr="004113A3" w:rsidRDefault="00791691" w:rsidP="00041F33">
      <w:pPr>
        <w:pStyle w:val="4"/>
        <w:rPr>
          <w:rFonts w:hAnsi="標楷體"/>
          <w:szCs w:val="32"/>
        </w:rPr>
      </w:pPr>
      <w:r w:rsidRPr="004113A3">
        <w:rPr>
          <w:rFonts w:hAnsi="標楷體" w:hint="eastAsia"/>
          <w:szCs w:val="32"/>
        </w:rPr>
        <w:t>原能會另制定低放射性廢棄物最終處置設施場址設置條例(</w:t>
      </w:r>
      <w:r w:rsidRPr="00926DB9">
        <w:rPr>
          <w:rFonts w:hAnsi="標楷體" w:hint="eastAsia"/>
          <w:szCs w:val="32"/>
        </w:rPr>
        <w:t>下稱選址條例</w:t>
      </w:r>
      <w:r w:rsidRPr="004113A3">
        <w:rPr>
          <w:rFonts w:hAnsi="標楷體" w:hint="eastAsia"/>
          <w:szCs w:val="32"/>
        </w:rPr>
        <w:t>)，督促主辦機關經濟部及選址作業者台電公司，依法定選址程序規定，推動低放最終處置設施選址作業。依選址條</w:t>
      </w:r>
      <w:r w:rsidRPr="004113A3">
        <w:rPr>
          <w:rFonts w:hAnsi="標楷體" w:hint="eastAsia"/>
          <w:szCs w:val="32"/>
        </w:rPr>
        <w:lastRenderedPageBreak/>
        <w:t>例規定，由主辦機關經濟部負責並督導台電公司執行相關選址作業。</w:t>
      </w:r>
    </w:p>
    <w:p w:rsidR="00791691" w:rsidRDefault="00791691" w:rsidP="00041F33">
      <w:pPr>
        <w:pStyle w:val="4"/>
      </w:pPr>
      <w:r w:rsidRPr="004113A3">
        <w:rPr>
          <w:rFonts w:hAnsi="標楷體" w:hint="eastAsia"/>
          <w:szCs w:val="32"/>
        </w:rPr>
        <w:t>原能會另依選址條例規定，訂定低放射性廢棄物最終處置設施場址禁置地區之範圍及認定標準，作為台電公司選址客觀標準之場址規範。</w:t>
      </w:r>
    </w:p>
    <w:p w:rsidR="00791691" w:rsidRDefault="00791691" w:rsidP="00041F33">
      <w:pPr>
        <w:pStyle w:val="3"/>
      </w:pPr>
      <w:r w:rsidRPr="004113A3">
        <w:rPr>
          <w:rFonts w:hint="eastAsia"/>
        </w:rPr>
        <w:t>國內目前低放射性廢棄物的總貯存量、年產生量及處置現況</w:t>
      </w:r>
      <w:r w:rsidR="00ED3420">
        <w:rPr>
          <w:rStyle w:val="affb"/>
        </w:rPr>
        <w:footnoteReference w:id="3"/>
      </w:r>
      <w:r>
        <w:rPr>
          <w:rFonts w:hint="eastAsia"/>
        </w:rPr>
        <w:t>：</w:t>
      </w:r>
    </w:p>
    <w:p w:rsidR="00791691" w:rsidRDefault="00791691" w:rsidP="00041F33">
      <w:pPr>
        <w:pStyle w:val="4"/>
        <w:rPr>
          <w:szCs w:val="32"/>
        </w:rPr>
      </w:pPr>
      <w:r w:rsidRPr="005A31B7">
        <w:rPr>
          <w:rFonts w:hAnsi="標楷體" w:hint="eastAsia"/>
          <w:szCs w:val="32"/>
        </w:rPr>
        <w:t>國內</w:t>
      </w:r>
      <w:r w:rsidRPr="005A31B7">
        <w:rPr>
          <w:rFonts w:hint="eastAsia"/>
          <w:szCs w:val="32"/>
        </w:rPr>
        <w:t>目前低放射性廢棄物的總貯存量</w:t>
      </w:r>
      <w:r w:rsidR="00415579">
        <w:rPr>
          <w:rFonts w:hint="eastAsia"/>
        </w:rPr>
        <w:t>(如表</w:t>
      </w:r>
      <w:r w:rsidR="004F6667">
        <w:rPr>
          <w:rFonts w:hint="eastAsia"/>
        </w:rPr>
        <w:t>1</w:t>
      </w:r>
      <w:r w:rsidR="00415579">
        <w:rPr>
          <w:rFonts w:hint="eastAsia"/>
        </w:rPr>
        <w:t>、表</w:t>
      </w:r>
      <w:r w:rsidR="00456A8B">
        <w:rPr>
          <w:rFonts w:hint="eastAsia"/>
        </w:rPr>
        <w:t>2</w:t>
      </w:r>
      <w:r w:rsidR="00415579">
        <w:rPr>
          <w:rFonts w:hint="eastAsia"/>
        </w:rPr>
        <w:t>、表</w:t>
      </w:r>
      <w:r w:rsidR="00456A8B">
        <w:rPr>
          <w:rFonts w:hint="eastAsia"/>
        </w:rPr>
        <w:t>3</w:t>
      </w:r>
      <w:r w:rsidR="00415579">
        <w:rPr>
          <w:rFonts w:hint="eastAsia"/>
        </w:rPr>
        <w:t>)</w:t>
      </w:r>
      <w:r w:rsidRPr="005A31B7">
        <w:rPr>
          <w:rFonts w:hint="eastAsia"/>
          <w:szCs w:val="32"/>
        </w:rPr>
        <w:t>(單位：55加侖桶)</w:t>
      </w:r>
      <w:r>
        <w:rPr>
          <w:rFonts w:hint="eastAsia"/>
          <w:szCs w:val="32"/>
        </w:rPr>
        <w:t>：</w:t>
      </w:r>
    </w:p>
    <w:p w:rsidR="005F6800" w:rsidRPr="005A31B7" w:rsidRDefault="005F6800" w:rsidP="005F6800">
      <w:pPr>
        <w:pStyle w:val="4"/>
        <w:numPr>
          <w:ilvl w:val="0"/>
          <w:numId w:val="0"/>
        </w:numPr>
        <w:ind w:left="1191"/>
        <w:rPr>
          <w:szCs w:val="32"/>
        </w:rPr>
      </w:pPr>
    </w:p>
    <w:p w:rsidR="00791691" w:rsidRPr="00415579" w:rsidRDefault="00791691" w:rsidP="00415579">
      <w:pPr>
        <w:pStyle w:val="a7"/>
        <w:rPr>
          <w:spacing w:val="-12"/>
        </w:rPr>
      </w:pPr>
      <w:r w:rsidRPr="00ED3420">
        <w:t>核電廠低放射性廢棄物倉貯統計表</w:t>
      </w:r>
      <w:r w:rsidR="00ED3420" w:rsidRPr="00ED3420">
        <w:t>(至108年3月底止)</w:t>
      </w:r>
      <w:r w:rsidRPr="00ED3420">
        <w:rPr>
          <w:rFonts w:hint="eastAsia"/>
        </w:rPr>
        <w:t>：</w:t>
      </w:r>
    </w:p>
    <w:tbl>
      <w:tblPr>
        <w:tblW w:w="8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3"/>
        <w:gridCol w:w="1267"/>
        <w:gridCol w:w="1267"/>
        <w:gridCol w:w="1267"/>
        <w:gridCol w:w="1267"/>
        <w:gridCol w:w="1267"/>
        <w:gridCol w:w="1277"/>
      </w:tblGrid>
      <w:tr w:rsidR="00415579" w:rsidRPr="00F03272" w:rsidTr="00415579">
        <w:tc>
          <w:tcPr>
            <w:tcW w:w="1263" w:type="dxa"/>
            <w:vAlign w:val="bottom"/>
          </w:tcPr>
          <w:p w:rsidR="00415579" w:rsidRPr="00F03272" w:rsidRDefault="00415579" w:rsidP="000B1306">
            <w:pPr>
              <w:snapToGrid w:val="0"/>
              <w:spacing w:line="240" w:lineRule="atLeast"/>
              <w:jc w:val="center"/>
              <w:rPr>
                <w:rFonts w:hAnsi="標楷體"/>
                <w:spacing w:val="-12"/>
                <w:sz w:val="28"/>
                <w:szCs w:val="28"/>
              </w:rPr>
            </w:pPr>
            <w:r w:rsidRPr="00F03272">
              <w:rPr>
                <w:rFonts w:hAnsi="標楷體"/>
                <w:spacing w:val="-12"/>
                <w:sz w:val="28"/>
                <w:szCs w:val="28"/>
              </w:rPr>
              <w:t>設施別</w:t>
            </w:r>
          </w:p>
        </w:tc>
        <w:tc>
          <w:tcPr>
            <w:tcW w:w="1267" w:type="dxa"/>
            <w:vAlign w:val="bottom"/>
          </w:tcPr>
          <w:p w:rsidR="00415579" w:rsidRPr="00F03272" w:rsidRDefault="00415579" w:rsidP="000B1306">
            <w:pPr>
              <w:snapToGrid w:val="0"/>
              <w:spacing w:line="240" w:lineRule="atLeast"/>
              <w:jc w:val="center"/>
              <w:rPr>
                <w:rFonts w:hAnsi="標楷體"/>
                <w:spacing w:val="-12"/>
                <w:sz w:val="28"/>
                <w:szCs w:val="28"/>
              </w:rPr>
            </w:pPr>
            <w:r w:rsidRPr="00F03272">
              <w:rPr>
                <w:rFonts w:hAnsi="標楷體"/>
                <w:spacing w:val="-12"/>
                <w:sz w:val="28"/>
                <w:szCs w:val="28"/>
              </w:rPr>
              <w:t>固化廢料</w:t>
            </w:r>
          </w:p>
        </w:tc>
        <w:tc>
          <w:tcPr>
            <w:tcW w:w="1267" w:type="dxa"/>
            <w:vAlign w:val="bottom"/>
          </w:tcPr>
          <w:p w:rsidR="00415579" w:rsidRPr="00F03272" w:rsidRDefault="00415579" w:rsidP="000B1306">
            <w:pPr>
              <w:snapToGrid w:val="0"/>
              <w:spacing w:line="240" w:lineRule="atLeast"/>
              <w:jc w:val="center"/>
              <w:rPr>
                <w:rFonts w:hAnsi="標楷體"/>
                <w:spacing w:val="-12"/>
                <w:sz w:val="28"/>
                <w:szCs w:val="28"/>
              </w:rPr>
            </w:pPr>
            <w:r w:rsidRPr="00F03272">
              <w:rPr>
                <w:rFonts w:hAnsi="標楷體"/>
                <w:spacing w:val="-12"/>
                <w:sz w:val="28"/>
                <w:szCs w:val="28"/>
              </w:rPr>
              <w:t>脫水樹脂</w:t>
            </w:r>
          </w:p>
        </w:tc>
        <w:tc>
          <w:tcPr>
            <w:tcW w:w="1267" w:type="dxa"/>
            <w:vAlign w:val="bottom"/>
          </w:tcPr>
          <w:p w:rsidR="00415579" w:rsidRPr="00F03272" w:rsidRDefault="00415579" w:rsidP="000B1306">
            <w:pPr>
              <w:snapToGrid w:val="0"/>
              <w:spacing w:line="240" w:lineRule="atLeast"/>
              <w:jc w:val="center"/>
              <w:rPr>
                <w:rFonts w:hAnsi="標楷體"/>
                <w:spacing w:val="-12"/>
                <w:sz w:val="28"/>
                <w:szCs w:val="28"/>
              </w:rPr>
            </w:pPr>
            <w:r w:rsidRPr="00F03272">
              <w:rPr>
                <w:rFonts w:hAnsi="標楷體"/>
                <w:spacing w:val="-12"/>
                <w:sz w:val="28"/>
                <w:szCs w:val="28"/>
              </w:rPr>
              <w:t>可燃廢料</w:t>
            </w:r>
          </w:p>
        </w:tc>
        <w:tc>
          <w:tcPr>
            <w:tcW w:w="1267" w:type="dxa"/>
            <w:vAlign w:val="bottom"/>
          </w:tcPr>
          <w:p w:rsidR="00415579" w:rsidRPr="00F03272" w:rsidRDefault="00415579" w:rsidP="000B1306">
            <w:pPr>
              <w:snapToGrid w:val="0"/>
              <w:spacing w:line="240" w:lineRule="atLeast"/>
              <w:jc w:val="center"/>
              <w:rPr>
                <w:rFonts w:hAnsi="標楷體"/>
                <w:spacing w:val="-12"/>
                <w:sz w:val="28"/>
                <w:szCs w:val="28"/>
              </w:rPr>
            </w:pPr>
            <w:r w:rsidRPr="00F03272">
              <w:rPr>
                <w:rFonts w:hAnsi="標楷體"/>
                <w:spacing w:val="-12"/>
                <w:sz w:val="28"/>
                <w:szCs w:val="28"/>
              </w:rPr>
              <w:t>可壓廢料</w:t>
            </w:r>
          </w:p>
        </w:tc>
        <w:tc>
          <w:tcPr>
            <w:tcW w:w="1267" w:type="dxa"/>
            <w:vAlign w:val="bottom"/>
          </w:tcPr>
          <w:p w:rsidR="00415579" w:rsidRPr="00F03272" w:rsidRDefault="00415579" w:rsidP="000B1306">
            <w:pPr>
              <w:snapToGrid w:val="0"/>
              <w:spacing w:line="240" w:lineRule="atLeast"/>
              <w:jc w:val="center"/>
              <w:rPr>
                <w:rFonts w:hAnsi="標楷體"/>
                <w:spacing w:val="-12"/>
                <w:sz w:val="28"/>
                <w:szCs w:val="28"/>
              </w:rPr>
            </w:pPr>
            <w:r w:rsidRPr="00F03272">
              <w:rPr>
                <w:rFonts w:hAnsi="標楷體"/>
                <w:spacing w:val="-12"/>
                <w:sz w:val="28"/>
                <w:szCs w:val="28"/>
              </w:rPr>
              <w:t>其它廢料</w:t>
            </w:r>
          </w:p>
        </w:tc>
        <w:tc>
          <w:tcPr>
            <w:tcW w:w="1277" w:type="dxa"/>
          </w:tcPr>
          <w:p w:rsidR="00415579" w:rsidRPr="00F03272" w:rsidRDefault="00415579" w:rsidP="000B1306">
            <w:pPr>
              <w:widowControl/>
              <w:snapToGrid w:val="0"/>
              <w:spacing w:line="240" w:lineRule="atLeast"/>
              <w:jc w:val="center"/>
              <w:rPr>
                <w:rFonts w:hAnsi="標楷體"/>
                <w:spacing w:val="-12"/>
                <w:sz w:val="28"/>
                <w:szCs w:val="28"/>
              </w:rPr>
            </w:pPr>
            <w:r w:rsidRPr="00F03272">
              <w:rPr>
                <w:rFonts w:hAnsi="標楷體"/>
                <w:spacing w:val="-12"/>
                <w:sz w:val="28"/>
                <w:szCs w:val="28"/>
              </w:rPr>
              <w:t>總計</w:t>
            </w:r>
          </w:p>
        </w:tc>
      </w:tr>
      <w:tr w:rsidR="00415579" w:rsidRPr="00F03272" w:rsidTr="00415579">
        <w:tc>
          <w:tcPr>
            <w:tcW w:w="1263" w:type="dxa"/>
            <w:vAlign w:val="center"/>
          </w:tcPr>
          <w:p w:rsidR="00415579" w:rsidRPr="00F03272" w:rsidRDefault="00415579" w:rsidP="000B1306">
            <w:pPr>
              <w:widowControl/>
              <w:jc w:val="center"/>
              <w:rPr>
                <w:rFonts w:hAnsi="標楷體"/>
                <w:bCs/>
                <w:kern w:val="0"/>
                <w:sz w:val="28"/>
                <w:szCs w:val="28"/>
              </w:rPr>
            </w:pPr>
            <w:r w:rsidRPr="00F03272">
              <w:rPr>
                <w:rFonts w:hAnsi="標楷體"/>
                <w:bCs/>
                <w:sz w:val="28"/>
                <w:szCs w:val="28"/>
              </w:rPr>
              <w:t>核一廠</w:t>
            </w:r>
          </w:p>
        </w:tc>
        <w:tc>
          <w:tcPr>
            <w:tcW w:w="1267" w:type="dxa"/>
          </w:tcPr>
          <w:p w:rsidR="00415579" w:rsidRPr="00DF6094" w:rsidRDefault="00415579" w:rsidP="00415579">
            <w:pPr>
              <w:ind w:rightChars="50" w:right="170"/>
              <w:jc w:val="right"/>
              <w:rPr>
                <w:sz w:val="28"/>
                <w:szCs w:val="28"/>
              </w:rPr>
            </w:pPr>
            <w:r w:rsidRPr="00DF6094">
              <w:rPr>
                <w:sz w:val="28"/>
                <w:szCs w:val="28"/>
              </w:rPr>
              <w:t>8,928</w:t>
            </w:r>
          </w:p>
        </w:tc>
        <w:tc>
          <w:tcPr>
            <w:tcW w:w="1267" w:type="dxa"/>
          </w:tcPr>
          <w:p w:rsidR="00415579" w:rsidRPr="00DF6094" w:rsidRDefault="00415579" w:rsidP="00415579">
            <w:pPr>
              <w:ind w:rightChars="50" w:right="170"/>
              <w:jc w:val="right"/>
              <w:rPr>
                <w:sz w:val="28"/>
                <w:szCs w:val="28"/>
              </w:rPr>
            </w:pPr>
            <w:r w:rsidRPr="00DF6094">
              <w:rPr>
                <w:sz w:val="28"/>
                <w:szCs w:val="28"/>
              </w:rPr>
              <w:t>6,512</w:t>
            </w:r>
          </w:p>
        </w:tc>
        <w:tc>
          <w:tcPr>
            <w:tcW w:w="1267" w:type="dxa"/>
          </w:tcPr>
          <w:p w:rsidR="00415579" w:rsidRPr="00DF6094" w:rsidRDefault="00415579" w:rsidP="00415579">
            <w:pPr>
              <w:ind w:rightChars="50" w:right="170"/>
              <w:jc w:val="right"/>
              <w:rPr>
                <w:sz w:val="28"/>
                <w:szCs w:val="28"/>
              </w:rPr>
            </w:pPr>
            <w:r w:rsidRPr="00DF6094">
              <w:rPr>
                <w:sz w:val="28"/>
                <w:szCs w:val="28"/>
              </w:rPr>
              <w:t>9,100</w:t>
            </w:r>
          </w:p>
        </w:tc>
        <w:tc>
          <w:tcPr>
            <w:tcW w:w="1267" w:type="dxa"/>
          </w:tcPr>
          <w:p w:rsidR="00415579" w:rsidRPr="00DF6094" w:rsidRDefault="00415579" w:rsidP="00415579">
            <w:pPr>
              <w:ind w:rightChars="50" w:right="170"/>
              <w:jc w:val="right"/>
              <w:rPr>
                <w:sz w:val="28"/>
                <w:szCs w:val="28"/>
              </w:rPr>
            </w:pPr>
            <w:r w:rsidRPr="00DF6094">
              <w:rPr>
                <w:sz w:val="28"/>
                <w:szCs w:val="28"/>
              </w:rPr>
              <w:t>11,373</w:t>
            </w:r>
          </w:p>
        </w:tc>
        <w:tc>
          <w:tcPr>
            <w:tcW w:w="1267" w:type="dxa"/>
          </w:tcPr>
          <w:p w:rsidR="00415579" w:rsidRPr="00DF6094" w:rsidRDefault="00415579" w:rsidP="00415579">
            <w:pPr>
              <w:ind w:rightChars="50" w:right="170"/>
              <w:jc w:val="right"/>
              <w:rPr>
                <w:sz w:val="28"/>
                <w:szCs w:val="28"/>
              </w:rPr>
            </w:pPr>
            <w:r w:rsidRPr="00DF6094">
              <w:rPr>
                <w:sz w:val="28"/>
                <w:szCs w:val="28"/>
              </w:rPr>
              <w:t>9,573</w:t>
            </w:r>
          </w:p>
        </w:tc>
        <w:tc>
          <w:tcPr>
            <w:tcW w:w="1277" w:type="dxa"/>
          </w:tcPr>
          <w:p w:rsidR="00415579" w:rsidRPr="00DF6094" w:rsidRDefault="00415579" w:rsidP="00415579">
            <w:pPr>
              <w:ind w:rightChars="50" w:right="170"/>
              <w:jc w:val="right"/>
              <w:rPr>
                <w:sz w:val="28"/>
                <w:szCs w:val="28"/>
              </w:rPr>
            </w:pPr>
            <w:r w:rsidRPr="00DF6094">
              <w:rPr>
                <w:sz w:val="28"/>
                <w:szCs w:val="28"/>
              </w:rPr>
              <w:t>45,486</w:t>
            </w:r>
          </w:p>
        </w:tc>
      </w:tr>
      <w:tr w:rsidR="00415579" w:rsidRPr="00F03272" w:rsidTr="00415579">
        <w:tc>
          <w:tcPr>
            <w:tcW w:w="1263" w:type="dxa"/>
            <w:vAlign w:val="center"/>
          </w:tcPr>
          <w:p w:rsidR="00415579" w:rsidRPr="00F03272" w:rsidRDefault="00415579" w:rsidP="000B1306">
            <w:pPr>
              <w:jc w:val="center"/>
              <w:rPr>
                <w:rFonts w:hAnsi="標楷體"/>
                <w:bCs/>
                <w:sz w:val="28"/>
                <w:szCs w:val="28"/>
              </w:rPr>
            </w:pPr>
            <w:r w:rsidRPr="00F03272">
              <w:rPr>
                <w:rFonts w:hAnsi="標楷體"/>
                <w:bCs/>
                <w:sz w:val="28"/>
                <w:szCs w:val="28"/>
              </w:rPr>
              <w:t>核二廠</w:t>
            </w:r>
          </w:p>
        </w:tc>
        <w:tc>
          <w:tcPr>
            <w:tcW w:w="1267" w:type="dxa"/>
          </w:tcPr>
          <w:p w:rsidR="00415579" w:rsidRPr="00DF6094" w:rsidRDefault="00415579" w:rsidP="00415579">
            <w:pPr>
              <w:ind w:rightChars="50" w:right="170"/>
              <w:jc w:val="right"/>
              <w:rPr>
                <w:sz w:val="28"/>
                <w:szCs w:val="28"/>
              </w:rPr>
            </w:pPr>
            <w:r w:rsidRPr="00DF6094">
              <w:rPr>
                <w:sz w:val="28"/>
                <w:szCs w:val="28"/>
              </w:rPr>
              <w:t>26,647</w:t>
            </w:r>
          </w:p>
        </w:tc>
        <w:tc>
          <w:tcPr>
            <w:tcW w:w="1267" w:type="dxa"/>
          </w:tcPr>
          <w:p w:rsidR="00415579" w:rsidRPr="00DF6094" w:rsidRDefault="00415579" w:rsidP="00415579">
            <w:pPr>
              <w:ind w:rightChars="50" w:right="170"/>
              <w:jc w:val="right"/>
              <w:rPr>
                <w:sz w:val="28"/>
                <w:szCs w:val="28"/>
              </w:rPr>
            </w:pPr>
            <w:r w:rsidRPr="00DF6094">
              <w:rPr>
                <w:sz w:val="28"/>
                <w:szCs w:val="28"/>
              </w:rPr>
              <w:t>10,199</w:t>
            </w:r>
          </w:p>
        </w:tc>
        <w:tc>
          <w:tcPr>
            <w:tcW w:w="1267" w:type="dxa"/>
          </w:tcPr>
          <w:p w:rsidR="00415579" w:rsidRPr="00DF6094" w:rsidRDefault="00415579" w:rsidP="00415579">
            <w:pPr>
              <w:ind w:rightChars="50" w:right="170"/>
              <w:jc w:val="right"/>
              <w:rPr>
                <w:sz w:val="28"/>
                <w:szCs w:val="28"/>
              </w:rPr>
            </w:pPr>
            <w:r w:rsidRPr="00DF6094">
              <w:rPr>
                <w:sz w:val="28"/>
                <w:szCs w:val="28"/>
              </w:rPr>
              <w:t>2,753</w:t>
            </w:r>
          </w:p>
        </w:tc>
        <w:tc>
          <w:tcPr>
            <w:tcW w:w="1267" w:type="dxa"/>
          </w:tcPr>
          <w:p w:rsidR="00415579" w:rsidRPr="00DF6094" w:rsidRDefault="00415579" w:rsidP="00415579">
            <w:pPr>
              <w:ind w:rightChars="50" w:right="170"/>
              <w:jc w:val="right"/>
              <w:rPr>
                <w:sz w:val="28"/>
                <w:szCs w:val="28"/>
              </w:rPr>
            </w:pPr>
            <w:r w:rsidRPr="00DF6094">
              <w:rPr>
                <w:sz w:val="28"/>
                <w:szCs w:val="28"/>
              </w:rPr>
              <w:t>623</w:t>
            </w:r>
          </w:p>
        </w:tc>
        <w:tc>
          <w:tcPr>
            <w:tcW w:w="1267" w:type="dxa"/>
          </w:tcPr>
          <w:p w:rsidR="00415579" w:rsidRPr="00DF6094" w:rsidRDefault="00415579" w:rsidP="00415579">
            <w:pPr>
              <w:ind w:rightChars="50" w:right="170"/>
              <w:jc w:val="right"/>
              <w:rPr>
                <w:sz w:val="28"/>
                <w:szCs w:val="28"/>
              </w:rPr>
            </w:pPr>
            <w:r w:rsidRPr="00DF6094">
              <w:rPr>
                <w:sz w:val="28"/>
                <w:szCs w:val="28"/>
              </w:rPr>
              <w:t>16,446</w:t>
            </w:r>
          </w:p>
        </w:tc>
        <w:tc>
          <w:tcPr>
            <w:tcW w:w="1277" w:type="dxa"/>
          </w:tcPr>
          <w:p w:rsidR="00415579" w:rsidRPr="00DF6094" w:rsidRDefault="00415579" w:rsidP="00415579">
            <w:pPr>
              <w:ind w:rightChars="50" w:right="170"/>
              <w:jc w:val="right"/>
              <w:rPr>
                <w:sz w:val="28"/>
                <w:szCs w:val="28"/>
              </w:rPr>
            </w:pPr>
            <w:r w:rsidRPr="00DF6094">
              <w:rPr>
                <w:sz w:val="28"/>
                <w:szCs w:val="28"/>
              </w:rPr>
              <w:t>56,668</w:t>
            </w:r>
          </w:p>
        </w:tc>
      </w:tr>
      <w:tr w:rsidR="00415579" w:rsidRPr="00F03272" w:rsidTr="00415579">
        <w:tc>
          <w:tcPr>
            <w:tcW w:w="1263" w:type="dxa"/>
            <w:vAlign w:val="center"/>
          </w:tcPr>
          <w:p w:rsidR="00415579" w:rsidRPr="00F03272" w:rsidRDefault="00415579" w:rsidP="000B1306">
            <w:pPr>
              <w:jc w:val="center"/>
              <w:rPr>
                <w:rFonts w:hAnsi="標楷體"/>
                <w:bCs/>
                <w:sz w:val="28"/>
                <w:szCs w:val="28"/>
              </w:rPr>
            </w:pPr>
            <w:r w:rsidRPr="00F03272">
              <w:rPr>
                <w:rFonts w:hAnsi="標楷體"/>
                <w:bCs/>
                <w:sz w:val="28"/>
                <w:szCs w:val="28"/>
              </w:rPr>
              <w:t>核三廠</w:t>
            </w:r>
          </w:p>
        </w:tc>
        <w:tc>
          <w:tcPr>
            <w:tcW w:w="1267" w:type="dxa"/>
          </w:tcPr>
          <w:p w:rsidR="00415579" w:rsidRPr="00DF6094" w:rsidRDefault="00415579" w:rsidP="00415579">
            <w:pPr>
              <w:ind w:rightChars="50" w:right="170"/>
              <w:jc w:val="right"/>
              <w:rPr>
                <w:sz w:val="28"/>
                <w:szCs w:val="28"/>
              </w:rPr>
            </w:pPr>
            <w:r w:rsidRPr="00DF6094">
              <w:rPr>
                <w:sz w:val="28"/>
                <w:szCs w:val="28"/>
              </w:rPr>
              <w:t>2,844</w:t>
            </w:r>
          </w:p>
        </w:tc>
        <w:tc>
          <w:tcPr>
            <w:tcW w:w="1267" w:type="dxa"/>
          </w:tcPr>
          <w:p w:rsidR="00415579" w:rsidRPr="00DF6094" w:rsidRDefault="00415579" w:rsidP="00415579">
            <w:pPr>
              <w:ind w:rightChars="50" w:right="170"/>
              <w:jc w:val="right"/>
              <w:rPr>
                <w:sz w:val="28"/>
                <w:szCs w:val="28"/>
              </w:rPr>
            </w:pPr>
            <w:r w:rsidRPr="00DF6094">
              <w:rPr>
                <w:sz w:val="28"/>
                <w:szCs w:val="28"/>
              </w:rPr>
              <w:t>2,050</w:t>
            </w:r>
          </w:p>
        </w:tc>
        <w:tc>
          <w:tcPr>
            <w:tcW w:w="1267" w:type="dxa"/>
          </w:tcPr>
          <w:p w:rsidR="00415579" w:rsidRPr="00DF6094" w:rsidRDefault="00415579" w:rsidP="00415579">
            <w:pPr>
              <w:ind w:rightChars="50" w:right="170"/>
              <w:jc w:val="right"/>
              <w:rPr>
                <w:sz w:val="28"/>
                <w:szCs w:val="28"/>
              </w:rPr>
            </w:pPr>
            <w:r w:rsidRPr="00DF6094">
              <w:rPr>
                <w:sz w:val="28"/>
                <w:szCs w:val="28"/>
              </w:rPr>
              <w:t>1,317</w:t>
            </w:r>
          </w:p>
        </w:tc>
        <w:tc>
          <w:tcPr>
            <w:tcW w:w="1267" w:type="dxa"/>
          </w:tcPr>
          <w:p w:rsidR="00415579" w:rsidRPr="00DF6094" w:rsidRDefault="00415579" w:rsidP="00415579">
            <w:pPr>
              <w:ind w:rightChars="50" w:right="170"/>
              <w:jc w:val="right"/>
              <w:rPr>
                <w:sz w:val="28"/>
                <w:szCs w:val="28"/>
              </w:rPr>
            </w:pPr>
            <w:r w:rsidRPr="00DF6094">
              <w:rPr>
                <w:sz w:val="28"/>
                <w:szCs w:val="28"/>
              </w:rPr>
              <w:t>1,637</w:t>
            </w:r>
          </w:p>
        </w:tc>
        <w:tc>
          <w:tcPr>
            <w:tcW w:w="1267" w:type="dxa"/>
          </w:tcPr>
          <w:p w:rsidR="00415579" w:rsidRPr="00DF6094" w:rsidRDefault="00415579" w:rsidP="00415579">
            <w:pPr>
              <w:ind w:rightChars="50" w:right="170"/>
              <w:jc w:val="right"/>
              <w:rPr>
                <w:sz w:val="28"/>
                <w:szCs w:val="28"/>
              </w:rPr>
            </w:pPr>
            <w:r w:rsidRPr="00DF6094">
              <w:rPr>
                <w:sz w:val="28"/>
                <w:szCs w:val="28"/>
              </w:rPr>
              <w:t>1,260</w:t>
            </w:r>
          </w:p>
        </w:tc>
        <w:tc>
          <w:tcPr>
            <w:tcW w:w="1277" w:type="dxa"/>
          </w:tcPr>
          <w:p w:rsidR="00415579" w:rsidRPr="00DF6094" w:rsidRDefault="00415579" w:rsidP="00415579">
            <w:pPr>
              <w:ind w:rightChars="50" w:right="170"/>
              <w:jc w:val="right"/>
              <w:rPr>
                <w:sz w:val="28"/>
                <w:szCs w:val="28"/>
              </w:rPr>
            </w:pPr>
            <w:r w:rsidRPr="00DF6094">
              <w:rPr>
                <w:sz w:val="28"/>
                <w:szCs w:val="28"/>
              </w:rPr>
              <w:t>9,108</w:t>
            </w:r>
          </w:p>
        </w:tc>
      </w:tr>
      <w:tr w:rsidR="00415579" w:rsidRPr="00F03272" w:rsidTr="00415579">
        <w:tc>
          <w:tcPr>
            <w:tcW w:w="1263" w:type="dxa"/>
            <w:vAlign w:val="center"/>
          </w:tcPr>
          <w:p w:rsidR="00415579" w:rsidRPr="00F03272" w:rsidRDefault="00415579" w:rsidP="000B1306">
            <w:pPr>
              <w:jc w:val="center"/>
              <w:rPr>
                <w:rFonts w:hAnsi="標楷體"/>
                <w:bCs/>
                <w:sz w:val="28"/>
                <w:szCs w:val="28"/>
              </w:rPr>
            </w:pPr>
            <w:r w:rsidRPr="00F03272">
              <w:rPr>
                <w:rFonts w:hAnsi="標楷體"/>
                <w:bCs/>
                <w:sz w:val="28"/>
                <w:szCs w:val="28"/>
              </w:rPr>
              <w:t>合計</w:t>
            </w:r>
          </w:p>
        </w:tc>
        <w:tc>
          <w:tcPr>
            <w:tcW w:w="1267" w:type="dxa"/>
          </w:tcPr>
          <w:p w:rsidR="00415579" w:rsidRPr="00DF6094" w:rsidRDefault="00415579" w:rsidP="00415579">
            <w:pPr>
              <w:ind w:rightChars="50" w:right="170"/>
              <w:jc w:val="right"/>
              <w:rPr>
                <w:sz w:val="28"/>
                <w:szCs w:val="28"/>
              </w:rPr>
            </w:pPr>
            <w:r w:rsidRPr="00DF6094">
              <w:rPr>
                <w:sz w:val="28"/>
                <w:szCs w:val="28"/>
              </w:rPr>
              <w:t>38,419</w:t>
            </w:r>
          </w:p>
        </w:tc>
        <w:tc>
          <w:tcPr>
            <w:tcW w:w="1267" w:type="dxa"/>
          </w:tcPr>
          <w:p w:rsidR="00415579" w:rsidRPr="00DF6094" w:rsidRDefault="00415579" w:rsidP="00415579">
            <w:pPr>
              <w:ind w:rightChars="50" w:right="170"/>
              <w:jc w:val="right"/>
              <w:rPr>
                <w:sz w:val="28"/>
                <w:szCs w:val="28"/>
              </w:rPr>
            </w:pPr>
            <w:r w:rsidRPr="00DF6094">
              <w:rPr>
                <w:sz w:val="28"/>
                <w:szCs w:val="28"/>
              </w:rPr>
              <w:t>18,761</w:t>
            </w:r>
          </w:p>
        </w:tc>
        <w:tc>
          <w:tcPr>
            <w:tcW w:w="1267" w:type="dxa"/>
          </w:tcPr>
          <w:p w:rsidR="00415579" w:rsidRPr="00DF6094" w:rsidRDefault="00415579" w:rsidP="00415579">
            <w:pPr>
              <w:ind w:rightChars="50" w:right="170"/>
              <w:jc w:val="right"/>
              <w:rPr>
                <w:sz w:val="28"/>
                <w:szCs w:val="28"/>
              </w:rPr>
            </w:pPr>
            <w:r w:rsidRPr="00DF6094">
              <w:rPr>
                <w:sz w:val="28"/>
                <w:szCs w:val="28"/>
              </w:rPr>
              <w:t>13,170</w:t>
            </w:r>
          </w:p>
        </w:tc>
        <w:tc>
          <w:tcPr>
            <w:tcW w:w="1267" w:type="dxa"/>
          </w:tcPr>
          <w:p w:rsidR="00415579" w:rsidRPr="00DF6094" w:rsidRDefault="00415579" w:rsidP="00415579">
            <w:pPr>
              <w:ind w:rightChars="50" w:right="170"/>
              <w:jc w:val="right"/>
              <w:rPr>
                <w:sz w:val="28"/>
                <w:szCs w:val="28"/>
              </w:rPr>
            </w:pPr>
            <w:r w:rsidRPr="00DF6094">
              <w:rPr>
                <w:sz w:val="28"/>
                <w:szCs w:val="28"/>
              </w:rPr>
              <w:t>13,633</w:t>
            </w:r>
          </w:p>
        </w:tc>
        <w:tc>
          <w:tcPr>
            <w:tcW w:w="1267" w:type="dxa"/>
          </w:tcPr>
          <w:p w:rsidR="00415579" w:rsidRPr="00DF6094" w:rsidRDefault="00415579" w:rsidP="00415579">
            <w:pPr>
              <w:ind w:rightChars="50" w:right="170"/>
              <w:jc w:val="right"/>
              <w:rPr>
                <w:sz w:val="28"/>
                <w:szCs w:val="28"/>
              </w:rPr>
            </w:pPr>
            <w:r w:rsidRPr="00DF6094">
              <w:rPr>
                <w:sz w:val="28"/>
                <w:szCs w:val="28"/>
              </w:rPr>
              <w:t>27,279</w:t>
            </w:r>
          </w:p>
        </w:tc>
        <w:tc>
          <w:tcPr>
            <w:tcW w:w="1277" w:type="dxa"/>
          </w:tcPr>
          <w:p w:rsidR="00415579" w:rsidRPr="00DF6094" w:rsidRDefault="00415579" w:rsidP="00415579">
            <w:pPr>
              <w:ind w:rightChars="50" w:right="170"/>
              <w:jc w:val="right"/>
              <w:rPr>
                <w:sz w:val="28"/>
                <w:szCs w:val="28"/>
              </w:rPr>
            </w:pPr>
            <w:r w:rsidRPr="00DF6094">
              <w:rPr>
                <w:sz w:val="28"/>
                <w:szCs w:val="28"/>
              </w:rPr>
              <w:t>111,262</w:t>
            </w:r>
          </w:p>
        </w:tc>
      </w:tr>
    </w:tbl>
    <w:p w:rsidR="00415579" w:rsidRPr="00D95C96" w:rsidRDefault="00415579" w:rsidP="00415579">
      <w:pPr>
        <w:pStyle w:val="a7"/>
      </w:pPr>
      <w:r w:rsidRPr="00D95C96">
        <w:t>蘭嶼貯存場低放射性廢棄物貯存統計表</w:t>
      </w:r>
      <w:r w:rsidRPr="001A0465">
        <w:t>(至10</w:t>
      </w:r>
      <w:r>
        <w:rPr>
          <w:rFonts w:hint="eastAsia"/>
        </w:rPr>
        <w:t>8</w:t>
      </w:r>
      <w:r w:rsidRPr="001A0465">
        <w:t>年3月底止)</w:t>
      </w:r>
    </w:p>
    <w:tbl>
      <w:tblPr>
        <w:tblStyle w:val="afb"/>
        <w:tblW w:w="8875" w:type="dxa"/>
        <w:tblLayout w:type="fixed"/>
        <w:tblCellMar>
          <w:left w:w="28" w:type="dxa"/>
          <w:right w:w="28" w:type="dxa"/>
        </w:tblCellMar>
        <w:tblLook w:val="04A0" w:firstRow="1" w:lastRow="0" w:firstColumn="1" w:lastColumn="0" w:noHBand="0" w:noVBand="1"/>
      </w:tblPr>
      <w:tblGrid>
        <w:gridCol w:w="952"/>
        <w:gridCol w:w="1080"/>
        <w:gridCol w:w="1080"/>
        <w:gridCol w:w="1080"/>
        <w:gridCol w:w="1081"/>
        <w:gridCol w:w="1246"/>
        <w:gridCol w:w="1246"/>
        <w:gridCol w:w="1110"/>
      </w:tblGrid>
      <w:tr w:rsidR="00415579" w:rsidRPr="006A6430" w:rsidTr="000B1306">
        <w:tc>
          <w:tcPr>
            <w:tcW w:w="952"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來源</w:t>
            </w:r>
          </w:p>
        </w:tc>
        <w:tc>
          <w:tcPr>
            <w:tcW w:w="1080"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核一廠</w:t>
            </w:r>
          </w:p>
        </w:tc>
        <w:tc>
          <w:tcPr>
            <w:tcW w:w="1080"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核二廠</w:t>
            </w:r>
          </w:p>
        </w:tc>
        <w:tc>
          <w:tcPr>
            <w:tcW w:w="1080"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核三廠</w:t>
            </w:r>
          </w:p>
        </w:tc>
        <w:tc>
          <w:tcPr>
            <w:tcW w:w="1081"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小產源</w:t>
            </w:r>
          </w:p>
        </w:tc>
        <w:tc>
          <w:tcPr>
            <w:tcW w:w="1246"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減容中心</w:t>
            </w:r>
          </w:p>
        </w:tc>
        <w:tc>
          <w:tcPr>
            <w:tcW w:w="1246"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重新固化</w:t>
            </w:r>
          </w:p>
        </w:tc>
        <w:tc>
          <w:tcPr>
            <w:tcW w:w="1110"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總計</w:t>
            </w:r>
          </w:p>
        </w:tc>
      </w:tr>
      <w:tr w:rsidR="00415579" w:rsidRPr="006A6430" w:rsidTr="000B1306">
        <w:tc>
          <w:tcPr>
            <w:tcW w:w="952"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貯存量</w:t>
            </w:r>
          </w:p>
        </w:tc>
        <w:tc>
          <w:tcPr>
            <w:tcW w:w="1080"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40,479</w:t>
            </w:r>
          </w:p>
        </w:tc>
        <w:tc>
          <w:tcPr>
            <w:tcW w:w="1080"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36,628</w:t>
            </w:r>
          </w:p>
        </w:tc>
        <w:tc>
          <w:tcPr>
            <w:tcW w:w="1080"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6,336</w:t>
            </w:r>
          </w:p>
        </w:tc>
        <w:tc>
          <w:tcPr>
            <w:tcW w:w="1081"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11,291</w:t>
            </w:r>
          </w:p>
        </w:tc>
        <w:tc>
          <w:tcPr>
            <w:tcW w:w="1246"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528</w:t>
            </w:r>
          </w:p>
        </w:tc>
        <w:tc>
          <w:tcPr>
            <w:tcW w:w="1246"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5,015</w:t>
            </w:r>
          </w:p>
        </w:tc>
        <w:tc>
          <w:tcPr>
            <w:tcW w:w="1110" w:type="dxa"/>
            <w:vAlign w:val="center"/>
          </w:tcPr>
          <w:p w:rsidR="00415579" w:rsidRPr="006A6430" w:rsidRDefault="00415579" w:rsidP="00415579">
            <w:pPr>
              <w:snapToGrid w:val="0"/>
              <w:spacing w:beforeLines="15" w:before="68" w:line="240" w:lineRule="atLeast"/>
              <w:jc w:val="center"/>
              <w:rPr>
                <w:rFonts w:hAnsi="標楷體"/>
                <w:spacing w:val="-12"/>
                <w:sz w:val="28"/>
                <w:szCs w:val="28"/>
              </w:rPr>
            </w:pPr>
            <w:r w:rsidRPr="006A6430">
              <w:rPr>
                <w:rFonts w:hAnsi="標楷體"/>
                <w:spacing w:val="-12"/>
                <w:sz w:val="28"/>
                <w:szCs w:val="28"/>
              </w:rPr>
              <w:t>100,277</w:t>
            </w:r>
          </w:p>
        </w:tc>
      </w:tr>
    </w:tbl>
    <w:p w:rsidR="00415579" w:rsidRPr="00D95C96" w:rsidRDefault="00415579" w:rsidP="00415579">
      <w:pPr>
        <w:pStyle w:val="a7"/>
      </w:pPr>
      <w:r>
        <w:t>核研所</w:t>
      </w:r>
      <w:r w:rsidRPr="00D95C96">
        <w:t>低放射性廢棄物貯存現況表</w:t>
      </w:r>
      <w:r w:rsidRPr="00FC0FA0">
        <w:rPr>
          <w:rFonts w:hint="eastAsia"/>
        </w:rPr>
        <w:t>(至108年4月底止)</w:t>
      </w:r>
    </w:p>
    <w:tbl>
      <w:tblPr>
        <w:tblStyle w:val="afb"/>
        <w:tblW w:w="0" w:type="auto"/>
        <w:tblCellMar>
          <w:left w:w="28" w:type="dxa"/>
          <w:right w:w="28" w:type="dxa"/>
        </w:tblCellMar>
        <w:tblLook w:val="04A0" w:firstRow="1" w:lastRow="0" w:firstColumn="1" w:lastColumn="0" w:noHBand="0" w:noVBand="1"/>
      </w:tblPr>
      <w:tblGrid>
        <w:gridCol w:w="2679"/>
        <w:gridCol w:w="3102"/>
        <w:gridCol w:w="3094"/>
      </w:tblGrid>
      <w:tr w:rsidR="00415579" w:rsidTr="000B1306">
        <w:tc>
          <w:tcPr>
            <w:tcW w:w="2679" w:type="dxa"/>
            <w:vMerge w:val="restart"/>
            <w:vAlign w:val="center"/>
          </w:tcPr>
          <w:p w:rsidR="00415579" w:rsidRPr="006A6430" w:rsidRDefault="00415579" w:rsidP="000B1306">
            <w:pPr>
              <w:tabs>
                <w:tab w:val="left" w:pos="426"/>
              </w:tabs>
              <w:snapToGrid w:val="0"/>
              <w:ind w:left="601" w:hanging="601"/>
              <w:jc w:val="center"/>
              <w:rPr>
                <w:rFonts w:hAnsi="標楷體"/>
                <w:sz w:val="28"/>
                <w:szCs w:val="28"/>
              </w:rPr>
            </w:pPr>
            <w:r w:rsidRPr="006A6430">
              <w:rPr>
                <w:rFonts w:hAnsi="標楷體"/>
                <w:bCs/>
                <w:sz w:val="28"/>
                <w:szCs w:val="28"/>
              </w:rPr>
              <w:t>廢棄物種類</w:t>
            </w:r>
          </w:p>
        </w:tc>
        <w:tc>
          <w:tcPr>
            <w:tcW w:w="3102"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固化</w:t>
            </w:r>
            <w:r>
              <w:rPr>
                <w:rFonts w:hAnsi="標楷體" w:hint="eastAsia"/>
                <w:sz w:val="28"/>
                <w:szCs w:val="28"/>
              </w:rPr>
              <w:t>廢料</w:t>
            </w:r>
          </w:p>
        </w:tc>
        <w:tc>
          <w:tcPr>
            <w:tcW w:w="3094"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3,904</w:t>
            </w:r>
          </w:p>
        </w:tc>
      </w:tr>
      <w:tr w:rsidR="00415579" w:rsidTr="000B1306">
        <w:tc>
          <w:tcPr>
            <w:tcW w:w="2679" w:type="dxa"/>
            <w:vMerge/>
            <w:vAlign w:val="center"/>
          </w:tcPr>
          <w:p w:rsidR="00415579" w:rsidRPr="006A6430" w:rsidRDefault="00415579" w:rsidP="000B1306">
            <w:pPr>
              <w:tabs>
                <w:tab w:val="left" w:pos="426"/>
              </w:tabs>
              <w:snapToGrid w:val="0"/>
              <w:ind w:left="601" w:hanging="601"/>
              <w:jc w:val="center"/>
              <w:rPr>
                <w:rFonts w:hAnsi="標楷體"/>
                <w:sz w:val="28"/>
                <w:szCs w:val="28"/>
              </w:rPr>
            </w:pPr>
          </w:p>
        </w:tc>
        <w:tc>
          <w:tcPr>
            <w:tcW w:w="3102"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脫水樹脂</w:t>
            </w:r>
          </w:p>
        </w:tc>
        <w:tc>
          <w:tcPr>
            <w:tcW w:w="3094"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1</w:t>
            </w:r>
            <w:r>
              <w:rPr>
                <w:rFonts w:hAnsi="標楷體" w:hint="eastAsia"/>
                <w:sz w:val="28"/>
                <w:szCs w:val="28"/>
              </w:rPr>
              <w:t>76</w:t>
            </w:r>
          </w:p>
        </w:tc>
      </w:tr>
      <w:tr w:rsidR="00415579" w:rsidTr="000B1306">
        <w:tc>
          <w:tcPr>
            <w:tcW w:w="2679" w:type="dxa"/>
            <w:vMerge/>
            <w:vAlign w:val="center"/>
          </w:tcPr>
          <w:p w:rsidR="00415579" w:rsidRPr="006A6430" w:rsidRDefault="00415579" w:rsidP="000B1306">
            <w:pPr>
              <w:tabs>
                <w:tab w:val="left" w:pos="426"/>
              </w:tabs>
              <w:snapToGrid w:val="0"/>
              <w:ind w:left="601" w:hanging="601"/>
              <w:jc w:val="center"/>
              <w:rPr>
                <w:rFonts w:hAnsi="標楷體"/>
                <w:sz w:val="28"/>
                <w:szCs w:val="28"/>
              </w:rPr>
            </w:pPr>
          </w:p>
        </w:tc>
        <w:tc>
          <w:tcPr>
            <w:tcW w:w="3102" w:type="dxa"/>
            <w:vAlign w:val="center"/>
          </w:tcPr>
          <w:p w:rsidR="00415579" w:rsidRPr="006A6430" w:rsidRDefault="00415579" w:rsidP="000B1306">
            <w:pPr>
              <w:widowControl/>
              <w:ind w:left="601" w:hanging="601"/>
              <w:jc w:val="center"/>
              <w:rPr>
                <w:rFonts w:hAnsi="標楷體"/>
                <w:sz w:val="28"/>
                <w:szCs w:val="28"/>
              </w:rPr>
            </w:pPr>
            <w:r>
              <w:rPr>
                <w:rFonts w:hAnsi="標楷體"/>
                <w:sz w:val="28"/>
                <w:szCs w:val="28"/>
              </w:rPr>
              <w:t>可燃</w:t>
            </w:r>
            <w:r>
              <w:rPr>
                <w:rFonts w:hAnsi="標楷體" w:hint="eastAsia"/>
                <w:sz w:val="28"/>
                <w:szCs w:val="28"/>
              </w:rPr>
              <w:t>廢料</w:t>
            </w:r>
          </w:p>
        </w:tc>
        <w:tc>
          <w:tcPr>
            <w:tcW w:w="3094"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3</w:t>
            </w:r>
            <w:r>
              <w:rPr>
                <w:rFonts w:hAnsi="標楷體" w:hint="eastAsia"/>
                <w:sz w:val="28"/>
                <w:szCs w:val="28"/>
              </w:rPr>
              <w:t>2</w:t>
            </w:r>
            <w:r w:rsidRPr="006A6430">
              <w:rPr>
                <w:rFonts w:hAnsi="標楷體"/>
                <w:sz w:val="28"/>
                <w:szCs w:val="28"/>
              </w:rPr>
              <w:t>6</w:t>
            </w:r>
          </w:p>
        </w:tc>
      </w:tr>
      <w:tr w:rsidR="00415579" w:rsidTr="000B1306">
        <w:tc>
          <w:tcPr>
            <w:tcW w:w="2679" w:type="dxa"/>
            <w:vMerge/>
            <w:vAlign w:val="center"/>
          </w:tcPr>
          <w:p w:rsidR="00415579" w:rsidRPr="006A6430" w:rsidRDefault="00415579" w:rsidP="000B1306">
            <w:pPr>
              <w:tabs>
                <w:tab w:val="left" w:pos="426"/>
              </w:tabs>
              <w:snapToGrid w:val="0"/>
              <w:ind w:left="601" w:hanging="601"/>
              <w:jc w:val="center"/>
              <w:rPr>
                <w:rFonts w:hAnsi="標楷體"/>
                <w:sz w:val="28"/>
                <w:szCs w:val="28"/>
              </w:rPr>
            </w:pPr>
          </w:p>
        </w:tc>
        <w:tc>
          <w:tcPr>
            <w:tcW w:w="3102"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可壓性</w:t>
            </w:r>
            <w:r>
              <w:rPr>
                <w:rFonts w:hAnsi="標楷體" w:hint="eastAsia"/>
                <w:sz w:val="28"/>
                <w:szCs w:val="28"/>
              </w:rPr>
              <w:t>廢料</w:t>
            </w:r>
          </w:p>
        </w:tc>
        <w:tc>
          <w:tcPr>
            <w:tcW w:w="3094"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0</w:t>
            </w:r>
          </w:p>
        </w:tc>
      </w:tr>
      <w:tr w:rsidR="00415579" w:rsidTr="000B1306">
        <w:tc>
          <w:tcPr>
            <w:tcW w:w="2679" w:type="dxa"/>
            <w:vMerge/>
            <w:vAlign w:val="center"/>
          </w:tcPr>
          <w:p w:rsidR="00415579" w:rsidRPr="006A6430" w:rsidRDefault="00415579" w:rsidP="000B1306">
            <w:pPr>
              <w:tabs>
                <w:tab w:val="left" w:pos="426"/>
              </w:tabs>
              <w:snapToGrid w:val="0"/>
              <w:ind w:left="601" w:hanging="601"/>
              <w:jc w:val="center"/>
              <w:rPr>
                <w:rFonts w:hAnsi="標楷體"/>
                <w:sz w:val="28"/>
                <w:szCs w:val="28"/>
              </w:rPr>
            </w:pPr>
          </w:p>
        </w:tc>
        <w:tc>
          <w:tcPr>
            <w:tcW w:w="3102"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其他</w:t>
            </w:r>
            <w:r>
              <w:rPr>
                <w:rFonts w:hAnsi="標楷體" w:hint="eastAsia"/>
                <w:sz w:val="28"/>
                <w:szCs w:val="28"/>
              </w:rPr>
              <w:t>廢料</w:t>
            </w:r>
          </w:p>
        </w:tc>
        <w:tc>
          <w:tcPr>
            <w:tcW w:w="3094" w:type="dxa"/>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11,</w:t>
            </w:r>
            <w:r>
              <w:rPr>
                <w:rFonts w:hAnsi="標楷體" w:hint="eastAsia"/>
                <w:sz w:val="28"/>
                <w:szCs w:val="28"/>
              </w:rPr>
              <w:t>682</w:t>
            </w:r>
          </w:p>
        </w:tc>
      </w:tr>
      <w:tr w:rsidR="00415579" w:rsidTr="000B1306">
        <w:tc>
          <w:tcPr>
            <w:tcW w:w="2679" w:type="dxa"/>
            <w:vAlign w:val="center"/>
          </w:tcPr>
          <w:p w:rsidR="00415579" w:rsidRPr="006A6430" w:rsidRDefault="00415579" w:rsidP="000B1306">
            <w:pPr>
              <w:widowControl/>
              <w:ind w:left="601" w:hanging="601"/>
              <w:jc w:val="center"/>
              <w:rPr>
                <w:rFonts w:hAnsi="標楷體"/>
                <w:bCs/>
                <w:sz w:val="28"/>
                <w:szCs w:val="28"/>
              </w:rPr>
            </w:pPr>
            <w:r w:rsidRPr="006A6430">
              <w:rPr>
                <w:rFonts w:hAnsi="標楷體"/>
                <w:bCs/>
                <w:sz w:val="28"/>
                <w:szCs w:val="28"/>
              </w:rPr>
              <w:t>合計</w:t>
            </w:r>
          </w:p>
        </w:tc>
        <w:tc>
          <w:tcPr>
            <w:tcW w:w="6196" w:type="dxa"/>
            <w:gridSpan w:val="2"/>
            <w:vAlign w:val="center"/>
          </w:tcPr>
          <w:p w:rsidR="00415579" w:rsidRPr="006A6430" w:rsidRDefault="00415579" w:rsidP="000B1306">
            <w:pPr>
              <w:widowControl/>
              <w:ind w:left="601" w:hanging="601"/>
              <w:jc w:val="center"/>
              <w:rPr>
                <w:rFonts w:hAnsi="標楷體"/>
                <w:sz w:val="28"/>
                <w:szCs w:val="28"/>
              </w:rPr>
            </w:pPr>
            <w:r w:rsidRPr="006A6430">
              <w:rPr>
                <w:rFonts w:hAnsi="標楷體"/>
                <w:sz w:val="28"/>
                <w:szCs w:val="28"/>
              </w:rPr>
              <w:t>1</w:t>
            </w:r>
            <w:r>
              <w:rPr>
                <w:rFonts w:hAnsi="標楷體" w:hint="eastAsia"/>
                <w:sz w:val="28"/>
                <w:szCs w:val="28"/>
              </w:rPr>
              <w:t>6</w:t>
            </w:r>
            <w:r w:rsidRPr="006A6430">
              <w:rPr>
                <w:rFonts w:hAnsi="標楷體"/>
                <w:sz w:val="28"/>
                <w:szCs w:val="28"/>
              </w:rPr>
              <w:t>,</w:t>
            </w:r>
            <w:r>
              <w:rPr>
                <w:rFonts w:hAnsi="標楷體" w:hint="eastAsia"/>
                <w:sz w:val="28"/>
                <w:szCs w:val="28"/>
              </w:rPr>
              <w:t>088</w:t>
            </w:r>
          </w:p>
        </w:tc>
      </w:tr>
    </w:tbl>
    <w:p w:rsidR="00791691" w:rsidRPr="00F90C82" w:rsidRDefault="00791691" w:rsidP="005F6800">
      <w:pPr>
        <w:pStyle w:val="4"/>
        <w:spacing w:beforeLines="50" w:before="228"/>
      </w:pPr>
      <w:r w:rsidRPr="00F90C82">
        <w:rPr>
          <w:rFonts w:hint="eastAsia"/>
        </w:rPr>
        <w:t>低</w:t>
      </w:r>
      <w:r w:rsidRPr="00041F33">
        <w:rPr>
          <w:rFonts w:hint="eastAsia"/>
        </w:rPr>
        <w:t>放射性</w:t>
      </w:r>
      <w:r w:rsidRPr="00F90C82">
        <w:rPr>
          <w:rFonts w:hint="eastAsia"/>
        </w:rPr>
        <w:t>廢棄物年產生量</w:t>
      </w:r>
      <w:r w:rsidR="00415579">
        <w:rPr>
          <w:rFonts w:hint="eastAsia"/>
        </w:rPr>
        <w:t>(如表</w:t>
      </w:r>
      <w:r w:rsidR="00456A8B">
        <w:rPr>
          <w:rFonts w:hint="eastAsia"/>
        </w:rPr>
        <w:t>4</w:t>
      </w:r>
      <w:r w:rsidR="00415579">
        <w:rPr>
          <w:rFonts w:hint="eastAsia"/>
        </w:rPr>
        <w:t>、表</w:t>
      </w:r>
      <w:r w:rsidR="00456A8B">
        <w:rPr>
          <w:rFonts w:hint="eastAsia"/>
        </w:rPr>
        <w:t>5</w:t>
      </w:r>
      <w:r w:rsidR="00415579">
        <w:rPr>
          <w:rFonts w:hint="eastAsia"/>
        </w:rPr>
        <w:t>、表</w:t>
      </w:r>
      <w:r w:rsidR="00456A8B">
        <w:rPr>
          <w:rFonts w:hint="eastAsia"/>
        </w:rPr>
        <w:t>6</w:t>
      </w:r>
      <w:r w:rsidR="00415579">
        <w:rPr>
          <w:rFonts w:hint="eastAsia"/>
        </w:rPr>
        <w:t>)</w:t>
      </w:r>
      <w:r w:rsidRPr="00F90C82">
        <w:rPr>
          <w:rFonts w:hint="eastAsia"/>
        </w:rPr>
        <w:t>(單位：55加侖桶)</w:t>
      </w:r>
      <w:r>
        <w:rPr>
          <w:rFonts w:hint="eastAsia"/>
        </w:rPr>
        <w:t>：</w:t>
      </w:r>
    </w:p>
    <w:p w:rsidR="00415579" w:rsidRPr="00D95C96" w:rsidRDefault="00415579" w:rsidP="00415579">
      <w:pPr>
        <w:pStyle w:val="a7"/>
      </w:pPr>
      <w:r w:rsidRPr="00D95C96">
        <w:rPr>
          <w:rFonts w:hint="eastAsia"/>
        </w:rPr>
        <w:lastRenderedPageBreak/>
        <w:t>核一廠近5年各類放射性廢棄物年產量統計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8"/>
        <w:gridCol w:w="1702"/>
        <w:gridCol w:w="1374"/>
        <w:gridCol w:w="1702"/>
        <w:gridCol w:w="1702"/>
        <w:gridCol w:w="1702"/>
      </w:tblGrid>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年度</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固化</w:t>
            </w:r>
            <w:r w:rsidRPr="006A6430">
              <w:rPr>
                <w:rFonts w:hAnsi="標楷體" w:hint="eastAsia"/>
                <w:sz w:val="28"/>
                <w:szCs w:val="28"/>
              </w:rPr>
              <w:t>廢棄物</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hint="eastAsia"/>
                <w:sz w:val="28"/>
                <w:szCs w:val="28"/>
              </w:rPr>
              <w:t>脫水</w:t>
            </w:r>
            <w:r w:rsidRPr="006A6430">
              <w:rPr>
                <w:rFonts w:hAnsi="標楷體"/>
                <w:sz w:val="28"/>
                <w:szCs w:val="28"/>
              </w:rPr>
              <w:t>樹脂</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可燃廢棄物</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hint="eastAsia"/>
                <w:sz w:val="28"/>
                <w:szCs w:val="28"/>
              </w:rPr>
              <w:t>可壓廢棄物</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hint="eastAsia"/>
                <w:sz w:val="28"/>
                <w:szCs w:val="28"/>
              </w:rPr>
              <w:t>其它</w:t>
            </w:r>
            <w:r w:rsidRPr="006A6430">
              <w:rPr>
                <w:rFonts w:hAnsi="標楷體"/>
                <w:sz w:val="28"/>
                <w:szCs w:val="28"/>
              </w:rPr>
              <w:t>廢棄物</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102</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80</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273</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411</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161</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220</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103</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90</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353</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486</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184</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179</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104</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63</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252</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378</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215</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118</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105</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85</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208</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302</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155</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140</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106</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85</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107</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139</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86</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44</w:t>
            </w:r>
          </w:p>
        </w:tc>
      </w:tr>
    </w:tbl>
    <w:p w:rsidR="00415579" w:rsidRPr="006A6430" w:rsidRDefault="00415579" w:rsidP="00415579">
      <w:pPr>
        <w:pStyle w:val="a7"/>
      </w:pPr>
      <w:r w:rsidRPr="006A6430">
        <w:rPr>
          <w:rFonts w:hint="eastAsia"/>
        </w:rPr>
        <w:t>核二廠近5年各類放射性廢棄物年產量統計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8"/>
        <w:gridCol w:w="1702"/>
        <w:gridCol w:w="1374"/>
        <w:gridCol w:w="1702"/>
        <w:gridCol w:w="1702"/>
        <w:gridCol w:w="1702"/>
      </w:tblGrid>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年度</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固化廢棄物</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脫水樹脂</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可燃廢棄物</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可壓廢棄物</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其它廢棄物</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102</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66</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443</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468</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156</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316</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103</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51</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440</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569</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104</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310</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104</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58</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429</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462</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67</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122</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105</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58</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308</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525</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168</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240</w:t>
            </w:r>
          </w:p>
        </w:tc>
      </w:tr>
      <w:tr w:rsidR="00415579" w:rsidRPr="001D5E91" w:rsidTr="000B1306">
        <w:tc>
          <w:tcPr>
            <w:tcW w:w="404"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106</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57</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569</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504</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80</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144</w:t>
            </w:r>
          </w:p>
        </w:tc>
      </w:tr>
    </w:tbl>
    <w:p w:rsidR="00415579" w:rsidRPr="006A6430" w:rsidRDefault="00415579" w:rsidP="00415579">
      <w:pPr>
        <w:pStyle w:val="a7"/>
      </w:pPr>
      <w:r w:rsidRPr="006A6430">
        <w:rPr>
          <w:rFonts w:hint="eastAsia"/>
        </w:rPr>
        <w:t>核三廠近5年各類放射性廢棄物年產量統計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18"/>
        <w:gridCol w:w="1702"/>
        <w:gridCol w:w="1374"/>
        <w:gridCol w:w="1702"/>
        <w:gridCol w:w="1702"/>
        <w:gridCol w:w="1702"/>
      </w:tblGrid>
      <w:tr w:rsidR="00415579" w:rsidRPr="006A6430" w:rsidTr="000B1306">
        <w:tc>
          <w:tcPr>
            <w:tcW w:w="403"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年度</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固化廢棄物</w:t>
            </w:r>
          </w:p>
        </w:tc>
        <w:tc>
          <w:tcPr>
            <w:tcW w:w="772"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脫水樹脂</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可燃廢棄物</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可壓廢棄物</w:t>
            </w:r>
          </w:p>
        </w:tc>
        <w:tc>
          <w:tcPr>
            <w:tcW w:w="956"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其它廢棄物</w:t>
            </w:r>
          </w:p>
        </w:tc>
      </w:tr>
      <w:tr w:rsidR="00415579" w:rsidRPr="006A6430" w:rsidTr="000B1306">
        <w:tc>
          <w:tcPr>
            <w:tcW w:w="403"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102</w:t>
            </w:r>
          </w:p>
        </w:tc>
        <w:tc>
          <w:tcPr>
            <w:tcW w:w="956" w:type="pct"/>
            <w:vAlign w:val="center"/>
          </w:tcPr>
          <w:p w:rsidR="00415579" w:rsidRPr="006A6430" w:rsidRDefault="00415579" w:rsidP="000B1306">
            <w:pPr>
              <w:widowControl/>
              <w:snapToGrid w:val="0"/>
              <w:jc w:val="center"/>
              <w:rPr>
                <w:rFonts w:hAnsi="標楷體"/>
                <w:color w:val="000000"/>
                <w:kern w:val="0"/>
                <w:sz w:val="28"/>
                <w:szCs w:val="28"/>
              </w:rPr>
            </w:pPr>
            <w:r w:rsidRPr="006A6430">
              <w:rPr>
                <w:rFonts w:hAnsi="標楷體"/>
                <w:color w:val="000000"/>
                <w:sz w:val="28"/>
                <w:szCs w:val="28"/>
              </w:rPr>
              <w:t>35</w:t>
            </w:r>
          </w:p>
        </w:tc>
        <w:tc>
          <w:tcPr>
            <w:tcW w:w="772"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58</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100</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12</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8</w:t>
            </w:r>
          </w:p>
        </w:tc>
      </w:tr>
      <w:tr w:rsidR="00415579" w:rsidRPr="006A6430" w:rsidTr="000B1306">
        <w:tc>
          <w:tcPr>
            <w:tcW w:w="403"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103</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35</w:t>
            </w:r>
          </w:p>
        </w:tc>
        <w:tc>
          <w:tcPr>
            <w:tcW w:w="772"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36</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106</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16</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5</w:t>
            </w:r>
          </w:p>
        </w:tc>
      </w:tr>
      <w:tr w:rsidR="00415579" w:rsidRPr="006A6430" w:rsidTr="000B1306">
        <w:tc>
          <w:tcPr>
            <w:tcW w:w="403"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104</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42</w:t>
            </w:r>
          </w:p>
        </w:tc>
        <w:tc>
          <w:tcPr>
            <w:tcW w:w="772"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55</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86</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22</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12</w:t>
            </w:r>
          </w:p>
        </w:tc>
      </w:tr>
      <w:tr w:rsidR="00415579" w:rsidRPr="006A6430" w:rsidTr="000B1306">
        <w:tc>
          <w:tcPr>
            <w:tcW w:w="403"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105</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32</w:t>
            </w:r>
          </w:p>
        </w:tc>
        <w:tc>
          <w:tcPr>
            <w:tcW w:w="772"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54</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71</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21</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16</w:t>
            </w:r>
          </w:p>
        </w:tc>
      </w:tr>
      <w:tr w:rsidR="00415579" w:rsidRPr="006A6430" w:rsidTr="000B1306">
        <w:tc>
          <w:tcPr>
            <w:tcW w:w="403" w:type="pct"/>
            <w:vAlign w:val="center"/>
          </w:tcPr>
          <w:p w:rsidR="00415579" w:rsidRPr="006A6430" w:rsidRDefault="00415579" w:rsidP="000B1306">
            <w:pPr>
              <w:snapToGrid w:val="0"/>
              <w:jc w:val="center"/>
              <w:rPr>
                <w:rFonts w:hAnsi="標楷體"/>
                <w:sz w:val="28"/>
                <w:szCs w:val="28"/>
              </w:rPr>
            </w:pPr>
            <w:r w:rsidRPr="006A6430">
              <w:rPr>
                <w:rFonts w:hAnsi="標楷體"/>
                <w:sz w:val="28"/>
                <w:szCs w:val="28"/>
              </w:rPr>
              <w:t>106</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41</w:t>
            </w:r>
          </w:p>
        </w:tc>
        <w:tc>
          <w:tcPr>
            <w:tcW w:w="772"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72</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86</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23</w:t>
            </w:r>
          </w:p>
        </w:tc>
        <w:tc>
          <w:tcPr>
            <w:tcW w:w="956" w:type="pct"/>
            <w:vAlign w:val="center"/>
          </w:tcPr>
          <w:p w:rsidR="00415579" w:rsidRPr="006A6430" w:rsidRDefault="00415579" w:rsidP="000B1306">
            <w:pPr>
              <w:snapToGrid w:val="0"/>
              <w:jc w:val="center"/>
              <w:rPr>
                <w:rFonts w:hAnsi="標楷體"/>
                <w:color w:val="000000"/>
                <w:sz w:val="28"/>
                <w:szCs w:val="28"/>
              </w:rPr>
            </w:pPr>
            <w:r w:rsidRPr="006A6430">
              <w:rPr>
                <w:rFonts w:hAnsi="標楷體"/>
                <w:color w:val="000000"/>
                <w:sz w:val="28"/>
                <w:szCs w:val="28"/>
              </w:rPr>
              <w:t>5</w:t>
            </w:r>
          </w:p>
        </w:tc>
      </w:tr>
    </w:tbl>
    <w:p w:rsidR="00351901" w:rsidRDefault="00351901" w:rsidP="00351901">
      <w:pPr>
        <w:pStyle w:val="4"/>
        <w:numPr>
          <w:ilvl w:val="0"/>
          <w:numId w:val="0"/>
        </w:numPr>
        <w:ind w:left="1191"/>
      </w:pPr>
    </w:p>
    <w:p w:rsidR="00791691" w:rsidRPr="00F90C82" w:rsidRDefault="00791691" w:rsidP="00041F33">
      <w:pPr>
        <w:pStyle w:val="4"/>
      </w:pPr>
      <w:r w:rsidRPr="00F90C82">
        <w:rPr>
          <w:rFonts w:hint="eastAsia"/>
        </w:rPr>
        <w:t>低放射性廢棄物處置現況：經濟部依據選址條例，於</w:t>
      </w:r>
      <w:r w:rsidRPr="00F90C82">
        <w:t>101</w:t>
      </w:r>
      <w:r w:rsidRPr="00F90C82">
        <w:rPr>
          <w:rFonts w:hint="eastAsia"/>
        </w:rPr>
        <w:t>年</w:t>
      </w:r>
      <w:r w:rsidRPr="00F90C82">
        <w:t>7</w:t>
      </w:r>
      <w:r w:rsidRPr="00F90C82">
        <w:rPr>
          <w:rFonts w:hint="eastAsia"/>
        </w:rPr>
        <w:t>月</w:t>
      </w:r>
      <w:r w:rsidRPr="00F90C82">
        <w:t>3</w:t>
      </w:r>
      <w:r w:rsidRPr="00F90C82">
        <w:rPr>
          <w:rFonts w:hint="eastAsia"/>
        </w:rPr>
        <w:t>日核定並公告</w:t>
      </w:r>
      <w:r w:rsidR="00440353">
        <w:rPr>
          <w:rFonts w:hint="eastAsia"/>
        </w:rPr>
        <w:t>臺東</w:t>
      </w:r>
      <w:r w:rsidRPr="00F90C82">
        <w:rPr>
          <w:rFonts w:hint="eastAsia"/>
        </w:rPr>
        <w:t>縣達仁鄉及金門縣烏坵鄉</w:t>
      </w:r>
      <w:r w:rsidRPr="00F90C82">
        <w:t>2</w:t>
      </w:r>
      <w:r w:rsidRPr="00F90C82">
        <w:rPr>
          <w:rFonts w:hint="eastAsia"/>
        </w:rPr>
        <w:t>處建議候選場址。原能會於101年7月23日函請經濟部依低放選址條例，辦理建議候選場址之地方性公民投票，經濟部分別於101年8月及105年5月發文金門縣政府及</w:t>
      </w:r>
      <w:r w:rsidR="00440353">
        <w:rPr>
          <w:rFonts w:hint="eastAsia"/>
        </w:rPr>
        <w:t>臺東</w:t>
      </w:r>
      <w:r w:rsidRPr="00F90C82">
        <w:rPr>
          <w:rFonts w:hint="eastAsia"/>
        </w:rPr>
        <w:t>縣政府商請接受委託辦理公投，惟兩地縣政府均函復表示歉難同意。依</w:t>
      </w:r>
      <w:r w:rsidRPr="00F90C82">
        <w:t>102</w:t>
      </w:r>
      <w:r w:rsidRPr="00F90C82">
        <w:rPr>
          <w:rFonts w:hint="eastAsia"/>
        </w:rPr>
        <w:t>年</w:t>
      </w:r>
      <w:r w:rsidRPr="00F90C82">
        <w:t>3</w:t>
      </w:r>
      <w:r w:rsidRPr="00F90C82">
        <w:rPr>
          <w:rFonts w:hint="eastAsia"/>
        </w:rPr>
        <w:t>月</w:t>
      </w:r>
      <w:r w:rsidRPr="00F90C82">
        <w:t>4</w:t>
      </w:r>
      <w:r w:rsidRPr="00F90C82">
        <w:rPr>
          <w:rFonts w:hint="eastAsia"/>
        </w:rPr>
        <w:t>日經濟部召開「低放射性廢棄物最終處置設施場址公投評估研商會議」中，經濟部法規會表示：</w:t>
      </w:r>
      <w:r w:rsidRPr="00411EEB">
        <w:rPr>
          <w:rFonts w:hint="eastAsia"/>
          <w:b/>
          <w:u w:val="single"/>
        </w:rPr>
        <w:t>選址條例主辦機關</w:t>
      </w:r>
      <w:r w:rsidRPr="00411EEB">
        <w:rPr>
          <w:rFonts w:hint="eastAsia"/>
          <w:b/>
          <w:u w:val="single"/>
        </w:rPr>
        <w:lastRenderedPageBreak/>
        <w:t>為經濟部</w:t>
      </w:r>
      <w:r w:rsidRPr="00F90C82">
        <w:rPr>
          <w:rFonts w:hint="eastAsia"/>
        </w:rPr>
        <w:t>，爰有關辦理低放選址地方性公投選務工作之各種方式，</w:t>
      </w:r>
      <w:r w:rsidRPr="00411EEB">
        <w:rPr>
          <w:rFonts w:hint="eastAsia"/>
          <w:b/>
          <w:u w:val="single"/>
        </w:rPr>
        <w:t>於法律上均為經濟部辦理</w:t>
      </w:r>
      <w:r w:rsidRPr="00F90C82">
        <w:rPr>
          <w:rFonts w:hint="eastAsia"/>
        </w:rPr>
        <w:t>。另中選會亦於會議中表示：建議考量成立跨部會專案小組，</w:t>
      </w:r>
      <w:r w:rsidRPr="00DD32B7">
        <w:rPr>
          <w:rFonts w:hint="eastAsia"/>
          <w:b/>
          <w:u w:val="single"/>
        </w:rPr>
        <w:t>由經濟部主辦</w:t>
      </w:r>
      <w:r w:rsidRPr="00F90C82">
        <w:rPr>
          <w:rFonts w:hint="eastAsia"/>
        </w:rPr>
        <w:t>，中選會願意參與該小組，提供行政協助；內政部亦表示：未來經濟部辦理低放選址地方性公投選務工作實務作業，如有涉及內政部業務部分，內政部將配合全力協助。</w:t>
      </w:r>
    </w:p>
    <w:p w:rsidR="00791691" w:rsidRDefault="00791691" w:rsidP="00041F33">
      <w:pPr>
        <w:pStyle w:val="3"/>
      </w:pPr>
      <w:r w:rsidRPr="00DD32B7">
        <w:rPr>
          <w:rFonts w:hint="eastAsia"/>
        </w:rPr>
        <w:t>主辦機關執行「蘭嶼核廢料貯存場遷場」、「最終處置場候選場址之選定」規劃案迄今執行情形、已花費款項、經費來源及相關法令依據</w:t>
      </w:r>
      <w:r>
        <w:rPr>
          <w:rFonts w:hint="eastAsia"/>
        </w:rPr>
        <w:t>：</w:t>
      </w:r>
    </w:p>
    <w:p w:rsidR="00791691" w:rsidRDefault="00791691" w:rsidP="00041F33">
      <w:pPr>
        <w:pStyle w:val="31"/>
        <w:ind w:left="1361" w:firstLine="680"/>
      </w:pPr>
      <w:r w:rsidRPr="00DD32B7">
        <w:rPr>
          <w:rFonts w:hint="eastAsia"/>
        </w:rPr>
        <w:t>有關「蘭嶼核廢料貯存場遷場」部</w:t>
      </w:r>
      <w:r>
        <w:rPr>
          <w:rFonts w:hint="eastAsia"/>
        </w:rPr>
        <w:t>分</w:t>
      </w:r>
      <w:r w:rsidRPr="00DD32B7">
        <w:rPr>
          <w:rFonts w:hint="eastAsia"/>
        </w:rPr>
        <w:t>，</w:t>
      </w:r>
      <w:r w:rsidRPr="00041F33">
        <w:rPr>
          <w:rFonts w:hint="eastAsia"/>
          <w:b/>
        </w:rPr>
        <w:t>經營者為台電公司，負責蘭嶼貯存場遷場規劃與執行，其目的事業主管機關為經濟部，原能會為核廢料安全主管機關</w:t>
      </w:r>
      <w:r w:rsidRPr="00DD32B7">
        <w:rPr>
          <w:rFonts w:hint="eastAsia"/>
        </w:rPr>
        <w:t>；有關「最終處置場候選場址之選定」部</w:t>
      </w:r>
      <w:r>
        <w:rPr>
          <w:rFonts w:hint="eastAsia"/>
        </w:rPr>
        <w:t>分</w:t>
      </w:r>
      <w:r w:rsidRPr="00DD32B7">
        <w:rPr>
          <w:rFonts w:hint="eastAsia"/>
        </w:rPr>
        <w:t>，依</w:t>
      </w:r>
      <w:r w:rsidR="00926DB9">
        <w:rPr>
          <w:rFonts w:hint="eastAsia"/>
        </w:rPr>
        <w:t>選址條例</w:t>
      </w:r>
      <w:r w:rsidRPr="00DD32B7">
        <w:rPr>
          <w:rFonts w:hint="eastAsia"/>
        </w:rPr>
        <w:t>，</w:t>
      </w:r>
      <w:r w:rsidRPr="00041F33">
        <w:rPr>
          <w:rFonts w:hint="eastAsia"/>
          <w:b/>
        </w:rPr>
        <w:t>主辦機關為經濟部，負責最終處置設施之選址，主辦機關指定之選址作業者為台電公司，原能會為安全主管機關</w:t>
      </w:r>
      <w:r w:rsidRPr="00DD32B7">
        <w:rPr>
          <w:rFonts w:hint="eastAsia"/>
        </w:rPr>
        <w:t>。謹就二項規劃案迄今執行情形，分別說明如下：</w:t>
      </w:r>
    </w:p>
    <w:p w:rsidR="00791691" w:rsidRDefault="00791691" w:rsidP="00041F33">
      <w:pPr>
        <w:pStyle w:val="4"/>
      </w:pPr>
      <w:r w:rsidRPr="00DD32B7">
        <w:rPr>
          <w:rFonts w:hint="eastAsia"/>
        </w:rPr>
        <w:t>有關主辦機關經濟部</w:t>
      </w:r>
      <w:r>
        <w:rPr>
          <w:rFonts w:hint="eastAsia"/>
        </w:rPr>
        <w:t>執行「蘭嶼核廢料貯存場遷場」部分：</w:t>
      </w:r>
    </w:p>
    <w:p w:rsidR="00791691" w:rsidRPr="003A32A3" w:rsidRDefault="00791691" w:rsidP="00041F33">
      <w:pPr>
        <w:pStyle w:val="5"/>
      </w:pPr>
      <w:r w:rsidRPr="003A32A3">
        <w:rPr>
          <w:rFonts w:hint="eastAsia"/>
        </w:rPr>
        <w:t>91年5月4日時任經濟部長林義夫代表政府，與蘭嶼反核自救會代表、立法院原住民問政會簽署議定書，據以成立「行政院蘭嶼貯存場遷場推動委員會」，研處蘭嶼低放射性廢棄物貯存場遷場事宜，展現政府對處置國內低放射性廢棄物之決心。</w:t>
      </w:r>
    </w:p>
    <w:p w:rsidR="00791691" w:rsidRPr="003A32A3" w:rsidRDefault="00791691" w:rsidP="00041F33">
      <w:pPr>
        <w:pStyle w:val="5"/>
        <w:rPr>
          <w:rFonts w:hAnsi="標楷體"/>
          <w:szCs w:val="32"/>
        </w:rPr>
      </w:pPr>
      <w:r w:rsidRPr="003A32A3">
        <w:rPr>
          <w:rFonts w:hAnsi="標楷體" w:hint="eastAsia"/>
          <w:szCs w:val="32"/>
        </w:rPr>
        <w:t>台電公司於94年12月22日行政院蘭嶼遷場推動委員會第2屆第2次委員會提出「五五四四」之遷場時程規劃（台電公司95年3月10日函復</w:t>
      </w:r>
      <w:r w:rsidRPr="003A32A3">
        <w:rPr>
          <w:rFonts w:hAnsi="標楷體" w:hint="eastAsia"/>
          <w:szCs w:val="32"/>
        </w:rPr>
        <w:lastRenderedPageBreak/>
        <w:t>「蘭嶼貯存場遷場時程計畫」細節說明），即低放射性廢棄物最終處置之選址階段5年，處置場施工5年，搬遷廢料需4年，再4年將場址復原，於完成最終處置設施之建置後，隨即辦理蘭嶼貯存遷場作業。</w:t>
      </w:r>
    </w:p>
    <w:p w:rsidR="00791691" w:rsidRPr="003A32A3" w:rsidRDefault="00791691" w:rsidP="00041F33">
      <w:pPr>
        <w:pStyle w:val="5"/>
        <w:rPr>
          <w:rFonts w:hAnsi="標楷體"/>
          <w:szCs w:val="32"/>
        </w:rPr>
      </w:pPr>
      <w:r w:rsidRPr="003A32A3">
        <w:rPr>
          <w:rFonts w:hAnsi="標楷體" w:hint="eastAsia"/>
          <w:szCs w:val="32"/>
        </w:rPr>
        <w:t>選址條例於95年5月24日公布施行，主辦機關經濟部及其指定之選址作業者台電公司，依該條例規定程序執行選址作業。蘭嶼貯存場遷場作業原係與最終處置計畫連結，惟</w:t>
      </w:r>
      <w:r w:rsidRPr="003A32A3">
        <w:rPr>
          <w:rFonts w:hAnsi="標楷體" w:hint="eastAsia"/>
          <w:b/>
          <w:szCs w:val="32"/>
          <w:u w:val="single"/>
        </w:rPr>
        <w:t>台電公司未能如期於105年3月擇定處置候選場址，因此蘭嶼貯存場之遷場作業迄今尚未能執行</w:t>
      </w:r>
      <w:r w:rsidRPr="003A32A3">
        <w:rPr>
          <w:rFonts w:hAnsi="標楷體" w:hint="eastAsia"/>
          <w:szCs w:val="32"/>
        </w:rPr>
        <w:t>。</w:t>
      </w:r>
    </w:p>
    <w:p w:rsidR="00791691" w:rsidRPr="003A32A3" w:rsidRDefault="00791691" w:rsidP="00041F33">
      <w:pPr>
        <w:pStyle w:val="5"/>
        <w:rPr>
          <w:rFonts w:hAnsi="標楷體"/>
          <w:szCs w:val="32"/>
        </w:rPr>
      </w:pPr>
      <w:r w:rsidRPr="003A32A3">
        <w:rPr>
          <w:rFonts w:hAnsi="標楷體" w:hint="eastAsia"/>
          <w:szCs w:val="32"/>
        </w:rPr>
        <w:t>105年5月9日經濟部函復高潞．以用．巴魕剌委員等12人有關「最終處置場址」與「蘭嶼核廢遷出」脫鉤處理之臨時提案，函中述及台電公司亦平行規劃積極推動「集中式貯存設施計畫」，作為最終處置設施選址作業之應變方案，待集中式貯存場完工後，開始辦理蘭嶼貯存場遷移工作。</w:t>
      </w:r>
    </w:p>
    <w:p w:rsidR="00791691" w:rsidRDefault="00791691" w:rsidP="00041F33">
      <w:pPr>
        <w:pStyle w:val="5"/>
      </w:pPr>
      <w:r w:rsidRPr="003A32A3">
        <w:rPr>
          <w:rFonts w:hAnsi="標楷體" w:hint="eastAsia"/>
          <w:szCs w:val="32"/>
        </w:rPr>
        <w:t>原能會要求台電公司於105年底提報「蘭嶼貯存場遷場規劃報告」，規劃「回運原產地」、「送至集中式貯存設施」二項實施方案。嗣後，台電公司依原能會之審查結論，於106年3月22日將「蘭嶼貯存場遷場規劃報告」陳報經濟部，核轉行政院非核家園推動專案小組研究協調。</w:t>
      </w:r>
    </w:p>
    <w:p w:rsidR="00791691" w:rsidRDefault="00791691" w:rsidP="00041F33">
      <w:pPr>
        <w:pStyle w:val="4"/>
      </w:pPr>
      <w:r w:rsidRPr="003A32A3">
        <w:rPr>
          <w:rFonts w:hint="eastAsia"/>
        </w:rPr>
        <w:t>有關主辦機關經濟部執行「最終處置場候選場址之選定」部</w:t>
      </w:r>
      <w:r>
        <w:rPr>
          <w:rFonts w:hint="eastAsia"/>
        </w:rPr>
        <w:t>分：</w:t>
      </w:r>
    </w:p>
    <w:p w:rsidR="00791691" w:rsidRPr="003A32A3" w:rsidRDefault="00791691" w:rsidP="00041F33">
      <w:pPr>
        <w:pStyle w:val="5"/>
        <w:rPr>
          <w:rFonts w:hAnsi="標楷體"/>
          <w:szCs w:val="32"/>
        </w:rPr>
      </w:pPr>
      <w:r w:rsidRPr="003A32A3">
        <w:rPr>
          <w:rFonts w:hAnsi="標楷體" w:hint="eastAsia"/>
          <w:szCs w:val="32"/>
        </w:rPr>
        <w:t>物管法施行細則第</w:t>
      </w:r>
      <w:r w:rsidRPr="003A32A3">
        <w:rPr>
          <w:rFonts w:hAnsi="標楷體"/>
          <w:szCs w:val="32"/>
        </w:rPr>
        <w:t>36</w:t>
      </w:r>
      <w:r w:rsidRPr="003A32A3">
        <w:rPr>
          <w:rFonts w:hAnsi="標楷體" w:hint="eastAsia"/>
          <w:szCs w:val="32"/>
        </w:rPr>
        <w:t>條第</w:t>
      </w:r>
      <w:r w:rsidRPr="003A32A3">
        <w:rPr>
          <w:rFonts w:hAnsi="標楷體"/>
          <w:szCs w:val="32"/>
        </w:rPr>
        <w:t>1</w:t>
      </w:r>
      <w:r w:rsidRPr="003A32A3">
        <w:rPr>
          <w:rFonts w:hAnsi="標楷體" w:hint="eastAsia"/>
          <w:szCs w:val="32"/>
        </w:rPr>
        <w:t>項規定：「低放射性</w:t>
      </w:r>
      <w:r w:rsidRPr="00041F33">
        <w:rPr>
          <w:rFonts w:hint="eastAsia"/>
        </w:rPr>
        <w:t>廢棄物</w:t>
      </w:r>
      <w:r w:rsidRPr="003A32A3">
        <w:rPr>
          <w:rFonts w:hAnsi="標楷體" w:hint="eastAsia"/>
          <w:szCs w:val="32"/>
        </w:rPr>
        <w:t>產生者或負責執行低放射性廢棄物最終處置者，應於物管法施行後一年內，提報低放處置計畫，並切實依計畫時程執行」。台電公司</w:t>
      </w:r>
      <w:r w:rsidRPr="003A32A3">
        <w:rPr>
          <w:rFonts w:hAnsi="標楷體" w:hint="eastAsia"/>
          <w:szCs w:val="32"/>
        </w:rPr>
        <w:lastRenderedPageBreak/>
        <w:t>依前述法規要求，於</w:t>
      </w:r>
      <w:r w:rsidRPr="003A32A3">
        <w:rPr>
          <w:rFonts w:hAnsi="標楷體"/>
          <w:szCs w:val="32"/>
        </w:rPr>
        <w:t>92</w:t>
      </w:r>
      <w:r w:rsidRPr="003A32A3">
        <w:rPr>
          <w:rFonts w:hAnsi="標楷體" w:hint="eastAsia"/>
          <w:szCs w:val="32"/>
        </w:rPr>
        <w:t>年</w:t>
      </w:r>
      <w:r w:rsidRPr="003A32A3">
        <w:rPr>
          <w:rFonts w:hAnsi="標楷體"/>
          <w:szCs w:val="32"/>
        </w:rPr>
        <w:t>12</w:t>
      </w:r>
      <w:r w:rsidRPr="003A32A3">
        <w:rPr>
          <w:rFonts w:hAnsi="標楷體" w:hint="eastAsia"/>
          <w:szCs w:val="32"/>
        </w:rPr>
        <w:t>月提報低放處置計畫送審，原能會於</w:t>
      </w:r>
      <w:r w:rsidRPr="003A32A3">
        <w:rPr>
          <w:rFonts w:hAnsi="標楷體"/>
          <w:szCs w:val="32"/>
        </w:rPr>
        <w:t>93</w:t>
      </w:r>
      <w:r w:rsidRPr="003A32A3">
        <w:rPr>
          <w:rFonts w:hAnsi="標楷體" w:hint="eastAsia"/>
          <w:szCs w:val="32"/>
        </w:rPr>
        <w:t>年</w:t>
      </w:r>
      <w:r w:rsidRPr="003A32A3">
        <w:rPr>
          <w:rFonts w:hAnsi="標楷體"/>
          <w:szCs w:val="32"/>
        </w:rPr>
        <w:t>1</w:t>
      </w:r>
      <w:r w:rsidRPr="003A32A3">
        <w:rPr>
          <w:rFonts w:hAnsi="標楷體" w:hint="eastAsia"/>
          <w:szCs w:val="32"/>
        </w:rPr>
        <w:t>月同意核備。</w:t>
      </w:r>
    </w:p>
    <w:p w:rsidR="00791691" w:rsidRPr="003A32A3" w:rsidRDefault="00791691" w:rsidP="00041F33">
      <w:pPr>
        <w:pStyle w:val="5"/>
        <w:rPr>
          <w:rFonts w:hAnsi="標楷體"/>
          <w:szCs w:val="32"/>
        </w:rPr>
      </w:pPr>
      <w:r w:rsidRPr="003A32A3">
        <w:rPr>
          <w:rFonts w:hAnsi="標楷體" w:hint="eastAsia"/>
          <w:szCs w:val="32"/>
        </w:rPr>
        <w:t>為順遂低放處置設施選址工作，加速推動低放射性廢棄物之最終處置，以儘早遷出蘭嶼核廢料，並</w:t>
      </w:r>
      <w:r w:rsidR="00BE126A">
        <w:rPr>
          <w:rFonts w:hAnsi="標楷體" w:hint="eastAsia"/>
          <w:szCs w:val="32"/>
        </w:rPr>
        <w:t>澈</w:t>
      </w:r>
      <w:r w:rsidRPr="003A32A3">
        <w:rPr>
          <w:rFonts w:hAnsi="標楷體" w:hint="eastAsia"/>
          <w:szCs w:val="32"/>
        </w:rPr>
        <w:t>底解決低放射性廢棄物最終處置問題，立法院於</w:t>
      </w:r>
      <w:r w:rsidRPr="003A32A3">
        <w:rPr>
          <w:rFonts w:hAnsi="標楷體"/>
          <w:szCs w:val="32"/>
        </w:rPr>
        <w:t>95</w:t>
      </w:r>
      <w:r w:rsidRPr="003A32A3">
        <w:rPr>
          <w:rFonts w:hAnsi="標楷體" w:hint="eastAsia"/>
          <w:szCs w:val="32"/>
        </w:rPr>
        <w:t>年</w:t>
      </w:r>
      <w:r w:rsidRPr="003A32A3">
        <w:rPr>
          <w:rFonts w:hAnsi="標楷體"/>
          <w:szCs w:val="32"/>
        </w:rPr>
        <w:t>5</w:t>
      </w:r>
      <w:r w:rsidRPr="003A32A3">
        <w:rPr>
          <w:rFonts w:hAnsi="標楷體" w:hint="eastAsia"/>
          <w:szCs w:val="32"/>
        </w:rPr>
        <w:t>月審議通過並公布施行低放選址條例。</w:t>
      </w:r>
      <w:r w:rsidRPr="003A32A3">
        <w:rPr>
          <w:rFonts w:hAnsi="標楷體" w:hint="eastAsia"/>
          <w:b/>
          <w:szCs w:val="32"/>
          <w:u w:val="single"/>
        </w:rPr>
        <w:t>經濟部為選址條例法定之選址作業主辦機關，依法成立選址小組，並指定台電公司為選址作業者</w:t>
      </w:r>
      <w:r w:rsidRPr="003A32A3">
        <w:rPr>
          <w:rFonts w:hAnsi="標楷體" w:hint="eastAsia"/>
          <w:szCs w:val="32"/>
        </w:rPr>
        <w:t>，依據選址條例規定程序執行選址作業。</w:t>
      </w:r>
    </w:p>
    <w:p w:rsidR="00791691" w:rsidRPr="003A32A3" w:rsidRDefault="00791691" w:rsidP="00041F33">
      <w:pPr>
        <w:pStyle w:val="5"/>
        <w:rPr>
          <w:rFonts w:hAnsi="標楷體"/>
          <w:szCs w:val="32"/>
        </w:rPr>
      </w:pPr>
      <w:r w:rsidRPr="003A32A3">
        <w:rPr>
          <w:rFonts w:hAnsi="標楷體" w:hint="eastAsia"/>
          <w:szCs w:val="32"/>
        </w:rPr>
        <w:t>鑑於選址條例對於選址作業之程序及期限有所規範，台電公司復檢討修正低放處置計畫(修訂版)，於</w:t>
      </w:r>
      <w:r w:rsidRPr="003A32A3">
        <w:rPr>
          <w:rFonts w:hAnsi="標楷體"/>
          <w:szCs w:val="32"/>
        </w:rPr>
        <w:t>96</w:t>
      </w:r>
      <w:r w:rsidRPr="003A32A3">
        <w:rPr>
          <w:rFonts w:hAnsi="標楷體" w:hint="eastAsia"/>
          <w:szCs w:val="32"/>
        </w:rPr>
        <w:t>年</w:t>
      </w:r>
      <w:r w:rsidRPr="003A32A3">
        <w:rPr>
          <w:rFonts w:hAnsi="標楷體"/>
          <w:szCs w:val="32"/>
        </w:rPr>
        <w:t>4</w:t>
      </w:r>
      <w:r w:rsidRPr="003A32A3">
        <w:rPr>
          <w:rFonts w:hAnsi="標楷體" w:hint="eastAsia"/>
          <w:szCs w:val="32"/>
        </w:rPr>
        <w:t>月經原能會核備。後續於</w:t>
      </w:r>
      <w:r w:rsidRPr="003A32A3">
        <w:rPr>
          <w:rFonts w:hAnsi="標楷體"/>
          <w:szCs w:val="32"/>
        </w:rPr>
        <w:t>97</w:t>
      </w:r>
      <w:r w:rsidRPr="003A32A3">
        <w:rPr>
          <w:rFonts w:hAnsi="標楷體" w:hint="eastAsia"/>
          <w:szCs w:val="32"/>
        </w:rPr>
        <w:t>、</w:t>
      </w:r>
      <w:r w:rsidRPr="003A32A3">
        <w:rPr>
          <w:rFonts w:hAnsi="標楷體"/>
          <w:szCs w:val="32"/>
        </w:rPr>
        <w:t>98</w:t>
      </w:r>
      <w:r w:rsidRPr="003A32A3">
        <w:rPr>
          <w:rFonts w:hAnsi="標楷體" w:hint="eastAsia"/>
          <w:szCs w:val="32"/>
        </w:rPr>
        <w:t>年低放選址作業期間，因澎湖縣政府將建議候選場址望安鄉東吉嶼，劃設為自然保留區，造成僅存</w:t>
      </w:r>
      <w:r w:rsidR="00440353">
        <w:rPr>
          <w:rFonts w:hAnsi="標楷體" w:hint="eastAsia"/>
          <w:szCs w:val="32"/>
        </w:rPr>
        <w:t>臺東</w:t>
      </w:r>
      <w:r w:rsidRPr="003A32A3">
        <w:rPr>
          <w:rFonts w:hAnsi="標楷體" w:hint="eastAsia"/>
          <w:szCs w:val="32"/>
        </w:rPr>
        <w:t>縣達仁鄉</w:t>
      </w:r>
      <w:r w:rsidRPr="003A32A3">
        <w:rPr>
          <w:rFonts w:hAnsi="標楷體"/>
          <w:szCs w:val="32"/>
        </w:rPr>
        <w:t>1</w:t>
      </w:r>
      <w:r w:rsidRPr="003A32A3">
        <w:rPr>
          <w:rFonts w:hAnsi="標楷體" w:hint="eastAsia"/>
          <w:szCs w:val="32"/>
        </w:rPr>
        <w:t>處建議候選場址，不符合選址條例須有</w:t>
      </w:r>
      <w:r w:rsidRPr="003A32A3">
        <w:rPr>
          <w:rFonts w:hAnsi="標楷體"/>
          <w:szCs w:val="32"/>
        </w:rPr>
        <w:t>2</w:t>
      </w:r>
      <w:r w:rsidRPr="003A32A3">
        <w:rPr>
          <w:rFonts w:hAnsi="標楷體" w:hint="eastAsia"/>
          <w:szCs w:val="32"/>
        </w:rPr>
        <w:t>處以上建議候選場址之規定，使選址作業重回潛在場址篩選階段，計畫時程已不符合原規劃。因此台電公司於</w:t>
      </w:r>
      <w:r w:rsidRPr="003A32A3">
        <w:rPr>
          <w:rFonts w:hAnsi="標楷體"/>
          <w:szCs w:val="32"/>
        </w:rPr>
        <w:t>100</w:t>
      </w:r>
      <w:r w:rsidRPr="003A32A3">
        <w:rPr>
          <w:rFonts w:hAnsi="標楷體" w:hint="eastAsia"/>
          <w:szCs w:val="32"/>
        </w:rPr>
        <w:t>年</w:t>
      </w:r>
      <w:r w:rsidRPr="003A32A3">
        <w:rPr>
          <w:rFonts w:hAnsi="標楷體"/>
          <w:szCs w:val="32"/>
        </w:rPr>
        <w:t>11</w:t>
      </w:r>
      <w:r w:rsidRPr="003A32A3">
        <w:rPr>
          <w:rFonts w:hAnsi="標楷體" w:hint="eastAsia"/>
          <w:szCs w:val="32"/>
        </w:rPr>
        <w:t>月提出低放處置計畫(修訂二版)，重新規劃處置作業時程，原能會並於</w:t>
      </w:r>
      <w:r w:rsidRPr="003A32A3">
        <w:rPr>
          <w:rFonts w:hAnsi="標楷體"/>
          <w:szCs w:val="32"/>
        </w:rPr>
        <w:t>101</w:t>
      </w:r>
      <w:r w:rsidRPr="003A32A3">
        <w:rPr>
          <w:rFonts w:hAnsi="標楷體" w:hint="eastAsia"/>
          <w:szCs w:val="32"/>
        </w:rPr>
        <w:t>年</w:t>
      </w:r>
      <w:r w:rsidRPr="003A32A3">
        <w:rPr>
          <w:rFonts w:hAnsi="標楷體"/>
          <w:szCs w:val="32"/>
        </w:rPr>
        <w:t>5</w:t>
      </w:r>
      <w:r w:rsidRPr="003A32A3">
        <w:rPr>
          <w:rFonts w:hAnsi="標楷體" w:hint="eastAsia"/>
          <w:szCs w:val="32"/>
        </w:rPr>
        <w:t>月核備。</w:t>
      </w:r>
    </w:p>
    <w:p w:rsidR="00791691" w:rsidRPr="003A32A3" w:rsidRDefault="00791691" w:rsidP="00041F33">
      <w:pPr>
        <w:pStyle w:val="5"/>
        <w:rPr>
          <w:rFonts w:hAnsi="標楷體"/>
          <w:szCs w:val="32"/>
        </w:rPr>
      </w:pPr>
      <w:r w:rsidRPr="003A32A3">
        <w:rPr>
          <w:rFonts w:hAnsi="標楷體" w:hint="eastAsia"/>
          <w:szCs w:val="32"/>
        </w:rPr>
        <w:t>依據現行低放處置計畫(修訂二版)時程規劃，</w:t>
      </w:r>
      <w:r w:rsidRPr="008118C3">
        <w:rPr>
          <w:rFonts w:hAnsi="標楷體" w:hint="eastAsia"/>
          <w:b/>
          <w:szCs w:val="32"/>
          <w:u w:val="single"/>
        </w:rPr>
        <w:t>台電公司應於105年3月完成選址作業並提報行政院核定</w:t>
      </w:r>
      <w:r w:rsidRPr="003A32A3">
        <w:rPr>
          <w:rFonts w:hAnsi="標楷體" w:hint="eastAsia"/>
          <w:szCs w:val="32"/>
        </w:rPr>
        <w:t>，惟</w:t>
      </w:r>
      <w:r w:rsidRPr="008118C3">
        <w:rPr>
          <w:rFonts w:hAnsi="標楷體" w:hint="eastAsia"/>
          <w:b/>
          <w:szCs w:val="32"/>
          <w:u w:val="single"/>
        </w:rPr>
        <w:t>台電公司未能如期選定</w:t>
      </w:r>
      <w:r w:rsidRPr="003A32A3">
        <w:rPr>
          <w:rFonts w:hAnsi="標楷體" w:hint="eastAsia"/>
          <w:szCs w:val="32"/>
        </w:rPr>
        <w:t>低放射性廢棄物最終處置設施候選場址。</w:t>
      </w:r>
    </w:p>
    <w:p w:rsidR="00791691" w:rsidRDefault="00791691" w:rsidP="00041F33">
      <w:pPr>
        <w:pStyle w:val="5"/>
      </w:pPr>
      <w:r w:rsidRPr="003A32A3">
        <w:rPr>
          <w:rFonts w:hAnsi="標楷體" w:hint="eastAsia"/>
          <w:szCs w:val="32"/>
        </w:rPr>
        <w:t>有關主辦機關執行放射性廢棄物後端處理與處置費用，係由「核能發電後端營運基金」支用，依據「電業法」第3條及第89條規定，經濟部為該基金之主管機關，另依據「核能發電後端營運基金收支保管及運用辦法」第6條，由經</w:t>
      </w:r>
      <w:r w:rsidRPr="003A32A3">
        <w:rPr>
          <w:rFonts w:hAnsi="標楷體" w:hint="eastAsia"/>
          <w:szCs w:val="32"/>
        </w:rPr>
        <w:lastRenderedPageBreak/>
        <w:t>濟部設立「核能發電後端營運基金管理會」，負責管理該基金之收支、保管及運用，原能會不涉入該基金之運用。</w:t>
      </w:r>
    </w:p>
    <w:p w:rsidR="00791691" w:rsidRDefault="00791691" w:rsidP="00041F33">
      <w:pPr>
        <w:pStyle w:val="3"/>
      </w:pPr>
      <w:r w:rsidRPr="00383676">
        <w:rPr>
          <w:rFonts w:hint="eastAsia"/>
        </w:rPr>
        <w:t>原能會</w:t>
      </w:r>
      <w:r w:rsidRPr="004A24BD">
        <w:rPr>
          <w:rFonts w:hint="eastAsia"/>
        </w:rPr>
        <w:t>對主辦機關執行前開事項之檢討及策進作為建議</w:t>
      </w:r>
      <w:r>
        <w:rPr>
          <w:rFonts w:hint="eastAsia"/>
        </w:rPr>
        <w:t>：</w:t>
      </w:r>
    </w:p>
    <w:p w:rsidR="00791691" w:rsidRDefault="00791691" w:rsidP="00041F33">
      <w:pPr>
        <w:pStyle w:val="4"/>
      </w:pPr>
      <w:r w:rsidRPr="000553D2">
        <w:rPr>
          <w:rFonts w:hint="eastAsia"/>
        </w:rPr>
        <w:t>有關原能會對主辦機關經濟部執行「蘭嶼核廢料貯存場遷場」部</w:t>
      </w:r>
      <w:r>
        <w:rPr>
          <w:rFonts w:hint="eastAsia"/>
        </w:rPr>
        <w:t>分</w:t>
      </w:r>
      <w:r w:rsidRPr="000553D2">
        <w:rPr>
          <w:rFonts w:hint="eastAsia"/>
        </w:rPr>
        <w:t>之檢討及策進作為</w:t>
      </w:r>
      <w:r>
        <w:rPr>
          <w:rFonts w:hint="eastAsia"/>
        </w:rPr>
        <w:t>：</w:t>
      </w:r>
    </w:p>
    <w:p w:rsidR="00791691" w:rsidRPr="000553D2" w:rsidRDefault="00791691" w:rsidP="00041F33">
      <w:pPr>
        <w:pStyle w:val="5"/>
      </w:pPr>
      <w:r w:rsidRPr="000553D2">
        <w:rPr>
          <w:rFonts w:hint="eastAsia"/>
        </w:rPr>
        <w:t>為儘早遷移蘭嶼核廢料，原能會主動將蘭嶼貯存場遷場議題與處置選址脫勾，並要求台電公司於105年12月提報「蘭嶼貯存場遷場實施計畫」，以明確遷出時程。台電公司提報「蘭嶼貯存場遷場規劃報告」，規劃「回運原產地」、「送至集中式貯存設施」二項實施方案。原能會於106年2月完成審查，並上網公開審查結果，並要求台電公司應於5年後(</w:t>
      </w:r>
      <w:r w:rsidRPr="000553D2">
        <w:rPr>
          <w:rFonts w:hint="eastAsia"/>
          <w:b/>
          <w:u w:val="single"/>
        </w:rPr>
        <w:t>111年2月前</w:t>
      </w:r>
      <w:r w:rsidRPr="000553D2">
        <w:rPr>
          <w:rFonts w:hint="eastAsia"/>
        </w:rPr>
        <w:t>)開始將蘭嶼核廢料運回產生地(即台電核能電廠)；或是在8年後(</w:t>
      </w:r>
      <w:r w:rsidRPr="000553D2">
        <w:rPr>
          <w:rFonts w:hint="eastAsia"/>
          <w:b/>
          <w:u w:val="single"/>
        </w:rPr>
        <w:t>114年2月前</w:t>
      </w:r>
      <w:r w:rsidRPr="000553D2">
        <w:rPr>
          <w:rFonts w:hint="eastAsia"/>
        </w:rPr>
        <w:t>)開始將蘭嶼核廢料，送至集中式貯存設施貯放管理(圖</w:t>
      </w:r>
      <w:r w:rsidR="00456A8B">
        <w:rPr>
          <w:rFonts w:hint="eastAsia"/>
        </w:rPr>
        <w:t>1</w:t>
      </w:r>
      <w:r w:rsidRPr="000553D2">
        <w:rPr>
          <w:rFonts w:hint="eastAsia"/>
        </w:rPr>
        <w:t>)。相關蘭嶼遷場規劃報告及審查結果，原能會均已上網公開，以落實管制資訊透明化。原能會亦要求台電公司應對如何尋求社會共識的作法有所規劃，並</w:t>
      </w:r>
      <w:r w:rsidRPr="00177E30">
        <w:rPr>
          <w:rFonts w:hint="eastAsia"/>
          <w:b/>
          <w:u w:val="single"/>
        </w:rPr>
        <w:t>適時擇定一個確切的遷場方案，以儘早確定遷場時程</w:t>
      </w:r>
      <w:r w:rsidRPr="000553D2">
        <w:rPr>
          <w:rFonts w:hint="eastAsia"/>
        </w:rPr>
        <w:t>。</w:t>
      </w:r>
    </w:p>
    <w:p w:rsidR="00791691" w:rsidRPr="000553D2" w:rsidRDefault="00791691" w:rsidP="00041F33">
      <w:pPr>
        <w:pStyle w:val="5"/>
        <w:rPr>
          <w:rFonts w:hAnsi="標楷體"/>
          <w:szCs w:val="32"/>
        </w:rPr>
      </w:pPr>
      <w:r w:rsidRPr="000553D2">
        <w:rPr>
          <w:rFonts w:hAnsi="標楷體" w:hint="eastAsia"/>
          <w:szCs w:val="32"/>
        </w:rPr>
        <w:t>基於蘭嶼核廢料遷場議題是超越技術層面、涉及中央有關部會與地方政府及民眾，原能會亦將「積極推動蘭嶼貯存場核廢料遷場作業」，於去(106)年9月29日提報行政院國家永續發展委員會</w:t>
      </w:r>
      <w:r w:rsidR="009860C0">
        <w:rPr>
          <w:rFonts w:hAnsi="標楷體" w:hint="eastAsia"/>
          <w:szCs w:val="32"/>
        </w:rPr>
        <w:t>(下稱永續會)</w:t>
      </w:r>
      <w:r w:rsidRPr="000553D2">
        <w:rPr>
          <w:rFonts w:hAnsi="標楷體" w:hint="eastAsia"/>
          <w:szCs w:val="32"/>
        </w:rPr>
        <w:t>「非核家園推動專案小組」列為會議優先討論議題，以集思廣益並尋求共識，</w:t>
      </w:r>
      <w:r w:rsidRPr="00177E30">
        <w:rPr>
          <w:rFonts w:hAnsi="標楷體" w:hint="eastAsia"/>
          <w:b/>
          <w:szCs w:val="32"/>
          <w:u w:val="single"/>
        </w:rPr>
        <w:t>俾儘早遷出蘭嶼核廢料</w:t>
      </w:r>
      <w:r w:rsidRPr="000553D2">
        <w:rPr>
          <w:rFonts w:hAnsi="標楷體" w:hint="eastAsia"/>
          <w:szCs w:val="32"/>
        </w:rPr>
        <w:t>。</w:t>
      </w:r>
    </w:p>
    <w:p w:rsidR="00791691" w:rsidRPr="000553D2" w:rsidRDefault="00791691" w:rsidP="00041F33">
      <w:pPr>
        <w:pStyle w:val="5"/>
        <w:rPr>
          <w:rFonts w:hAnsi="標楷體"/>
          <w:szCs w:val="32"/>
        </w:rPr>
      </w:pPr>
      <w:r w:rsidRPr="000553D2">
        <w:rPr>
          <w:rFonts w:hAnsi="標楷體" w:hint="eastAsia"/>
          <w:szCs w:val="32"/>
        </w:rPr>
        <w:lastRenderedPageBreak/>
        <w:t>原能會另要求台電公司執行「提升蘭嶼貯存場營運安全實施計畫」，以增進貯存場的營運安全，並做好遷場前的準備作業(圖</w:t>
      </w:r>
      <w:r w:rsidR="00456A8B">
        <w:rPr>
          <w:rFonts w:hAnsi="標楷體" w:hint="eastAsia"/>
          <w:szCs w:val="32"/>
        </w:rPr>
        <w:t>2</w:t>
      </w:r>
      <w:r w:rsidRPr="000553D2">
        <w:rPr>
          <w:rFonts w:hAnsi="標楷體" w:hint="eastAsia"/>
          <w:szCs w:val="32"/>
        </w:rPr>
        <w:t>)。原能會並要求台電公司加強並務實與當地民眾溝通說明，以爭取鄉民認同支持。</w:t>
      </w:r>
    </w:p>
    <w:p w:rsidR="00791691" w:rsidRPr="00914805" w:rsidRDefault="00791691" w:rsidP="00041F33">
      <w:pPr>
        <w:pStyle w:val="5"/>
      </w:pPr>
      <w:r w:rsidRPr="000553D2">
        <w:rPr>
          <w:rFonts w:hAnsi="標楷體" w:hint="eastAsia"/>
          <w:szCs w:val="32"/>
        </w:rPr>
        <w:t>原能會遵照107年3月29日總統府轉型正義委員會委員會議有關「蘭嶼核廢料貯存場設置真相調查應辦事項」決定，蘭嶼貯存場遷場事宜由原能會會同經濟部督導台電公司儘速規劃辦理，非核家園推動專案小組列管執行進度。原能會於107年5月4日發函，要求台電公司依原能會106年2月15日對「蘭嶼貯存場遷場規劃報告」之審定結果，</w:t>
      </w:r>
      <w:r w:rsidRPr="00177E30">
        <w:rPr>
          <w:rFonts w:hAnsi="標楷體" w:hint="eastAsia"/>
          <w:b/>
          <w:szCs w:val="32"/>
          <w:u w:val="single"/>
        </w:rPr>
        <w:t>積極規劃辦理蘭嶼遷場事宜</w:t>
      </w:r>
      <w:r w:rsidRPr="000553D2">
        <w:rPr>
          <w:rFonts w:hAnsi="標楷體" w:hint="eastAsia"/>
          <w:szCs w:val="32"/>
        </w:rPr>
        <w:t>，並副知經濟部。</w:t>
      </w:r>
    </w:p>
    <w:p w:rsidR="00791691" w:rsidRDefault="00791691" w:rsidP="0017107D">
      <w:pPr>
        <w:pStyle w:val="5"/>
        <w:numPr>
          <w:ilvl w:val="0"/>
          <w:numId w:val="0"/>
        </w:numPr>
        <w:ind w:leftChars="617" w:left="2099"/>
        <w:jc w:val="left"/>
        <w:rPr>
          <w:rFonts w:hAnsi="標楷體"/>
          <w:szCs w:val="32"/>
        </w:rPr>
      </w:pPr>
      <w:r>
        <w:rPr>
          <w:noProof/>
        </w:rPr>
        <w:drawing>
          <wp:inline distT="0" distB="0" distL="0" distR="0" wp14:anchorId="46D1FEF1" wp14:editId="012E4A35">
            <wp:extent cx="4318000" cy="2844800"/>
            <wp:effectExtent l="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t="-1929"/>
                    <a:stretch>
                      <a:fillRect/>
                    </a:stretch>
                  </pic:blipFill>
                  <pic:spPr bwMode="auto">
                    <a:xfrm>
                      <a:off x="0" y="0"/>
                      <a:ext cx="4321806" cy="2847307"/>
                    </a:xfrm>
                    <a:prstGeom prst="rect">
                      <a:avLst/>
                    </a:prstGeom>
                    <a:noFill/>
                    <a:ln>
                      <a:noFill/>
                    </a:ln>
                  </pic:spPr>
                </pic:pic>
              </a:graphicData>
            </a:graphic>
          </wp:inline>
        </w:drawing>
      </w:r>
    </w:p>
    <w:p w:rsidR="00791691" w:rsidRDefault="00791691" w:rsidP="00E51876">
      <w:pPr>
        <w:pStyle w:val="a5"/>
        <w:rPr>
          <w:rFonts w:hAnsi="標楷體"/>
          <w:szCs w:val="32"/>
        </w:rPr>
      </w:pPr>
      <w:r w:rsidRPr="00621BE7">
        <w:rPr>
          <w:rFonts w:hint="eastAsia"/>
        </w:rPr>
        <w:t>蘭嶼貯存場遷場規劃方</w:t>
      </w:r>
      <w:r>
        <w:rPr>
          <w:rFonts w:hint="eastAsia"/>
        </w:rPr>
        <w:t>案</w:t>
      </w:r>
    </w:p>
    <w:p w:rsidR="00791691" w:rsidRDefault="00791691" w:rsidP="0017107D">
      <w:pPr>
        <w:pStyle w:val="5"/>
        <w:numPr>
          <w:ilvl w:val="0"/>
          <w:numId w:val="0"/>
        </w:numPr>
        <w:ind w:leftChars="617" w:left="2099"/>
        <w:rPr>
          <w:rFonts w:hAnsi="標楷體"/>
          <w:szCs w:val="32"/>
        </w:rPr>
      </w:pPr>
      <w:r>
        <w:rPr>
          <w:noProof/>
        </w:rPr>
        <w:lastRenderedPageBreak/>
        <w:drawing>
          <wp:inline distT="0" distB="0" distL="0" distR="0" wp14:anchorId="67E180E2" wp14:editId="511A4FB1">
            <wp:extent cx="4311650" cy="2908300"/>
            <wp:effectExtent l="0" t="0" r="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893" cy="2914535"/>
                    </a:xfrm>
                    <a:prstGeom prst="rect">
                      <a:avLst/>
                    </a:prstGeom>
                    <a:noFill/>
                    <a:ln>
                      <a:noFill/>
                    </a:ln>
                  </pic:spPr>
                </pic:pic>
              </a:graphicData>
            </a:graphic>
          </wp:inline>
        </w:drawing>
      </w:r>
    </w:p>
    <w:p w:rsidR="00791691" w:rsidRPr="00E51876" w:rsidRDefault="00791691" w:rsidP="00E51876">
      <w:pPr>
        <w:pStyle w:val="a5"/>
        <w:ind w:left="697" w:hanging="697"/>
      </w:pPr>
      <w:r w:rsidRPr="00E51876">
        <w:rPr>
          <w:rFonts w:hint="eastAsia"/>
        </w:rPr>
        <w:t>提升蘭嶼貯存場營運安全實施計畫</w:t>
      </w:r>
    </w:p>
    <w:p w:rsidR="00791691" w:rsidRDefault="00791691" w:rsidP="00041F33">
      <w:pPr>
        <w:pStyle w:val="4"/>
      </w:pPr>
      <w:r w:rsidRPr="00177E30">
        <w:rPr>
          <w:rFonts w:hint="eastAsia"/>
        </w:rPr>
        <w:t>有關原能會對主辦機關經濟部執行「最終處置場候選場址之選定」部</w:t>
      </w:r>
      <w:r>
        <w:rPr>
          <w:rFonts w:hint="eastAsia"/>
        </w:rPr>
        <w:t>分</w:t>
      </w:r>
      <w:r w:rsidRPr="00177E30">
        <w:rPr>
          <w:rFonts w:hint="eastAsia"/>
        </w:rPr>
        <w:t>之檢討及策進作為</w:t>
      </w:r>
      <w:r>
        <w:rPr>
          <w:rFonts w:hint="eastAsia"/>
        </w:rPr>
        <w:t>：</w:t>
      </w:r>
    </w:p>
    <w:p w:rsidR="00791691" w:rsidRPr="00177E30" w:rsidRDefault="00791691" w:rsidP="00041F33">
      <w:pPr>
        <w:pStyle w:val="5"/>
      </w:pPr>
      <w:r w:rsidRPr="00177E30">
        <w:rPr>
          <w:rFonts w:hint="eastAsia"/>
        </w:rPr>
        <w:t>有關低放處置選址作業，自主辦機關經濟部101年7月3日公告建議候選場址後，原能會於101年7月23日函請經濟部及台電公司儘速與金門縣及</w:t>
      </w:r>
      <w:r w:rsidR="00440353">
        <w:rPr>
          <w:rFonts w:hint="eastAsia"/>
        </w:rPr>
        <w:t>臺東</w:t>
      </w:r>
      <w:r w:rsidRPr="00177E30">
        <w:rPr>
          <w:rFonts w:hint="eastAsia"/>
        </w:rPr>
        <w:t>縣政府協商辦理地方公投。</w:t>
      </w:r>
    </w:p>
    <w:p w:rsidR="00791691" w:rsidRPr="00177E30" w:rsidRDefault="00791691" w:rsidP="00041F33">
      <w:pPr>
        <w:pStyle w:val="5"/>
        <w:rPr>
          <w:rFonts w:hAnsi="標楷體"/>
          <w:szCs w:val="32"/>
        </w:rPr>
      </w:pPr>
      <w:r w:rsidRPr="00177E30">
        <w:rPr>
          <w:rFonts w:hAnsi="標楷體" w:hint="eastAsia"/>
          <w:szCs w:val="32"/>
        </w:rPr>
        <w:t>經查</w:t>
      </w:r>
      <w:r w:rsidRPr="00177E30">
        <w:rPr>
          <w:rFonts w:hAnsi="標楷體"/>
          <w:szCs w:val="32"/>
        </w:rPr>
        <w:t>102</w:t>
      </w:r>
      <w:r w:rsidRPr="00177E30">
        <w:rPr>
          <w:rFonts w:hAnsi="標楷體" w:hint="eastAsia"/>
          <w:szCs w:val="32"/>
        </w:rPr>
        <w:t>年</w:t>
      </w:r>
      <w:r w:rsidRPr="00177E30">
        <w:rPr>
          <w:rFonts w:hAnsi="標楷體"/>
          <w:szCs w:val="32"/>
        </w:rPr>
        <w:t>3</w:t>
      </w:r>
      <w:r w:rsidRPr="00177E30">
        <w:rPr>
          <w:rFonts w:hAnsi="標楷體" w:hint="eastAsia"/>
          <w:szCs w:val="32"/>
        </w:rPr>
        <w:t>月</w:t>
      </w:r>
      <w:r w:rsidRPr="00177E30">
        <w:rPr>
          <w:rFonts w:hAnsi="標楷體"/>
          <w:szCs w:val="32"/>
        </w:rPr>
        <w:t>4</w:t>
      </w:r>
      <w:r w:rsidRPr="00177E30">
        <w:rPr>
          <w:rFonts w:hAnsi="標楷體" w:hint="eastAsia"/>
          <w:szCs w:val="32"/>
        </w:rPr>
        <w:t>日經濟部召開「低放射性</w:t>
      </w:r>
      <w:r w:rsidRPr="00041F33">
        <w:rPr>
          <w:rFonts w:hint="eastAsia"/>
        </w:rPr>
        <w:t>廢棄物</w:t>
      </w:r>
      <w:r w:rsidRPr="00177E30">
        <w:rPr>
          <w:rFonts w:hAnsi="標楷體" w:hint="eastAsia"/>
          <w:szCs w:val="32"/>
        </w:rPr>
        <w:t>最終處置設施場址公投評估研商會議」中，經濟部法規會表示：選址條例主辦機關為經濟部，爰有關辦理低放選址公方性公投選務工作之各種方式，於法律上均為經濟部辦理。另中選會亦於會議中表示：建議考量成立跨部會專案小組，由經濟部主辦，中選會願意參與該小組，提供行政協助；內政部亦表示：未來經濟部辦理低放選址地方性公投選務工作實務作業，如有涉及內政部業務部分，內政部將配合全力協助。</w:t>
      </w:r>
    </w:p>
    <w:p w:rsidR="00791691" w:rsidRPr="00177E30" w:rsidRDefault="00791691" w:rsidP="00041F33">
      <w:pPr>
        <w:pStyle w:val="5"/>
        <w:rPr>
          <w:rFonts w:hAnsi="標楷體"/>
          <w:szCs w:val="32"/>
        </w:rPr>
      </w:pPr>
      <w:r w:rsidRPr="00177E30">
        <w:rPr>
          <w:rFonts w:hAnsi="標楷體" w:hint="eastAsia"/>
          <w:szCs w:val="32"/>
        </w:rPr>
        <w:lastRenderedPageBreak/>
        <w:t>以鄰近國家</w:t>
      </w:r>
      <w:r w:rsidRPr="00686817">
        <w:rPr>
          <w:rFonts w:hAnsi="標楷體" w:hint="eastAsia"/>
          <w:b/>
          <w:szCs w:val="32"/>
          <w:u w:val="single"/>
        </w:rPr>
        <w:t>韓國為例</w:t>
      </w:r>
      <w:r w:rsidRPr="00177E30">
        <w:rPr>
          <w:rFonts w:hAnsi="標楷體" w:hint="eastAsia"/>
          <w:szCs w:val="32"/>
        </w:rPr>
        <w:t>，其低放射性廢棄物處置設施選址作業早期推展有諸多不順利之處，然在南韓水力與核能電力公司全力投入全國與地方溝通宣導業務，並於各地方設立專責溝通據點，結合地方資源，並因地制宜提出各種宣導溝通方案，而獲民眾高度認同。場址地區公投則由知識經濟部(產業通商資源部前身)在各自願地區舉辦，於</w:t>
      </w:r>
      <w:r w:rsidRPr="00177E30">
        <w:rPr>
          <w:rFonts w:hAnsi="標楷體"/>
          <w:szCs w:val="32"/>
        </w:rPr>
        <w:t>2005</w:t>
      </w:r>
      <w:r w:rsidRPr="00177E30">
        <w:rPr>
          <w:rFonts w:hAnsi="標楷體" w:hint="eastAsia"/>
          <w:szCs w:val="32"/>
        </w:rPr>
        <w:t>年獲地方居民投票同意，選定慶州為處置場址。且於全國</w:t>
      </w:r>
      <w:r w:rsidRPr="00177E30">
        <w:rPr>
          <w:rFonts w:hAnsi="標楷體"/>
          <w:szCs w:val="32"/>
        </w:rPr>
        <w:t>4</w:t>
      </w:r>
      <w:r w:rsidRPr="00177E30">
        <w:rPr>
          <w:rFonts w:hAnsi="標楷體" w:hint="eastAsia"/>
          <w:szCs w:val="32"/>
        </w:rPr>
        <w:t>個申辦地區中，有</w:t>
      </w:r>
      <w:r w:rsidRPr="00177E30">
        <w:rPr>
          <w:rFonts w:hAnsi="標楷體"/>
          <w:szCs w:val="32"/>
        </w:rPr>
        <w:t>3</w:t>
      </w:r>
      <w:r w:rsidRPr="00177E30">
        <w:rPr>
          <w:rFonts w:hAnsi="標楷體" w:hint="eastAsia"/>
          <w:szCs w:val="32"/>
        </w:rPr>
        <w:t>處獲得約八成支持度，其贊成率分別為慶州</w:t>
      </w:r>
      <w:r w:rsidRPr="00177E30">
        <w:rPr>
          <w:rFonts w:hAnsi="標楷體"/>
          <w:szCs w:val="32"/>
        </w:rPr>
        <w:t>89.5</w:t>
      </w:r>
      <w:r w:rsidRPr="00177E30">
        <w:rPr>
          <w:rFonts w:hAnsi="標楷體" w:hint="eastAsia"/>
          <w:szCs w:val="32"/>
        </w:rPr>
        <w:t>%、群山</w:t>
      </w:r>
      <w:r w:rsidRPr="00177E30">
        <w:rPr>
          <w:rFonts w:hAnsi="標楷體"/>
          <w:szCs w:val="32"/>
        </w:rPr>
        <w:t>84.4</w:t>
      </w:r>
      <w:r w:rsidRPr="00177E30">
        <w:rPr>
          <w:rFonts w:hAnsi="標楷體" w:hint="eastAsia"/>
          <w:szCs w:val="32"/>
        </w:rPr>
        <w:t>%、浦頂</w:t>
      </w:r>
      <w:r w:rsidRPr="00177E30">
        <w:rPr>
          <w:rFonts w:hAnsi="標楷體"/>
          <w:szCs w:val="32"/>
        </w:rPr>
        <w:t>79.3</w:t>
      </w:r>
      <w:r w:rsidRPr="00177E30">
        <w:rPr>
          <w:rFonts w:hAnsi="標楷體" w:hint="eastAsia"/>
          <w:szCs w:val="32"/>
        </w:rPr>
        <w:t>%、盈德</w:t>
      </w:r>
      <w:r w:rsidRPr="00177E30">
        <w:rPr>
          <w:rFonts w:hAnsi="標楷體"/>
          <w:szCs w:val="32"/>
        </w:rPr>
        <w:t>67.5</w:t>
      </w:r>
      <w:r w:rsidRPr="00177E30">
        <w:rPr>
          <w:rFonts w:hAnsi="標楷體" w:hint="eastAsia"/>
          <w:szCs w:val="32"/>
        </w:rPr>
        <w:t>%。慶州中、低放射性核廢料處置場於</w:t>
      </w:r>
      <w:r w:rsidRPr="00177E30">
        <w:rPr>
          <w:rFonts w:hAnsi="標楷體"/>
          <w:szCs w:val="32"/>
        </w:rPr>
        <w:t>2006</w:t>
      </w:r>
      <w:r w:rsidRPr="00177E30">
        <w:rPr>
          <w:rFonts w:hAnsi="標楷體" w:hint="eastAsia"/>
          <w:szCs w:val="32"/>
        </w:rPr>
        <w:t>年開始興建，並於</w:t>
      </w:r>
      <w:r w:rsidRPr="00177E30">
        <w:rPr>
          <w:rFonts w:hAnsi="標楷體"/>
          <w:szCs w:val="32"/>
        </w:rPr>
        <w:t>2015</w:t>
      </w:r>
      <w:r w:rsidRPr="00177E30">
        <w:rPr>
          <w:rFonts w:hAnsi="標楷體" w:hint="eastAsia"/>
          <w:szCs w:val="32"/>
        </w:rPr>
        <w:t>年完工啟用。</w:t>
      </w:r>
      <w:r w:rsidRPr="00686817">
        <w:rPr>
          <w:rFonts w:hAnsi="標楷體" w:hint="eastAsia"/>
          <w:b/>
          <w:szCs w:val="32"/>
          <w:u w:val="single"/>
        </w:rPr>
        <w:t>顯見低放處置設施是否能獲得地方政府及民眾支持，以及選址作業是否得以順利推行，端看主辦機關及選者作業者之作為</w:t>
      </w:r>
      <w:r w:rsidRPr="00177E30">
        <w:rPr>
          <w:rFonts w:hAnsi="標楷體" w:hint="eastAsia"/>
          <w:szCs w:val="32"/>
        </w:rPr>
        <w:t>。</w:t>
      </w:r>
    </w:p>
    <w:p w:rsidR="00791691" w:rsidRPr="00177E30" w:rsidRDefault="00791691" w:rsidP="00041F33">
      <w:pPr>
        <w:pStyle w:val="5"/>
        <w:rPr>
          <w:rFonts w:hAnsi="標楷體"/>
          <w:szCs w:val="32"/>
        </w:rPr>
      </w:pPr>
      <w:r w:rsidRPr="00177E30">
        <w:rPr>
          <w:rFonts w:hAnsi="標楷體" w:hint="eastAsia"/>
          <w:szCs w:val="32"/>
        </w:rPr>
        <w:t>原能會針對台電公司執行低放處置計畫之缺失，自101年3月起，共開立三級違規事項3件、四級違規事項2件、五級違規事項3件，以及注意改進事項5件。其中台電公司不服EF-NBMD-105-001及EF-NBMD-106-002等2件三級違規事項，前案已進入司法程序中；後案刻正進行訴願中。</w:t>
      </w:r>
    </w:p>
    <w:p w:rsidR="00791691" w:rsidRPr="00177E30" w:rsidRDefault="00791691" w:rsidP="00041F33">
      <w:pPr>
        <w:pStyle w:val="5"/>
        <w:rPr>
          <w:rFonts w:hAnsi="標楷體"/>
          <w:szCs w:val="32"/>
        </w:rPr>
      </w:pPr>
      <w:r w:rsidRPr="00177E30">
        <w:rPr>
          <w:rFonts w:hAnsi="標楷體" w:hint="eastAsia"/>
          <w:szCs w:val="32"/>
        </w:rPr>
        <w:t>另針對台電公司違反物管法第29條第1項未依計畫時程切實推動低放處置計畫之違法情事，原能會分別於105及106年依物管法第37條開立1</w:t>
      </w:r>
      <w:r>
        <w:rPr>
          <w:rFonts w:hAnsi="標楷體" w:hint="eastAsia"/>
          <w:szCs w:val="32"/>
        </w:rPr>
        <w:t>,</w:t>
      </w:r>
      <w:r w:rsidRPr="00177E30">
        <w:rPr>
          <w:rFonts w:hAnsi="標楷體" w:hint="eastAsia"/>
          <w:szCs w:val="32"/>
        </w:rPr>
        <w:t>000萬元及3</w:t>
      </w:r>
      <w:r>
        <w:rPr>
          <w:rFonts w:hAnsi="標楷體" w:hint="eastAsia"/>
          <w:szCs w:val="32"/>
        </w:rPr>
        <w:t>,</w:t>
      </w:r>
      <w:r w:rsidRPr="00177E30">
        <w:rPr>
          <w:rFonts w:hAnsi="標楷體" w:hint="eastAsia"/>
          <w:szCs w:val="32"/>
        </w:rPr>
        <w:t>000萬元罰鍰處分。惟台電公司不服前揭2件罰鍰處分，前案已進入司法程序中；後案刻正進行訴願中。</w:t>
      </w:r>
    </w:p>
    <w:p w:rsidR="00791691" w:rsidRPr="0053764A" w:rsidRDefault="00791691" w:rsidP="00041F33">
      <w:pPr>
        <w:pStyle w:val="5"/>
      </w:pPr>
      <w:r w:rsidRPr="00177E30">
        <w:rPr>
          <w:rFonts w:hAnsi="標楷體" w:hint="eastAsia"/>
          <w:szCs w:val="32"/>
        </w:rPr>
        <w:t>原能會基於核廢料安全管制機關之責，要求台</w:t>
      </w:r>
      <w:r w:rsidRPr="00177E30">
        <w:rPr>
          <w:rFonts w:hAnsi="標楷體" w:hint="eastAsia"/>
          <w:szCs w:val="32"/>
        </w:rPr>
        <w:lastRenderedPageBreak/>
        <w:t>電公司依處置作業執行現況，並依物管法第36條第2項提報修正低放處置計畫，惟</w:t>
      </w:r>
      <w:r w:rsidRPr="00686817">
        <w:rPr>
          <w:rFonts w:hAnsi="標楷體" w:hint="eastAsia"/>
          <w:b/>
          <w:szCs w:val="32"/>
          <w:u w:val="single"/>
        </w:rPr>
        <w:t>台電公司</w:t>
      </w:r>
      <w:r w:rsidRPr="00177E30">
        <w:rPr>
          <w:rFonts w:hAnsi="標楷體" w:hint="eastAsia"/>
          <w:szCs w:val="32"/>
        </w:rPr>
        <w:t>對於計畫時程經原能會多次審查要求改正後，仍以浮動時程規劃而</w:t>
      </w:r>
      <w:r w:rsidRPr="00686817">
        <w:rPr>
          <w:rFonts w:hAnsi="標楷體" w:hint="eastAsia"/>
          <w:b/>
          <w:szCs w:val="32"/>
          <w:u w:val="single"/>
        </w:rPr>
        <w:t>未訂定具體明確時程，與物管法第29條第1項意旨有違</w:t>
      </w:r>
      <w:r w:rsidRPr="00177E30">
        <w:rPr>
          <w:rFonts w:hAnsi="標楷體" w:hint="eastAsia"/>
          <w:szCs w:val="32"/>
        </w:rPr>
        <w:t>。原能會於106年3月2日作出審定結果，要求台電公司自106年3月起5年內選定處置設施場址，並重申修訂之低放處置計畫獲原能會同意核定前，現行低放處置計畫持續有效，台電公司仍應依其執行。惟台電公司不服前揭審定結果，刻正進行訴願中。</w:t>
      </w:r>
    </w:p>
    <w:p w:rsidR="00791691" w:rsidRDefault="00791691" w:rsidP="00041F33">
      <w:pPr>
        <w:pStyle w:val="4"/>
      </w:pPr>
      <w:r w:rsidRPr="0053764A">
        <w:rPr>
          <w:rFonts w:hint="eastAsia"/>
        </w:rPr>
        <w:t>主辦機關是否怠忽職責或執行不力、是否影響</w:t>
      </w:r>
      <w:r w:rsidR="007F262D" w:rsidRPr="00440353">
        <w:rPr>
          <w:rFonts w:hint="eastAsia"/>
        </w:rPr>
        <w:t>國家核</w:t>
      </w:r>
      <w:r w:rsidR="007F262D">
        <w:rPr>
          <w:rFonts w:hint="eastAsia"/>
        </w:rPr>
        <w:t>能政策</w:t>
      </w:r>
      <w:r w:rsidRPr="0053764A">
        <w:rPr>
          <w:rFonts w:hint="eastAsia"/>
        </w:rPr>
        <w:t>規劃</w:t>
      </w:r>
      <w:r>
        <w:rPr>
          <w:rFonts w:hint="eastAsia"/>
        </w:rPr>
        <w:t>：</w:t>
      </w:r>
    </w:p>
    <w:p w:rsidR="00791691" w:rsidRDefault="00791691" w:rsidP="00041F33">
      <w:pPr>
        <w:pStyle w:val="5"/>
      </w:pPr>
      <w:r w:rsidRPr="00E758C5">
        <w:rPr>
          <w:rFonts w:hint="eastAsia"/>
        </w:rPr>
        <w:t>主辦機關是否怠忽職責或執行不力之說明</w:t>
      </w:r>
      <w:r>
        <w:rPr>
          <w:rFonts w:hint="eastAsia"/>
        </w:rPr>
        <w:t>：</w:t>
      </w:r>
    </w:p>
    <w:p w:rsidR="00791691" w:rsidRPr="00E758C5" w:rsidRDefault="0070170C" w:rsidP="0070170C">
      <w:pPr>
        <w:pStyle w:val="7"/>
        <w:numPr>
          <w:ilvl w:val="0"/>
          <w:numId w:val="0"/>
        </w:numPr>
        <w:ind w:leftChars="550" w:left="2381" w:hangingChars="150" w:hanging="510"/>
      </w:pPr>
      <w:r>
        <w:rPr>
          <w:rFonts w:hint="eastAsia"/>
        </w:rPr>
        <w:t>&lt;1&gt;</w:t>
      </w:r>
      <w:r w:rsidR="00791691" w:rsidRPr="00E758C5">
        <w:rPr>
          <w:rFonts w:hint="eastAsia"/>
        </w:rPr>
        <w:t>原能會基於核廢料安全管制機關之責，業於106年2月15日審定台電公司「蘭嶼貯存場遷場規劃報告」及「低放射性廢棄物最終處置計畫替代/應變方案之具體實施方案」，並作成審查結論要求台電公司切實辦理。</w:t>
      </w:r>
    </w:p>
    <w:p w:rsidR="00791691" w:rsidRPr="00E758C5" w:rsidRDefault="0070170C" w:rsidP="0070170C">
      <w:pPr>
        <w:pStyle w:val="7"/>
        <w:numPr>
          <w:ilvl w:val="0"/>
          <w:numId w:val="0"/>
        </w:numPr>
        <w:ind w:leftChars="550" w:left="2382" w:hangingChars="150" w:hanging="511"/>
        <w:rPr>
          <w:rFonts w:hAnsi="標楷體"/>
          <w:szCs w:val="32"/>
        </w:rPr>
      </w:pPr>
      <w:r>
        <w:rPr>
          <w:rFonts w:hAnsi="標楷體" w:hint="eastAsia"/>
          <w:b/>
          <w:szCs w:val="32"/>
          <w:u w:val="single"/>
        </w:rPr>
        <w:t>&lt;2&gt;</w:t>
      </w:r>
      <w:r w:rsidR="00791691" w:rsidRPr="00E758C5">
        <w:rPr>
          <w:rFonts w:hAnsi="標楷體" w:hint="eastAsia"/>
          <w:b/>
          <w:szCs w:val="32"/>
          <w:u w:val="single"/>
        </w:rPr>
        <w:t>台電公司對「回運原產地」與「送至集中式貯存設施」二項遷場實施方案，並未說明將來如何適時擇定一個確切的遷場方案，無法展現蘭嶼遷場的決心</w:t>
      </w:r>
      <w:r w:rsidR="00791691" w:rsidRPr="00E758C5">
        <w:rPr>
          <w:rFonts w:hAnsi="標楷體" w:hint="eastAsia"/>
          <w:szCs w:val="32"/>
        </w:rPr>
        <w:t>。</w:t>
      </w:r>
    </w:p>
    <w:p w:rsidR="00791691" w:rsidRPr="00E758C5" w:rsidRDefault="0070170C" w:rsidP="0070170C">
      <w:pPr>
        <w:pStyle w:val="7"/>
        <w:numPr>
          <w:ilvl w:val="0"/>
          <w:numId w:val="0"/>
        </w:numPr>
        <w:ind w:leftChars="550" w:left="2381" w:hangingChars="150" w:hanging="510"/>
        <w:rPr>
          <w:rFonts w:hAnsi="標楷體"/>
          <w:szCs w:val="32"/>
        </w:rPr>
      </w:pPr>
      <w:r>
        <w:rPr>
          <w:rFonts w:hAnsi="標楷體" w:hint="eastAsia"/>
          <w:szCs w:val="32"/>
        </w:rPr>
        <w:t>&lt;3&gt;</w:t>
      </w:r>
      <w:r w:rsidR="00791691" w:rsidRPr="00E758C5">
        <w:rPr>
          <w:rFonts w:hAnsi="標楷體" w:hint="eastAsia"/>
          <w:szCs w:val="32"/>
        </w:rPr>
        <w:t>同上，</w:t>
      </w:r>
      <w:r w:rsidR="00791691" w:rsidRPr="00E758C5">
        <w:rPr>
          <w:rFonts w:hAnsi="標楷體" w:hint="eastAsia"/>
          <w:b/>
          <w:szCs w:val="32"/>
          <w:u w:val="single"/>
        </w:rPr>
        <w:t>台電公司對於「如何持續與利害關係人溝通」以徵得公眾及地方政府之同意，未提出具體溝通計畫</w:t>
      </w:r>
      <w:r w:rsidR="00791691" w:rsidRPr="00E758C5">
        <w:rPr>
          <w:rFonts w:hAnsi="標楷體" w:hint="eastAsia"/>
          <w:szCs w:val="32"/>
        </w:rPr>
        <w:t>，</w:t>
      </w:r>
      <w:r w:rsidR="00791691" w:rsidRPr="00E758C5">
        <w:rPr>
          <w:rFonts w:hAnsi="標楷體" w:hint="eastAsia"/>
          <w:b/>
          <w:szCs w:val="32"/>
          <w:u w:val="single"/>
        </w:rPr>
        <w:t>對於遷場前置作業如運送船隻購置、專用碼頭疏浚等工作，亦未展開具體行動，實在難以取得公眾及地方政府之信任，恐難順遂推動蘭嶼核廢料遷場</w:t>
      </w:r>
      <w:r w:rsidR="00791691" w:rsidRPr="00E758C5">
        <w:rPr>
          <w:rFonts w:hAnsi="標楷體" w:hint="eastAsia"/>
          <w:szCs w:val="32"/>
        </w:rPr>
        <w:t>。</w:t>
      </w:r>
    </w:p>
    <w:p w:rsidR="00791691" w:rsidRPr="00E758C5" w:rsidRDefault="0070170C" w:rsidP="0070170C">
      <w:pPr>
        <w:pStyle w:val="7"/>
        <w:numPr>
          <w:ilvl w:val="0"/>
          <w:numId w:val="0"/>
        </w:numPr>
        <w:ind w:leftChars="550" w:left="2381" w:hangingChars="150" w:hanging="510"/>
        <w:rPr>
          <w:rFonts w:hAnsi="標楷體"/>
          <w:szCs w:val="32"/>
        </w:rPr>
      </w:pPr>
      <w:r>
        <w:rPr>
          <w:rFonts w:hAnsi="標楷體" w:hint="eastAsia"/>
          <w:szCs w:val="32"/>
        </w:rPr>
        <w:t>&lt;4&gt;</w:t>
      </w:r>
      <w:r w:rsidR="00791691" w:rsidRPr="00E758C5">
        <w:rPr>
          <w:rFonts w:hAnsi="標楷體" w:hint="eastAsia"/>
          <w:szCs w:val="32"/>
        </w:rPr>
        <w:t>有關低放處置選址作業，自主辦機關經濟部101年7月3日公告建議候選場址後，原能會於</w:t>
      </w:r>
      <w:r w:rsidR="00791691" w:rsidRPr="00E758C5">
        <w:rPr>
          <w:rFonts w:hAnsi="標楷體" w:hint="eastAsia"/>
          <w:szCs w:val="32"/>
        </w:rPr>
        <w:lastRenderedPageBreak/>
        <w:t>101年7月23日函請經濟部及台電公司儘速與金門縣及</w:t>
      </w:r>
      <w:r w:rsidR="00440353">
        <w:rPr>
          <w:rFonts w:hAnsi="標楷體" w:hint="eastAsia"/>
          <w:szCs w:val="32"/>
        </w:rPr>
        <w:t>臺東</w:t>
      </w:r>
      <w:r w:rsidR="00791691" w:rsidRPr="00E758C5">
        <w:rPr>
          <w:rFonts w:hAnsi="標楷體" w:hint="eastAsia"/>
          <w:szCs w:val="32"/>
        </w:rPr>
        <w:t>縣政府協商辦理地方公投。</w:t>
      </w:r>
    </w:p>
    <w:p w:rsidR="00791691" w:rsidRPr="00041F33" w:rsidRDefault="0070170C" w:rsidP="0070170C">
      <w:pPr>
        <w:pStyle w:val="7"/>
        <w:numPr>
          <w:ilvl w:val="0"/>
          <w:numId w:val="0"/>
        </w:numPr>
        <w:ind w:leftChars="550" w:left="2381" w:hangingChars="150" w:hanging="510"/>
        <w:rPr>
          <w:rFonts w:hAnsi="標楷體"/>
          <w:szCs w:val="32"/>
        </w:rPr>
      </w:pPr>
      <w:r>
        <w:rPr>
          <w:rFonts w:hAnsi="標楷體" w:hint="eastAsia"/>
          <w:szCs w:val="32"/>
        </w:rPr>
        <w:t>&lt;5&gt;</w:t>
      </w:r>
      <w:r w:rsidR="00791691" w:rsidRPr="00407B22">
        <w:rPr>
          <w:rFonts w:hAnsi="標楷體" w:hint="eastAsia"/>
          <w:szCs w:val="32"/>
        </w:rPr>
        <w:t>經查</w:t>
      </w:r>
      <w:r w:rsidR="00791691" w:rsidRPr="00407B22">
        <w:rPr>
          <w:rFonts w:hAnsi="標楷體"/>
          <w:szCs w:val="32"/>
        </w:rPr>
        <w:t>102</w:t>
      </w:r>
      <w:r w:rsidR="00791691" w:rsidRPr="00407B22">
        <w:rPr>
          <w:rFonts w:hAnsi="標楷體" w:hint="eastAsia"/>
          <w:szCs w:val="32"/>
        </w:rPr>
        <w:t>年</w:t>
      </w:r>
      <w:r w:rsidR="00791691" w:rsidRPr="00407B22">
        <w:rPr>
          <w:rFonts w:hAnsi="標楷體"/>
          <w:szCs w:val="32"/>
        </w:rPr>
        <w:t>3</w:t>
      </w:r>
      <w:r w:rsidR="00791691" w:rsidRPr="00407B22">
        <w:rPr>
          <w:rFonts w:hAnsi="標楷體" w:hint="eastAsia"/>
          <w:szCs w:val="32"/>
        </w:rPr>
        <w:t>月</w:t>
      </w:r>
      <w:r w:rsidR="00791691" w:rsidRPr="00407B22">
        <w:rPr>
          <w:rFonts w:hAnsi="標楷體"/>
          <w:szCs w:val="32"/>
        </w:rPr>
        <w:t>4</w:t>
      </w:r>
      <w:r w:rsidR="00791691" w:rsidRPr="00407B22">
        <w:rPr>
          <w:rFonts w:hAnsi="標楷體" w:hint="eastAsia"/>
          <w:szCs w:val="32"/>
        </w:rPr>
        <w:t>日經濟部召開「低放射性廢棄物最終處置設施場址公投評估研商會議」中，經濟部法規會表示：選址條例主辦機關為經濟部，爰有關辦理低放選址公方性公投選務工作之各種方式，於法律上均為經濟部辦理。另中選會亦於會議中表示：建議考量成立跨部會專案小組，由經濟部主辦，中選會願意參與該小組，提供行政協助；內政部亦表示：未來經濟部辦理低放選址地方性公投選務工作實務作業，如有涉及內政部業務部分，內政部將配合全力協助。</w:t>
      </w:r>
    </w:p>
    <w:p w:rsidR="00791691" w:rsidRDefault="00791691" w:rsidP="00041F33">
      <w:pPr>
        <w:pStyle w:val="5"/>
      </w:pPr>
      <w:r w:rsidRPr="00E758C5">
        <w:rPr>
          <w:rFonts w:hint="eastAsia"/>
        </w:rPr>
        <w:t>是否影響</w:t>
      </w:r>
      <w:r w:rsidR="007F262D" w:rsidRPr="00440353">
        <w:rPr>
          <w:rFonts w:hint="eastAsia"/>
        </w:rPr>
        <w:t>國家核</w:t>
      </w:r>
      <w:r w:rsidR="007F262D">
        <w:rPr>
          <w:rFonts w:hint="eastAsia"/>
        </w:rPr>
        <w:t>能政策</w:t>
      </w:r>
      <w:r w:rsidRPr="00E758C5">
        <w:rPr>
          <w:rFonts w:hint="eastAsia"/>
        </w:rPr>
        <w:t>規劃之說明</w:t>
      </w:r>
      <w:r>
        <w:rPr>
          <w:rFonts w:hint="eastAsia"/>
        </w:rPr>
        <w:t>：</w:t>
      </w:r>
    </w:p>
    <w:p w:rsidR="00791691" w:rsidRPr="0070170C" w:rsidRDefault="0070170C" w:rsidP="0070170C">
      <w:pPr>
        <w:pStyle w:val="7"/>
        <w:numPr>
          <w:ilvl w:val="0"/>
          <w:numId w:val="0"/>
        </w:numPr>
        <w:ind w:leftChars="550" w:left="2381" w:hangingChars="150" w:hanging="510"/>
        <w:rPr>
          <w:rFonts w:hAnsi="標楷體"/>
          <w:szCs w:val="32"/>
        </w:rPr>
      </w:pPr>
      <w:r>
        <w:rPr>
          <w:rFonts w:hint="eastAsia"/>
        </w:rPr>
        <w:t>&lt;1&gt;</w:t>
      </w:r>
      <w:r w:rsidR="00791691" w:rsidRPr="00E758C5">
        <w:rPr>
          <w:rFonts w:hint="eastAsia"/>
        </w:rPr>
        <w:t>立法院於1</w:t>
      </w:r>
      <w:r w:rsidR="00791691" w:rsidRPr="0070170C">
        <w:rPr>
          <w:rFonts w:hAnsi="標楷體" w:hint="eastAsia"/>
          <w:szCs w:val="32"/>
        </w:rPr>
        <w:t>06年1月11日通過電業法修正案，第95條規定「核能發電設備應於114年以前，全部停止運轉。」，修正法案明確規定核能發電設備應於2025年以前全部停止運轉，展現政府實現「2025非核家園」的決心，並可促使有關部門及台電公司積極面對核電廠除役及核廢料問題。</w:t>
      </w:r>
    </w:p>
    <w:p w:rsidR="00791691" w:rsidRDefault="0070170C" w:rsidP="0070170C">
      <w:pPr>
        <w:pStyle w:val="7"/>
        <w:numPr>
          <w:ilvl w:val="0"/>
          <w:numId w:val="0"/>
        </w:numPr>
        <w:ind w:leftChars="550" w:left="2381" w:hangingChars="150" w:hanging="510"/>
      </w:pPr>
      <w:r>
        <w:rPr>
          <w:rFonts w:hAnsi="標楷體" w:hint="eastAsia"/>
          <w:szCs w:val="32"/>
        </w:rPr>
        <w:t>&lt;2&gt;</w:t>
      </w:r>
      <w:r w:rsidR="00791691" w:rsidRPr="0070170C">
        <w:rPr>
          <w:rFonts w:hAnsi="標楷體" w:hint="eastAsia"/>
          <w:szCs w:val="32"/>
        </w:rPr>
        <w:t>我國目前各核能電廠之除役規劃，均將放射性廢棄物先暫存於電廠廠址範圍內的貯存設施，俟放射性廢棄物最終處置設施或集中式</w:t>
      </w:r>
      <w:r w:rsidR="00791691" w:rsidRPr="00E758C5">
        <w:rPr>
          <w:rFonts w:hint="eastAsia"/>
        </w:rPr>
        <w:t>貯存設施完工啟用後，才將放射性廢棄物移出電廠。因此，有關「蘭嶼核廢料貯存場遷場」及「最終處置場候選場址之選定」二項議題，並</w:t>
      </w:r>
      <w:r w:rsidR="00791691" w:rsidRPr="00DD463F">
        <w:rPr>
          <w:rFonts w:hint="eastAsia"/>
          <w:b/>
          <w:u w:val="single"/>
        </w:rPr>
        <w:t>不直接影響</w:t>
      </w:r>
      <w:r w:rsidR="00791691" w:rsidRPr="00E758C5">
        <w:rPr>
          <w:rFonts w:hint="eastAsia"/>
        </w:rPr>
        <w:t>「2025非核家園」之政策執行。</w:t>
      </w:r>
    </w:p>
    <w:p w:rsidR="00791691" w:rsidRDefault="00791691" w:rsidP="00041F33">
      <w:pPr>
        <w:pStyle w:val="3"/>
      </w:pPr>
      <w:r>
        <w:rPr>
          <w:rFonts w:hint="eastAsia"/>
        </w:rPr>
        <w:lastRenderedPageBreak/>
        <w:t>經濟部對相關議題之說明</w:t>
      </w:r>
      <w:r>
        <w:rPr>
          <w:rStyle w:val="affb"/>
        </w:rPr>
        <w:footnoteReference w:id="4"/>
      </w:r>
      <w:r>
        <w:rPr>
          <w:rFonts w:hint="eastAsia"/>
        </w:rPr>
        <w:t xml:space="preserve">： </w:t>
      </w:r>
    </w:p>
    <w:p w:rsidR="00791691" w:rsidRDefault="00791691" w:rsidP="00041F33">
      <w:pPr>
        <w:pStyle w:val="4"/>
      </w:pPr>
      <w:r w:rsidRPr="00896373">
        <w:rPr>
          <w:rFonts w:hint="eastAsia"/>
        </w:rPr>
        <w:t>蘭嶼核廢料貯存場現況、遷場規劃、實際執行及近10年相關經費編用情形</w:t>
      </w:r>
      <w:r>
        <w:rPr>
          <w:rFonts w:hint="eastAsia"/>
        </w:rPr>
        <w:t>：</w:t>
      </w:r>
    </w:p>
    <w:p w:rsidR="00791691" w:rsidRDefault="00791691" w:rsidP="00041F33">
      <w:pPr>
        <w:pStyle w:val="5"/>
      </w:pPr>
      <w:r w:rsidRPr="00896373">
        <w:t>蘭嶼貯存場內共設置23座貯存壕溝，用於貯存來自全國各界低放射性廢棄物（簡稱低放廢棄物），於71年正式啟用，自85年貯滿後即不再運入，期間接收低放廢棄物共計97,672桶。由於蘭嶼地區天候高溫、潮濕、多鹽份，早期貯存之廢棄物桶發現部分有鏽蝕或破損現象，台電公司</w:t>
      </w:r>
      <w:r w:rsidRPr="00896373">
        <w:rPr>
          <w:rFonts w:hint="eastAsia"/>
        </w:rPr>
        <w:t>已</w:t>
      </w:r>
      <w:r w:rsidRPr="00896373">
        <w:t>於96年12月開始全面進行檢整重裝，並於100年11月26日完成並回貯，檢整後蘭嶼貯存場目前共貯存低放廢棄物100,277桶。</w:t>
      </w:r>
    </w:p>
    <w:p w:rsidR="00791691" w:rsidRDefault="00791691" w:rsidP="00041F33">
      <w:pPr>
        <w:pStyle w:val="5"/>
      </w:pPr>
      <w:r w:rsidRPr="00896373">
        <w:rPr>
          <w:rFonts w:hint="eastAsia"/>
        </w:rPr>
        <w:t>台電公司依原能會</w:t>
      </w:r>
      <w:r w:rsidR="006D0D01">
        <w:rPr>
          <w:rFonts w:hint="eastAsia"/>
        </w:rPr>
        <w:t>放射性</w:t>
      </w:r>
      <w:r w:rsidRPr="00896373">
        <w:rPr>
          <w:rFonts w:hint="eastAsia"/>
        </w:rPr>
        <w:t>物</w:t>
      </w:r>
      <w:r w:rsidR="006D0D01">
        <w:rPr>
          <w:rFonts w:hint="eastAsia"/>
        </w:rPr>
        <w:t>料</w:t>
      </w:r>
      <w:r w:rsidRPr="00896373">
        <w:rPr>
          <w:rFonts w:hint="eastAsia"/>
        </w:rPr>
        <w:t>管</w:t>
      </w:r>
      <w:r w:rsidR="006D0D01">
        <w:rPr>
          <w:rFonts w:hint="eastAsia"/>
        </w:rPr>
        <w:t>理</w:t>
      </w:r>
      <w:r w:rsidRPr="00896373">
        <w:rPr>
          <w:rFonts w:hint="eastAsia"/>
        </w:rPr>
        <w:t>局</w:t>
      </w:r>
      <w:r w:rsidR="006D0D01">
        <w:rPr>
          <w:rFonts w:hint="eastAsia"/>
        </w:rPr>
        <w:t>(下稱物管局)</w:t>
      </w:r>
      <w:r w:rsidRPr="00896373">
        <w:rPr>
          <w:rFonts w:hint="eastAsia"/>
        </w:rPr>
        <w:t>指示提送「蘭嶼貯存場遷場規劃報告」（草案），並依原能會106年1月17日會物字第1060000807號函附上揭報告（草案）審查會議紀錄結論（二）第3項，於106年3月22日陳報</w:t>
      </w:r>
      <w:r>
        <w:rPr>
          <w:rFonts w:hint="eastAsia"/>
        </w:rPr>
        <w:t>該</w:t>
      </w:r>
      <w:r w:rsidRPr="00896373">
        <w:rPr>
          <w:rFonts w:hint="eastAsia"/>
        </w:rPr>
        <w:t>部轉陳永續會非核家園推動專案小組審議，尋求最佳可行方案。未來台電公司將配合非核家園推動專案小組決議，辦理後續事宜。</w:t>
      </w:r>
    </w:p>
    <w:p w:rsidR="00791691" w:rsidRDefault="00791691" w:rsidP="00041F33">
      <w:pPr>
        <w:pStyle w:val="4"/>
      </w:pPr>
      <w:r w:rsidRPr="00896373">
        <w:rPr>
          <w:rFonts w:hint="eastAsia"/>
        </w:rPr>
        <w:t>國內低階核廢料最終處置場候選場址之規劃（含緣起及決策經過）實際執行情形、已花費款項（含核定過程）、經費來源</w:t>
      </w:r>
      <w:r>
        <w:rPr>
          <w:rFonts w:hint="eastAsia"/>
        </w:rPr>
        <w:t>：</w:t>
      </w:r>
    </w:p>
    <w:p w:rsidR="00791691" w:rsidRDefault="00791691" w:rsidP="00041F33">
      <w:pPr>
        <w:pStyle w:val="5"/>
      </w:pPr>
      <w:r w:rsidRPr="00896373">
        <w:t>台電公司依據</w:t>
      </w:r>
      <w:r>
        <w:rPr>
          <w:rFonts w:hint="eastAsia"/>
        </w:rPr>
        <w:t>物管法第29條及同法</w:t>
      </w:r>
      <w:r w:rsidRPr="0062450C">
        <w:t>施行細則第36條規定</w:t>
      </w:r>
      <w:r>
        <w:rPr>
          <w:rFonts w:hint="eastAsia"/>
        </w:rPr>
        <w:t>，</w:t>
      </w:r>
      <w:r w:rsidRPr="00896373">
        <w:t>於92年12月25日將「低放射性廢棄物最終處置計畫書」提報原能會審查，並於93年1月16日奉准核備。台電公司依據奉核之「低放射性廢棄物最終處置計畫書」所規劃時</w:t>
      </w:r>
      <w:r w:rsidRPr="00896373">
        <w:lastRenderedPageBreak/>
        <w:t>程與作業進行</w:t>
      </w:r>
      <w:r w:rsidR="00926DB9">
        <w:t>最終處置計畫</w:t>
      </w:r>
      <w:r w:rsidRPr="00896373">
        <w:t>。</w:t>
      </w:r>
    </w:p>
    <w:p w:rsidR="00791691" w:rsidRDefault="00791691" w:rsidP="00041F33">
      <w:pPr>
        <w:pStyle w:val="5"/>
      </w:pPr>
      <w:r w:rsidRPr="0062450C">
        <w:t>選址條例於95年5月24日公布後，</w:t>
      </w:r>
      <w:r>
        <w:rPr>
          <w:rFonts w:hint="eastAsia"/>
        </w:rPr>
        <w:t>該</w:t>
      </w:r>
      <w:r w:rsidRPr="0062450C">
        <w:t>部於95年6月19日召開研商選址條例應辦事宜會議，依該條例第6條規定，於會商主管機關</w:t>
      </w:r>
      <w:r w:rsidRPr="0062450C">
        <w:rPr>
          <w:rFonts w:hint="eastAsia"/>
        </w:rPr>
        <w:t>行政院原能會</w:t>
      </w:r>
      <w:r w:rsidRPr="0062450C">
        <w:t>同意後，指定台電公司作為選址作業者，</w:t>
      </w:r>
      <w:r>
        <w:rPr>
          <w:rFonts w:hint="eastAsia"/>
        </w:rPr>
        <w:t>該</w:t>
      </w:r>
      <w:r w:rsidRPr="0062450C">
        <w:t>部並依該條例第5條規定，聘任相關機關代表及各專業領域專家學者組成「低放射性廢棄物最終處置設施場址選擇小組」，依</w:t>
      </w:r>
      <w:r w:rsidRPr="0062450C">
        <w:rPr>
          <w:rFonts w:hint="eastAsia"/>
        </w:rPr>
        <w:t>選址</w:t>
      </w:r>
      <w:r w:rsidRPr="0062450C">
        <w:t>條例規定執行處置設施之選址工作。鑑於選址條例對於選址作業之程序與時限有所規範，台電公司原報奉核定之</w:t>
      </w:r>
      <w:r w:rsidR="00926DB9">
        <w:t>最終處置計畫</w:t>
      </w:r>
      <w:r w:rsidRPr="0062450C">
        <w:t>書亦配合修訂，並於96年4月26日奉准核備。</w:t>
      </w:r>
    </w:p>
    <w:p w:rsidR="00791691" w:rsidRDefault="00791691" w:rsidP="00041F33">
      <w:pPr>
        <w:pStyle w:val="5"/>
      </w:pPr>
      <w:r w:rsidRPr="0062450C">
        <w:t>選址條例公布施行迄今10餘年，於執行過程中，因面臨實務上窒礙難行之情況，例如</w:t>
      </w:r>
      <w:r>
        <w:rPr>
          <w:rFonts w:hint="eastAsia"/>
        </w:rPr>
        <w:t>該</w:t>
      </w:r>
      <w:r w:rsidRPr="0062450C">
        <w:t>部曾於98年3月公開上網及陳列「建議候選場址遴選報告」，建議臺東縣達仁鄉南田村及澎湖縣望安鄉東吉嶼二處為建議候選場址，並規劃於98年底核定公告建議候選場址。惟因澎湖縣政府於98年9月將望安鄉東吉嶼劃為澎湖南海玄武岩自然保留區，致選址作業退回至潛在場址篩選階段重新辦理。台電公司因應此一情況，重新檢討處置計畫時程，並依據物管局2次審查意見及「低放射性廢棄物最終處置計畫書（修訂二版）」審查會議紀錄修訂，於101年4月23日提陳「低放射性廢棄物最終處置計畫書（修訂二版）Rev.2」請主管機關核備，主管機關於101年5月4日同意核備處置計畫書（修訂二版）。</w:t>
      </w:r>
    </w:p>
    <w:p w:rsidR="00791691" w:rsidRDefault="00791691" w:rsidP="00041F33">
      <w:pPr>
        <w:pStyle w:val="5"/>
      </w:pPr>
      <w:r>
        <w:rPr>
          <w:rFonts w:hint="eastAsia"/>
        </w:rPr>
        <w:t>該</w:t>
      </w:r>
      <w:r w:rsidRPr="0062450C">
        <w:t>部於101年7月3日核定公告金門縣烏坵鄉及臺東縣達仁鄉兩處建議候選場址後，於101年8月17日函請建議候選場址所在地方政府同意接</w:t>
      </w:r>
      <w:r w:rsidRPr="0062450C">
        <w:lastRenderedPageBreak/>
        <w:t>受委託辦理公投選務工作。金門縣政府於同年9月26日函復</w:t>
      </w:r>
      <w:r>
        <w:rPr>
          <w:rFonts w:hint="eastAsia"/>
        </w:rPr>
        <w:t>該</w:t>
      </w:r>
      <w:r w:rsidRPr="0062450C">
        <w:t>部，略以：該縣近年各項公職人員選舉之投票率大部分均未過50%，檢討原因乃離島交通不便，影響外地工作者投票意願，故辦理「縣地方性」低放場址選址公投，恐因交通及投票率門檻因素而不利推動。又謂烏坵鄉投票率如涉鄉公職者高達</w:t>
      </w:r>
      <w:r>
        <w:rPr>
          <w:rFonts w:hint="eastAsia"/>
        </w:rPr>
        <w:t>7</w:t>
      </w:r>
      <w:r w:rsidRPr="0062450C">
        <w:t>、</w:t>
      </w:r>
      <w:r>
        <w:rPr>
          <w:rFonts w:hint="eastAsia"/>
        </w:rPr>
        <w:t>8</w:t>
      </w:r>
      <w:r w:rsidRPr="0062450C">
        <w:t>成，未涉鄉公職者不及3成，以該鄉是孤立於70海浬外之離島鄉，且人口不及縣總人口1%，由「縣」公投決定低放場址選址事務，似與「住民自決精神」相背。為符合住民自決精神及為低放場址選址作業順遂，建請修法低放場址選址公投以鄉為範疇。另臺東縣政府於同年10月9日函復表示：「因本縣現階段法規訂定並不完備，且委託辦理地方性公民投票之內容不明確，另考量辦理地方性公民投票選務作業事項繁瑣，仍須與選舉委員會協商取得共識，故尚難協助辦理」。致尚未能完成候選場址之選址作業。後續</w:t>
      </w:r>
      <w:r>
        <w:rPr>
          <w:rFonts w:hint="eastAsia"/>
        </w:rPr>
        <w:t>該</w:t>
      </w:r>
      <w:r w:rsidRPr="0062450C">
        <w:t>部於102年3月4日邀集原能會、內政部、中選會及台電公司召開「低放射性廢棄物最終處置設施場址公投評估研商會議」討論低放選址相關議題，台電公司依據會議結論「經濟部仍將督同台電公司持續進行</w:t>
      </w:r>
      <w:r w:rsidR="00440353">
        <w:t>臺東</w:t>
      </w:r>
      <w:r w:rsidRPr="0062450C">
        <w:t>及金門縣之溝通工作，以爭取2縣民眾支持。」持續辦理地方民眾溝通工作。</w:t>
      </w:r>
    </w:p>
    <w:p w:rsidR="00791691" w:rsidRDefault="00791691" w:rsidP="00041F33">
      <w:pPr>
        <w:pStyle w:val="5"/>
      </w:pPr>
      <w:r>
        <w:rPr>
          <w:rFonts w:hint="eastAsia"/>
        </w:rPr>
        <w:t>該</w:t>
      </w:r>
      <w:r w:rsidRPr="0062450C">
        <w:t>部續於105年5月5日，依據立法院第9屆第1會期經濟委員會第8次全體委員會議決議，函請臺東及金門二縣政府同意接受委託辦理公投選務工作，惟仍未獲同意，台電公司持續配合</w:t>
      </w:r>
      <w:r>
        <w:rPr>
          <w:rFonts w:hint="eastAsia"/>
        </w:rPr>
        <w:t>該</w:t>
      </w:r>
      <w:r w:rsidRPr="0062450C">
        <w:t>部指示持續辦理地方公眾溝通。</w:t>
      </w:r>
    </w:p>
    <w:p w:rsidR="00791691" w:rsidRDefault="00791691" w:rsidP="00041F33">
      <w:pPr>
        <w:pStyle w:val="5"/>
      </w:pPr>
      <w:r w:rsidRPr="0062450C">
        <w:rPr>
          <w:rFonts w:hint="eastAsia"/>
        </w:rPr>
        <w:lastRenderedPageBreak/>
        <w:t>依據選址條例第19條規定：「為選定處置設施場址所需之費用，由核能發電後端營運基金支應，其所取得之財產應納入該基金」。本部於成立選址小組之初，即與本部核能發電後端營運基金管理會達成共識，選址小組所需經費由基金管理會先行撥入本部國營會，再由國營會以「代收代付」方式支應。選址小組辦理選址作業期間（95年-101年）花費款項約153萬元。</w:t>
      </w:r>
    </w:p>
    <w:p w:rsidR="000E2512" w:rsidRPr="0017107D" w:rsidRDefault="000E2512" w:rsidP="00041F33">
      <w:pPr>
        <w:pStyle w:val="5"/>
      </w:pPr>
      <w:r w:rsidRPr="0017107D">
        <w:rPr>
          <w:rFonts w:hint="eastAsia"/>
        </w:rPr>
        <w:t>未來各貯存場所所貯存低階核廢棄物之處置規劃</w:t>
      </w:r>
      <w:r w:rsidRPr="0017107D">
        <w:rPr>
          <w:rStyle w:val="affb"/>
        </w:rPr>
        <w:footnoteReference w:id="5"/>
      </w:r>
      <w:r w:rsidRPr="0017107D">
        <w:rPr>
          <w:rFonts w:hint="eastAsia"/>
        </w:rPr>
        <w:t>：</w:t>
      </w:r>
    </w:p>
    <w:p w:rsidR="000E2512" w:rsidRPr="0017107D" w:rsidRDefault="000E2512" w:rsidP="000E2512">
      <w:pPr>
        <w:pStyle w:val="5"/>
        <w:numPr>
          <w:ilvl w:val="0"/>
          <w:numId w:val="0"/>
        </w:numPr>
        <w:ind w:left="2041" w:firstLineChars="200" w:firstLine="680"/>
      </w:pPr>
      <w:r w:rsidRPr="0017107D">
        <w:rPr>
          <w:rFonts w:hint="eastAsia"/>
        </w:rPr>
        <w:t>未來各貯存場所(核一廠、核二廠、核三廠、</w:t>
      </w:r>
      <w:r w:rsidR="00101DC2" w:rsidRPr="0017107D">
        <w:rPr>
          <w:rFonts w:hint="eastAsia"/>
        </w:rPr>
        <w:t>核研所</w:t>
      </w:r>
      <w:r w:rsidRPr="0017107D">
        <w:rPr>
          <w:rFonts w:hint="eastAsia"/>
        </w:rPr>
        <w:t>)貯存之低階核廢料規劃將運送至最終處置場所存放。</w:t>
      </w:r>
    </w:p>
    <w:p w:rsidR="00791691" w:rsidRDefault="00791691" w:rsidP="00041F33">
      <w:pPr>
        <w:pStyle w:val="4"/>
      </w:pPr>
      <w:r w:rsidRPr="001F4DCA">
        <w:rPr>
          <w:rFonts w:hint="eastAsia"/>
        </w:rPr>
        <w:t>是否影響</w:t>
      </w:r>
      <w:r w:rsidR="007F262D" w:rsidRPr="00440353">
        <w:rPr>
          <w:rFonts w:hint="eastAsia"/>
        </w:rPr>
        <w:t>國家核</w:t>
      </w:r>
      <w:r w:rsidR="007F262D">
        <w:rPr>
          <w:rFonts w:hint="eastAsia"/>
        </w:rPr>
        <w:t>能政策</w:t>
      </w:r>
      <w:r w:rsidRPr="001F4DCA">
        <w:rPr>
          <w:rFonts w:hint="eastAsia"/>
        </w:rPr>
        <w:t>規劃</w:t>
      </w:r>
      <w:r>
        <w:rPr>
          <w:rFonts w:hint="eastAsia"/>
        </w:rPr>
        <w:t>：</w:t>
      </w:r>
    </w:p>
    <w:p w:rsidR="00791691" w:rsidRDefault="00791691" w:rsidP="00041F33">
      <w:pPr>
        <w:pStyle w:val="5"/>
      </w:pPr>
      <w:r w:rsidRPr="001F4DCA">
        <w:rPr>
          <w:rFonts w:hint="eastAsia"/>
        </w:rPr>
        <w:t>總統於105年8月15日蘭嶼座談會裁示：有關核廢料的遷移，將由台電、政府及民間成立平台，研議臺灣核廢料存放的問題，做好非核家園的準備，並將蘭嶼核廢料的處置，作為最優先處理的項目。</w:t>
      </w:r>
    </w:p>
    <w:p w:rsidR="00791691" w:rsidRDefault="00791691" w:rsidP="00041F33">
      <w:pPr>
        <w:pStyle w:val="5"/>
      </w:pPr>
      <w:r w:rsidRPr="001F4DCA">
        <w:rPr>
          <w:rFonts w:hint="eastAsia"/>
        </w:rPr>
        <w:t>永續會已於105年11月3日成立「非核家園推動專案小組」，由張景森政務委員負責召集，並邀請民間團體、在地居民代表、學者專家共同討論用過核子燃料、核廢料處理、核電廠除役、核能後端基金運用、核四封存處理、蘭嶼貯存場遷場等議題。</w:t>
      </w:r>
    </w:p>
    <w:p w:rsidR="00791691" w:rsidRDefault="00791691" w:rsidP="00041F33">
      <w:pPr>
        <w:pStyle w:val="5"/>
      </w:pPr>
      <w:r w:rsidRPr="001F4DCA">
        <w:rPr>
          <w:rFonts w:hint="eastAsia"/>
        </w:rPr>
        <w:t>現行選址條例對地方政府並無強制協助辦理公投義務、亦無選址作業中止及回頭機制，本部推展實務上確實遭遇困難，於核廢料處理亟</w:t>
      </w:r>
      <w:r w:rsidRPr="001F4DCA">
        <w:rPr>
          <w:rFonts w:hint="eastAsia"/>
        </w:rPr>
        <w:lastRenderedPageBreak/>
        <w:t>需建立社會共識之際，</w:t>
      </w:r>
      <w:r>
        <w:rPr>
          <w:rFonts w:hint="eastAsia"/>
        </w:rPr>
        <w:t>該</w:t>
      </w:r>
      <w:r w:rsidRPr="001F4DCA">
        <w:rPr>
          <w:rFonts w:hint="eastAsia"/>
        </w:rPr>
        <w:t>部自當賡續依法督導台電公司加強與地方政府及公眾溝通，俾爭取二建議候選場址所在地方政府同意協助辦理選址公投選務作業。</w:t>
      </w:r>
    </w:p>
    <w:p w:rsidR="00791691" w:rsidRDefault="00791691" w:rsidP="00041F33">
      <w:pPr>
        <w:pStyle w:val="3"/>
      </w:pPr>
      <w:r>
        <w:rPr>
          <w:rFonts w:hint="eastAsia"/>
        </w:rPr>
        <w:t>約</w:t>
      </w:r>
      <w:proofErr w:type="gramStart"/>
      <w:r>
        <w:rPr>
          <w:rFonts w:hint="eastAsia"/>
        </w:rPr>
        <w:t>詢</w:t>
      </w:r>
      <w:proofErr w:type="gramEnd"/>
      <w:r>
        <w:rPr>
          <w:rFonts w:hint="eastAsia"/>
        </w:rPr>
        <w:t>重點摘要</w:t>
      </w:r>
      <w:r w:rsidR="0017107D">
        <w:rPr>
          <w:rFonts w:hint="eastAsia"/>
        </w:rPr>
        <w:t>(如表</w:t>
      </w:r>
      <w:r w:rsidR="00456A8B">
        <w:rPr>
          <w:rFonts w:hint="eastAsia"/>
        </w:rPr>
        <w:t>7</w:t>
      </w:r>
      <w:r w:rsidR="0017107D">
        <w:rPr>
          <w:rFonts w:hint="eastAsia"/>
        </w:rPr>
        <w:t>)</w:t>
      </w:r>
      <w:r>
        <w:rPr>
          <w:rFonts w:hint="eastAsia"/>
        </w:rPr>
        <w:t>：</w:t>
      </w:r>
    </w:p>
    <w:p w:rsidR="00791691" w:rsidRPr="004F6667" w:rsidRDefault="00791691" w:rsidP="00E51876">
      <w:pPr>
        <w:pStyle w:val="a7"/>
      </w:pPr>
      <w:r w:rsidRPr="004F6667">
        <w:rPr>
          <w:rFonts w:hint="eastAsia"/>
        </w:rPr>
        <w:t>相關機關接受本院</w:t>
      </w:r>
      <w:r w:rsidR="0017107D" w:rsidRPr="004F6667">
        <w:rPr>
          <w:rFonts w:hint="eastAsia"/>
        </w:rPr>
        <w:t>約</w:t>
      </w:r>
      <w:r w:rsidRPr="004F6667">
        <w:rPr>
          <w:rFonts w:hint="eastAsia"/>
        </w:rPr>
        <w:t>詢說明彙整一覽表</w:t>
      </w:r>
    </w:p>
    <w:tbl>
      <w:tblPr>
        <w:tblW w:w="883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6"/>
        <w:gridCol w:w="8007"/>
      </w:tblGrid>
      <w:tr w:rsidR="00791691" w:rsidRPr="001916F1" w:rsidTr="001D0F15">
        <w:tc>
          <w:tcPr>
            <w:tcW w:w="8833" w:type="dxa"/>
            <w:gridSpan w:val="2"/>
            <w:shd w:val="clear" w:color="auto" w:fill="auto"/>
            <w:vAlign w:val="center"/>
          </w:tcPr>
          <w:p w:rsidR="00791691" w:rsidRPr="001916F1" w:rsidRDefault="00791691" w:rsidP="001D0F15">
            <w:pPr>
              <w:pStyle w:val="14"/>
              <w:jc w:val="center"/>
            </w:pPr>
            <w:r w:rsidRPr="001916F1">
              <w:rPr>
                <w:rFonts w:hint="eastAsia"/>
              </w:rPr>
              <w:t>約詢相關機關說明彙整一覽表</w:t>
            </w:r>
          </w:p>
        </w:tc>
      </w:tr>
      <w:tr w:rsidR="00830912" w:rsidRPr="00F92E61" w:rsidTr="001D0F15">
        <w:tc>
          <w:tcPr>
            <w:tcW w:w="826" w:type="dxa"/>
            <w:shd w:val="clear" w:color="auto" w:fill="auto"/>
            <w:vAlign w:val="center"/>
          </w:tcPr>
          <w:p w:rsidR="00791691" w:rsidRPr="00F92E61" w:rsidRDefault="00791691" w:rsidP="00830912">
            <w:pPr>
              <w:pStyle w:val="14"/>
            </w:pPr>
            <w:r w:rsidRPr="00F92E61">
              <w:rPr>
                <w:rFonts w:hint="eastAsia"/>
              </w:rPr>
              <w:t>機關</w:t>
            </w:r>
            <w:r w:rsidR="00830912">
              <w:br/>
            </w:r>
            <w:r w:rsidRPr="00F92E61">
              <w:rPr>
                <w:rFonts w:hint="eastAsia"/>
              </w:rPr>
              <w:t>名稱</w:t>
            </w:r>
          </w:p>
        </w:tc>
        <w:tc>
          <w:tcPr>
            <w:tcW w:w="8007" w:type="dxa"/>
            <w:shd w:val="clear" w:color="auto" w:fill="auto"/>
            <w:vAlign w:val="center"/>
          </w:tcPr>
          <w:p w:rsidR="00791691" w:rsidRPr="00F92E61" w:rsidRDefault="00791691" w:rsidP="001D0F15">
            <w:pPr>
              <w:pStyle w:val="14"/>
              <w:jc w:val="center"/>
            </w:pPr>
            <w:r w:rsidRPr="00F92E61">
              <w:rPr>
                <w:rFonts w:hint="eastAsia"/>
              </w:rPr>
              <w:t>說明內容</w:t>
            </w:r>
          </w:p>
        </w:tc>
      </w:tr>
      <w:tr w:rsidR="00830912" w:rsidRPr="00F92E61" w:rsidTr="001D0F15">
        <w:tc>
          <w:tcPr>
            <w:tcW w:w="826" w:type="dxa"/>
            <w:shd w:val="clear" w:color="auto" w:fill="auto"/>
          </w:tcPr>
          <w:p w:rsidR="00791691" w:rsidRPr="00F92E61" w:rsidRDefault="00791691" w:rsidP="00830912">
            <w:pPr>
              <w:pStyle w:val="14"/>
            </w:pPr>
            <w:r w:rsidRPr="00F92E61">
              <w:rPr>
                <w:rFonts w:hint="eastAsia"/>
              </w:rPr>
              <w:t>經濟部</w:t>
            </w:r>
          </w:p>
        </w:tc>
        <w:tc>
          <w:tcPr>
            <w:tcW w:w="8007" w:type="dxa"/>
            <w:shd w:val="clear" w:color="auto" w:fill="auto"/>
          </w:tcPr>
          <w:p w:rsidR="00791691" w:rsidRDefault="001D0F15" w:rsidP="001D0F15">
            <w:pPr>
              <w:pStyle w:val="14"/>
              <w:ind w:left="544" w:hangingChars="200" w:hanging="544"/>
            </w:pPr>
            <w:r>
              <w:rPr>
                <w:rFonts w:hint="eastAsia"/>
              </w:rPr>
              <w:t>(一)</w:t>
            </w:r>
            <w:r w:rsidR="00791691">
              <w:rPr>
                <w:rFonts w:hint="eastAsia"/>
              </w:rPr>
              <w:t>針對</w:t>
            </w:r>
            <w:r w:rsidR="00791691" w:rsidRPr="008800CC">
              <w:rPr>
                <w:rFonts w:hint="eastAsia"/>
              </w:rPr>
              <w:t>原能會表示：「台電公司對『回運原產地』與『送至集中式貯存設施』二項遷場實施方案，並未說明將來如何適時擇定一個確切的遷場方案，無法展現蘭嶼遷場的決心。」</w:t>
            </w:r>
            <w:r w:rsidR="00791691">
              <w:rPr>
                <w:rFonts w:hint="eastAsia"/>
              </w:rPr>
              <w:t>之</w:t>
            </w:r>
            <w:r w:rsidR="00791691" w:rsidRPr="008800CC">
              <w:rPr>
                <w:rFonts w:hint="eastAsia"/>
              </w:rPr>
              <w:t>說明</w:t>
            </w:r>
            <w:r w:rsidR="00791691">
              <w:rPr>
                <w:rFonts w:hint="eastAsia"/>
              </w:rPr>
              <w:t>：</w:t>
            </w:r>
          </w:p>
          <w:p w:rsidR="00791691" w:rsidRDefault="001D0F15" w:rsidP="001D0F15">
            <w:pPr>
              <w:pStyle w:val="14"/>
              <w:ind w:leftChars="100" w:left="612" w:hangingChars="100" w:hanging="272"/>
            </w:pPr>
            <w:r>
              <w:rPr>
                <w:rFonts w:hint="eastAsia"/>
              </w:rPr>
              <w:t>1.</w:t>
            </w:r>
            <w:r w:rsidR="00791691" w:rsidRPr="008800CC">
              <w:rPr>
                <w:rFonts w:hint="eastAsia"/>
              </w:rPr>
              <w:t>依據原能會106年1月11日「低放射性廢棄物最終處置計畫替代/應變方案之具體實施方案」及「蘭嶼貯存場遷場規劃報告」審查會議決議，原能會要求將「低放射性廢棄物最終處置計畫替代/應變方案之具體實施方案」及「蘭嶼貯存場遷場規劃報告」提報經濟部轉陳</w:t>
            </w:r>
            <w:r w:rsidR="00791691" w:rsidRPr="003D09F6">
              <w:rPr>
                <w:rFonts w:hint="eastAsia"/>
              </w:rPr>
              <w:t>永續會</w:t>
            </w:r>
            <w:r w:rsidR="00791691" w:rsidRPr="008800CC">
              <w:rPr>
                <w:rFonts w:hint="eastAsia"/>
              </w:rPr>
              <w:t>之「非核家園推動專案小組」研究協調，並依研究協調結果修正本報告後陳報原能會。台電公司分別於106年3月3日及106年3月22日將「放射性廢棄物最終處置應變方案(集中式貯存)推行初步規劃書」及「蘭嶼貯存場遷場規劃報告」陳報經濟部核轉「非核家園推動專案小組」研究協調，未來台電公司將配合非核家園推動專案小組決議，辦理後續事宜。</w:t>
            </w:r>
          </w:p>
          <w:p w:rsidR="00791691" w:rsidRDefault="001D0F15" w:rsidP="001D0F15">
            <w:pPr>
              <w:pStyle w:val="14"/>
              <w:ind w:leftChars="100" w:left="612" w:hangingChars="100" w:hanging="272"/>
            </w:pPr>
            <w:r>
              <w:rPr>
                <w:rFonts w:hint="eastAsia"/>
              </w:rPr>
              <w:t>2.</w:t>
            </w:r>
            <w:r w:rsidR="00791691" w:rsidRPr="008800CC">
              <w:rPr>
                <w:rFonts w:hint="eastAsia"/>
              </w:rPr>
              <w:t>台電公司為因應日後「非核家園推動專案小組」正式會議研議結果，預擬行動如下：如「非核家園推動專案小組」經研議後提出「推動集中式貯存方案」之結論，台電公司將修訂「低放射性廢棄物最終處置計畫（修訂二版）」，並提報原能會備查，正式啟動應變方案（集中式貯存）。</w:t>
            </w:r>
          </w:p>
          <w:p w:rsidR="00791691" w:rsidRPr="00F92E61" w:rsidRDefault="001D0F15" w:rsidP="001D0F15">
            <w:pPr>
              <w:pStyle w:val="14"/>
              <w:ind w:left="544" w:hangingChars="200" w:hanging="544"/>
            </w:pPr>
            <w:r>
              <w:rPr>
                <w:rFonts w:hint="eastAsia"/>
              </w:rPr>
              <w:t>(二)</w:t>
            </w:r>
            <w:r w:rsidR="00791691" w:rsidRPr="00F92E61">
              <w:rPr>
                <w:rFonts w:hint="eastAsia"/>
              </w:rPr>
              <w:t>針對原能會表示：「台電公司對於『如何持續與利害關係人溝通』以徵得公眾及地方政府之同意，未提出具體溝通計畫，對於遷場前置作業如運送船隻購置、專用碼頭疏浚等工作，亦未展開具體行動，實在難以取得公眾及地方政府之信任，恐難順遂推動蘭嶼核廢料遷場。」之說明：</w:t>
            </w:r>
          </w:p>
          <w:p w:rsidR="00791691" w:rsidRPr="00F92E61" w:rsidRDefault="001D0F15" w:rsidP="001D0F15">
            <w:pPr>
              <w:pStyle w:val="14"/>
              <w:ind w:leftChars="100" w:left="612" w:hangingChars="100" w:hanging="272"/>
            </w:pPr>
            <w:r>
              <w:rPr>
                <w:rFonts w:hint="eastAsia"/>
              </w:rPr>
              <w:t>1.</w:t>
            </w:r>
            <w:r w:rsidR="00791691" w:rsidRPr="00F92E61">
              <w:rPr>
                <w:rFonts w:hint="eastAsia"/>
              </w:rPr>
              <w:t>台電公司已於106年8月成立「除役及選址溝通中心」，負責核廢料存放問題之溝通業務，經濟部將持續督導台電公司加強與民眾之溝通事宜。</w:t>
            </w:r>
          </w:p>
          <w:p w:rsidR="00791691" w:rsidRPr="00F92E61" w:rsidRDefault="001D0F15" w:rsidP="001D0F15">
            <w:pPr>
              <w:pStyle w:val="14"/>
              <w:ind w:leftChars="100" w:left="612" w:hangingChars="100" w:hanging="272"/>
            </w:pPr>
            <w:r>
              <w:rPr>
                <w:rFonts w:hint="eastAsia"/>
              </w:rPr>
              <w:lastRenderedPageBreak/>
              <w:t>2.</w:t>
            </w:r>
            <w:r w:rsidR="00791691" w:rsidRPr="00F92E61">
              <w:rPr>
                <w:rFonts w:hint="eastAsia"/>
              </w:rPr>
              <w:t>台電公司已於107年1月開始辦理蘭嶼貯存場遷場所須運送船舶採新建或租用等各種方案之綜合評估工作，俟評估結果奉核定後將據以實施。</w:t>
            </w:r>
          </w:p>
          <w:p w:rsidR="00791691" w:rsidRPr="00F92E61" w:rsidRDefault="001D0F15" w:rsidP="001D0F15">
            <w:pPr>
              <w:pStyle w:val="14"/>
              <w:ind w:leftChars="100" w:left="612" w:hangingChars="100" w:hanging="272"/>
            </w:pPr>
            <w:r>
              <w:rPr>
                <w:rFonts w:hint="eastAsia"/>
              </w:rPr>
              <w:t>3.</w:t>
            </w:r>
            <w:r w:rsidR="00791691" w:rsidRPr="00F92E61">
              <w:rPr>
                <w:rFonts w:hint="eastAsia"/>
              </w:rPr>
              <w:t>蘭嶼龍門專用碼頭港池長約70公尺、寬約50公尺，船舶卸載區之水深經量測結果為4~5公尺，適合700噸位以下、吃水3.6公尺、船長40公尺之船舶卸載。目前碼頭水深尚符合原設計之使用需求，故初步評估應無需進行疏浚作業。至於核二、三廠專用碼頭之疏浚作業，將俟遷場方案確定與運送船舶開始製造後於適當時機啟動，避免因太早完工後遭受颱風與海流造成漂砂淤積。</w:t>
            </w:r>
          </w:p>
          <w:p w:rsidR="00791691" w:rsidRDefault="001D0F15" w:rsidP="001D0F15">
            <w:pPr>
              <w:pStyle w:val="14"/>
              <w:ind w:left="544" w:hangingChars="200" w:hanging="544"/>
            </w:pPr>
            <w:r>
              <w:rPr>
                <w:rFonts w:hint="eastAsia"/>
              </w:rPr>
              <w:t>(</w:t>
            </w:r>
            <w:r w:rsidR="005500DB">
              <w:rPr>
                <w:rFonts w:hint="eastAsia"/>
              </w:rPr>
              <w:t>三</w:t>
            </w:r>
            <w:r>
              <w:rPr>
                <w:rFonts w:hint="eastAsia"/>
              </w:rPr>
              <w:t>)</w:t>
            </w:r>
            <w:r w:rsidR="00791691">
              <w:rPr>
                <w:rFonts w:hint="eastAsia"/>
              </w:rPr>
              <w:t>小</w:t>
            </w:r>
            <w:proofErr w:type="gramStart"/>
            <w:r w:rsidR="00791691">
              <w:rPr>
                <w:rFonts w:hint="eastAsia"/>
              </w:rPr>
              <w:t>坵</w:t>
            </w:r>
            <w:proofErr w:type="gramEnd"/>
            <w:r w:rsidR="00791691">
              <w:rPr>
                <w:rFonts w:hint="eastAsia"/>
              </w:rPr>
              <w:t>計畫動支經費：合計709,371,568元。</w:t>
            </w:r>
          </w:p>
          <w:p w:rsidR="00791691" w:rsidRDefault="001D0F15" w:rsidP="001D0F15">
            <w:pPr>
              <w:pStyle w:val="14"/>
              <w:ind w:left="544" w:hangingChars="200" w:hanging="544"/>
            </w:pPr>
            <w:r>
              <w:rPr>
                <w:rFonts w:hint="eastAsia"/>
              </w:rPr>
              <w:t>(</w:t>
            </w:r>
            <w:r w:rsidR="005500DB">
              <w:rPr>
                <w:rFonts w:hint="eastAsia"/>
              </w:rPr>
              <w:t>四</w:t>
            </w:r>
            <w:r>
              <w:rPr>
                <w:rFonts w:hint="eastAsia"/>
              </w:rPr>
              <w:t>)</w:t>
            </w:r>
            <w:proofErr w:type="gramStart"/>
            <w:r w:rsidR="00791691">
              <w:rPr>
                <w:rFonts w:hint="eastAsia"/>
              </w:rPr>
              <w:t>低放計畫</w:t>
            </w:r>
            <w:proofErr w:type="gramEnd"/>
            <w:r w:rsidR="00791691">
              <w:rPr>
                <w:rFonts w:hint="eastAsia"/>
              </w:rPr>
              <w:t>執行經費：合計1,041,039元。</w:t>
            </w:r>
          </w:p>
          <w:p w:rsidR="00791691" w:rsidRPr="00F92E61" w:rsidRDefault="001D0F15" w:rsidP="00CC6F88">
            <w:pPr>
              <w:pStyle w:val="14"/>
              <w:ind w:left="544" w:hangingChars="200" w:hanging="544"/>
            </w:pPr>
            <w:r>
              <w:rPr>
                <w:rFonts w:hint="eastAsia"/>
              </w:rPr>
              <w:t>(</w:t>
            </w:r>
            <w:r w:rsidR="005500DB">
              <w:rPr>
                <w:rFonts w:hint="eastAsia"/>
              </w:rPr>
              <w:t>五</w:t>
            </w:r>
            <w:r>
              <w:rPr>
                <w:rFonts w:hint="eastAsia"/>
              </w:rPr>
              <w:t>)</w:t>
            </w:r>
            <w:r w:rsidR="00791691">
              <w:rPr>
                <w:rFonts w:hint="eastAsia"/>
              </w:rPr>
              <w:t>蘭嶼計畫基金歷年執行數統計：合計4,080,811,422元。</w:t>
            </w:r>
          </w:p>
        </w:tc>
      </w:tr>
      <w:tr w:rsidR="00830912" w:rsidRPr="00F92E61" w:rsidTr="00A66BA8">
        <w:tc>
          <w:tcPr>
            <w:tcW w:w="826" w:type="dxa"/>
            <w:shd w:val="clear" w:color="auto" w:fill="auto"/>
          </w:tcPr>
          <w:p w:rsidR="00791691" w:rsidRPr="00F92E61" w:rsidRDefault="00791691" w:rsidP="00830912">
            <w:pPr>
              <w:pStyle w:val="14"/>
            </w:pPr>
            <w:r w:rsidRPr="00F92E61">
              <w:rPr>
                <w:rFonts w:hint="eastAsia"/>
              </w:rPr>
              <w:lastRenderedPageBreak/>
              <w:t>原能會</w:t>
            </w:r>
          </w:p>
        </w:tc>
        <w:tc>
          <w:tcPr>
            <w:tcW w:w="8007" w:type="dxa"/>
            <w:shd w:val="clear" w:color="auto" w:fill="auto"/>
          </w:tcPr>
          <w:p w:rsidR="00791691" w:rsidRPr="00F92E61" w:rsidRDefault="001D0F15" w:rsidP="001D0F15">
            <w:pPr>
              <w:pStyle w:val="14"/>
              <w:ind w:left="544" w:hangingChars="200" w:hanging="544"/>
            </w:pPr>
            <w:r>
              <w:rPr>
                <w:rFonts w:hint="eastAsia"/>
              </w:rPr>
              <w:t>(一)</w:t>
            </w:r>
            <w:r w:rsidR="00791691" w:rsidRPr="00F92E61">
              <w:t>依</w:t>
            </w:r>
            <w:r w:rsidR="00791691" w:rsidRPr="00926DB9">
              <w:t>選址條例</w:t>
            </w:r>
            <w:r w:rsidR="00791691" w:rsidRPr="00F92E61">
              <w:t>規定，選址地方公投是經濟部的義務，但經濟部另得請地方政府協助辦理，但並非地方政府強制義務。選址條例具有選址作業中止及回頭機制，</w:t>
            </w:r>
            <w:r w:rsidR="00791691" w:rsidRPr="00F92E61">
              <w:rPr>
                <w:u w:val="single"/>
              </w:rPr>
              <w:t>經濟部101年7月3日公告建議候選場址後迄今尚未辦理地方公投，是選址作業停頓，</w:t>
            </w:r>
            <w:r w:rsidR="00791691" w:rsidRPr="00F92E61">
              <w:rPr>
                <w:rFonts w:hint="eastAsia"/>
                <w:u w:val="single"/>
              </w:rPr>
              <w:t>消極不作為</w:t>
            </w:r>
            <w:r w:rsidR="00791691" w:rsidRPr="00F92E61">
              <w:t>，並非選址中止及回頭問題。原能會補充說明如下：</w:t>
            </w:r>
          </w:p>
          <w:p w:rsidR="00791691" w:rsidRPr="00F92E61" w:rsidRDefault="001D0F15" w:rsidP="001D0F15">
            <w:pPr>
              <w:pStyle w:val="14"/>
              <w:ind w:leftChars="100" w:left="612" w:hangingChars="100" w:hanging="272"/>
              <w:rPr>
                <w:lang w:val="x-none"/>
              </w:rPr>
            </w:pPr>
            <w:r>
              <w:rPr>
                <w:rFonts w:hint="eastAsia"/>
                <w:lang w:val="x-none"/>
              </w:rPr>
              <w:t>1.</w:t>
            </w:r>
            <w:r w:rsidR="00791691" w:rsidRPr="00F92E61">
              <w:rPr>
                <w:lang w:val="x-none"/>
              </w:rPr>
              <w:t>依選址條例</w:t>
            </w:r>
            <w:r w:rsidR="00791691" w:rsidRPr="001D0F15">
              <w:t>規定</w:t>
            </w:r>
            <w:r w:rsidR="00791691" w:rsidRPr="00F92E61">
              <w:rPr>
                <w:lang w:val="x-none"/>
              </w:rPr>
              <w:t>，選址地方公投是經濟部的義務，經濟部另得請地方政府協助辦理。經濟部</w:t>
            </w:r>
            <w:r w:rsidR="00791691" w:rsidRPr="00F92E61">
              <w:rPr>
                <w:rFonts w:hint="eastAsia"/>
                <w:lang w:val="x-none"/>
              </w:rPr>
              <w:t>於</w:t>
            </w:r>
            <w:r w:rsidR="00791691" w:rsidRPr="00F92E61">
              <w:rPr>
                <w:lang w:val="x-none"/>
              </w:rPr>
              <w:t>102年3月4日召開「低放射性廢棄物最終處置設施場址公投評估研商會議」中，經濟部法規會表示：選址條例主辦機關為經濟部，爰有關辦理低放選址地方性公投選務工作之各種方式，於法律上均為經濟部辦理。另中選會亦於會議中表示：建議考量成立跨部會專案小組，由經濟部主辦，中選會願意參與該小組，提供行政協助；內政部亦表示：未來經濟部辦理低放選址地方性公投選務工作實務作業，如有涉及內政部業務部分，內政部將配合全力協助。</w:t>
            </w:r>
          </w:p>
          <w:p w:rsidR="00791691" w:rsidRPr="00F92E61" w:rsidRDefault="001D0F15" w:rsidP="001D0F15">
            <w:pPr>
              <w:pStyle w:val="14"/>
              <w:ind w:leftChars="100" w:left="612" w:hangingChars="100" w:hanging="272"/>
              <w:rPr>
                <w:lang w:val="x-none"/>
              </w:rPr>
            </w:pPr>
            <w:r>
              <w:rPr>
                <w:rFonts w:hint="eastAsia"/>
                <w:lang w:val="x-none"/>
              </w:rPr>
              <w:t>2.</w:t>
            </w:r>
            <w:r w:rsidR="00791691" w:rsidRPr="00F92E61">
              <w:rPr>
                <w:lang w:val="x-none"/>
              </w:rPr>
              <w:t>有關選址</w:t>
            </w:r>
            <w:r w:rsidR="00791691" w:rsidRPr="001D0F15">
              <w:t>作業</w:t>
            </w:r>
            <w:r w:rsidR="00791691" w:rsidRPr="00F92E61">
              <w:rPr>
                <w:rFonts w:hint="eastAsia"/>
                <w:lang w:val="x-none"/>
              </w:rPr>
              <w:t>中止</w:t>
            </w:r>
            <w:r w:rsidR="00791691" w:rsidRPr="00F92E61">
              <w:rPr>
                <w:lang w:val="x-none"/>
              </w:rPr>
              <w:t>與回頭機制，經濟部曾於98年3月公開上網及陳列「建議候選場址遴選報告」，建議臺東縣達仁鄉南田村及澎湖縣望安鄉東吉嶼二處為建議候選場址，並規劃於98年底核定公告建議候選場址。惟因澎湖縣政府於98年9月將望安鄉東吉嶼劃為澎湖南海玄武岩自然保留區，致選址作業退回至潛在場址篩選階段重新辦理，後續並於101年7月3日核定公告金門縣烏坵鄉及臺東縣達仁鄉兩處建議候選場址，顯見選址條例具有</w:t>
            </w:r>
            <w:r w:rsidR="00791691" w:rsidRPr="00F92E61">
              <w:rPr>
                <w:rFonts w:hint="eastAsia"/>
                <w:lang w:val="x-none"/>
              </w:rPr>
              <w:t>中止</w:t>
            </w:r>
            <w:r w:rsidR="00791691" w:rsidRPr="00F92E61">
              <w:rPr>
                <w:lang w:val="x-none"/>
              </w:rPr>
              <w:t>與回頭機制。</w:t>
            </w:r>
          </w:p>
          <w:p w:rsidR="00791691" w:rsidRPr="00F92E61" w:rsidRDefault="001D0F15" w:rsidP="001D0F15">
            <w:pPr>
              <w:pStyle w:val="14"/>
              <w:ind w:leftChars="100" w:left="612" w:hangingChars="100" w:hanging="272"/>
              <w:rPr>
                <w:lang w:val="x-none"/>
              </w:rPr>
            </w:pPr>
            <w:r>
              <w:rPr>
                <w:rFonts w:hint="eastAsia"/>
                <w:lang w:val="x-none"/>
              </w:rPr>
              <w:t>3.</w:t>
            </w:r>
            <w:r w:rsidR="00791691" w:rsidRPr="00F92E61">
              <w:rPr>
                <w:lang w:val="x-none"/>
              </w:rPr>
              <w:t>有關低放處置選址作業，</w:t>
            </w:r>
            <w:r w:rsidR="00791691" w:rsidRPr="00F92E61">
              <w:rPr>
                <w:u w:val="single"/>
                <w:lang w:val="x-none"/>
              </w:rPr>
              <w:t>自主辦機關經濟部101年7月3日公告建議候選場址後，原能會於101年7月23日函請經濟部及台電公司儘速辦理地方公投，另原能會於101年9月起10次函請經濟部依低放選址條例規定及中央選舉委員會之意見，自行規劃辦理地方性公民投票，惟經濟部遲遲未能辦理</w:t>
            </w:r>
            <w:r w:rsidR="00791691" w:rsidRPr="00F92E61">
              <w:rPr>
                <w:lang w:val="x-none"/>
              </w:rPr>
              <w:t>。</w:t>
            </w:r>
          </w:p>
          <w:p w:rsidR="00791691" w:rsidRPr="00F92E61" w:rsidRDefault="001D0F15" w:rsidP="001D0F15">
            <w:pPr>
              <w:pStyle w:val="14"/>
              <w:ind w:leftChars="100" w:left="612" w:hangingChars="100" w:hanging="272"/>
              <w:rPr>
                <w:lang w:val="x-none"/>
              </w:rPr>
            </w:pPr>
            <w:r>
              <w:rPr>
                <w:rFonts w:hint="eastAsia"/>
                <w:lang w:val="x-none"/>
              </w:rPr>
              <w:lastRenderedPageBreak/>
              <w:t>4.</w:t>
            </w:r>
            <w:r w:rsidR="00791691" w:rsidRPr="00F92E61">
              <w:rPr>
                <w:lang w:val="x-none"/>
              </w:rPr>
              <w:t>原能會</w:t>
            </w:r>
            <w:r w:rsidR="00791691" w:rsidRPr="001D0F15">
              <w:t>針對</w:t>
            </w:r>
            <w:r w:rsidR="00791691" w:rsidRPr="00F92E61">
              <w:rPr>
                <w:u w:val="single"/>
                <w:lang w:val="x-none"/>
              </w:rPr>
              <w:t>台電公司執行低放處置計畫選址作業公眾溝通不力等缺失，自101年3月迄今，開立三級違規事項3件、四級違規事項2件、五級違規事項3件及注意改進事項5件。另原能會就台電公司違反物管法第29條第1項未依計畫時程切實推動低放處置計畫之違法情事，原能會分別於105及106年依物管法第37條開立台電公司1000萬元及3000萬元罰鍰處分</w:t>
            </w:r>
            <w:r w:rsidR="00791691" w:rsidRPr="00F92E61">
              <w:rPr>
                <w:lang w:val="x-none"/>
              </w:rPr>
              <w:t>，要求台電公司積極辦理處置計畫。</w:t>
            </w:r>
          </w:p>
          <w:p w:rsidR="00791691" w:rsidRPr="00F92E61" w:rsidRDefault="001D0F15" w:rsidP="001D0F15">
            <w:pPr>
              <w:pStyle w:val="14"/>
              <w:ind w:leftChars="100" w:left="612" w:hangingChars="100" w:hanging="272"/>
              <w:rPr>
                <w:lang w:val="x-none"/>
              </w:rPr>
            </w:pPr>
            <w:r>
              <w:rPr>
                <w:rFonts w:hint="eastAsia"/>
                <w:u w:val="single"/>
                <w:lang w:val="x-none"/>
              </w:rPr>
              <w:t>5.</w:t>
            </w:r>
            <w:r w:rsidR="00791691" w:rsidRPr="00F92E61">
              <w:rPr>
                <w:u w:val="single"/>
                <w:lang w:val="x-none"/>
              </w:rPr>
              <w:t>經濟部為低放處置選址作業主辦機關，亦為台電公司之目的</w:t>
            </w:r>
            <w:r w:rsidR="00791691" w:rsidRPr="00F92E61">
              <w:rPr>
                <w:rFonts w:hint="eastAsia"/>
                <w:u w:val="single"/>
                <w:lang w:val="x-none"/>
              </w:rPr>
              <w:t>事業</w:t>
            </w:r>
            <w:r w:rsidR="00791691" w:rsidRPr="00F92E61">
              <w:rPr>
                <w:u w:val="single"/>
                <w:lang w:val="x-none"/>
              </w:rPr>
              <w:t>主管機關，惟經濟部未善盡其責辦理選址作業</w:t>
            </w:r>
            <w:r w:rsidR="00791691" w:rsidRPr="00F92E61">
              <w:rPr>
                <w:rFonts w:hint="eastAsia"/>
                <w:u w:val="single"/>
                <w:lang w:val="x-none"/>
              </w:rPr>
              <w:t>，亦未</w:t>
            </w:r>
            <w:r w:rsidR="00791691" w:rsidRPr="00F92E61">
              <w:rPr>
                <w:u w:val="single"/>
                <w:lang w:val="x-none"/>
              </w:rPr>
              <w:t>督導台電公司</w:t>
            </w:r>
            <w:r w:rsidR="00791691" w:rsidRPr="00F92E61">
              <w:rPr>
                <w:rFonts w:hint="eastAsia"/>
                <w:u w:val="single"/>
                <w:lang w:val="x-none"/>
              </w:rPr>
              <w:t>積極</w:t>
            </w:r>
            <w:r w:rsidR="00791691" w:rsidRPr="00F92E61">
              <w:rPr>
                <w:u w:val="single"/>
                <w:lang w:val="x-none"/>
              </w:rPr>
              <w:t>執行公眾溝通作業，導致低放處置計畫時程延宕</w:t>
            </w:r>
            <w:r w:rsidR="00791691" w:rsidRPr="00F92E61">
              <w:rPr>
                <w:lang w:val="x-none"/>
              </w:rPr>
              <w:t>。</w:t>
            </w:r>
          </w:p>
          <w:p w:rsidR="00791691" w:rsidRPr="00F92E61" w:rsidRDefault="001D0F15" w:rsidP="001D0F15">
            <w:pPr>
              <w:pStyle w:val="14"/>
              <w:ind w:left="544" w:hangingChars="200" w:hanging="544"/>
            </w:pPr>
            <w:r>
              <w:rPr>
                <w:rFonts w:hint="eastAsia"/>
                <w:u w:val="single"/>
              </w:rPr>
              <w:t>(二)</w:t>
            </w:r>
            <w:r w:rsidR="00791691" w:rsidRPr="00F92E61">
              <w:rPr>
                <w:u w:val="single"/>
              </w:rPr>
              <w:t>現行選址條例參照韓國</w:t>
            </w:r>
            <w:r w:rsidR="00791691" w:rsidRPr="00F92E61">
              <w:rPr>
                <w:rFonts w:hint="eastAsia"/>
                <w:u w:val="single"/>
              </w:rPr>
              <w:t>低放</w:t>
            </w:r>
            <w:r w:rsidR="00791691" w:rsidRPr="00F92E61">
              <w:rPr>
                <w:u w:val="single"/>
              </w:rPr>
              <w:t>選址成功案例研擬</w:t>
            </w:r>
            <w:r w:rsidR="00791691" w:rsidRPr="00F92E61">
              <w:rPr>
                <w:rFonts w:hint="eastAsia"/>
                <w:u w:val="single"/>
              </w:rPr>
              <w:t>，</w:t>
            </w:r>
            <w:r w:rsidR="00791691" w:rsidRPr="00F92E61">
              <w:rPr>
                <w:u w:val="single"/>
              </w:rPr>
              <w:t>具有可行性</w:t>
            </w:r>
            <w:r w:rsidR="00791691" w:rsidRPr="00F92E61">
              <w:rPr>
                <w:rFonts w:hint="eastAsia"/>
              </w:rPr>
              <w:t>。</w:t>
            </w:r>
            <w:r w:rsidR="00791691" w:rsidRPr="00F92E61">
              <w:t>低放處置設施是否能獲得地方政府及民眾支持，以及選址作業是否得以順利推行，</w:t>
            </w:r>
            <w:r w:rsidR="00791691" w:rsidRPr="00F92E61">
              <w:rPr>
                <w:u w:val="single"/>
              </w:rPr>
              <w:t>端看主辦機關及</w:t>
            </w:r>
            <w:r w:rsidR="00791691" w:rsidRPr="00F92E61">
              <w:rPr>
                <w:rFonts w:hint="eastAsia"/>
                <w:u w:val="single"/>
              </w:rPr>
              <w:t>選址</w:t>
            </w:r>
            <w:r w:rsidR="00791691" w:rsidRPr="00F92E61">
              <w:rPr>
                <w:u w:val="single"/>
              </w:rPr>
              <w:t>作業者之作為</w:t>
            </w:r>
            <w:r w:rsidR="00791691" w:rsidRPr="00F92E61">
              <w:t>，選址條例修法作業並非絕對必要。原能會為期更順遂選址作業，未來仍會審慎檢討選址條例修正草案，於適當時機</w:t>
            </w:r>
            <w:r w:rsidR="00791691" w:rsidRPr="00F92E61">
              <w:rPr>
                <w:rFonts w:hint="eastAsia"/>
              </w:rPr>
              <w:t>進</w:t>
            </w:r>
            <w:r w:rsidR="00791691" w:rsidRPr="00F92E61">
              <w:t>行修法。</w:t>
            </w:r>
          </w:p>
          <w:p w:rsidR="00791691" w:rsidRPr="00F92E61" w:rsidRDefault="001D0F15" w:rsidP="001D0F15">
            <w:pPr>
              <w:pStyle w:val="14"/>
              <w:ind w:leftChars="100" w:left="612" w:hangingChars="100" w:hanging="272"/>
            </w:pPr>
            <w:r>
              <w:rPr>
                <w:rFonts w:hint="eastAsia"/>
              </w:rPr>
              <w:t>1.</w:t>
            </w:r>
            <w:r w:rsidR="00791691" w:rsidRPr="00F92E61">
              <w:t>為積極推動選定低放射性廢棄物最終處置設施場址，低放選址條例經</w:t>
            </w:r>
            <w:r w:rsidR="00791691" w:rsidRPr="00F92E61">
              <w:rPr>
                <w:rFonts w:hint="eastAsia"/>
              </w:rPr>
              <w:t>當時</w:t>
            </w:r>
            <w:r w:rsidR="00791691" w:rsidRPr="00F92E61">
              <w:t>葉俊榮政務委員提出立法構想，並參照鄰近國家韓國</w:t>
            </w:r>
            <w:r w:rsidR="00791691" w:rsidRPr="00F92E61">
              <w:rPr>
                <w:rFonts w:hint="eastAsia"/>
              </w:rPr>
              <w:t>低放</w:t>
            </w:r>
            <w:r w:rsidR="00791691" w:rsidRPr="00F92E61">
              <w:t>選址成功案例，責成原能會提出法案送立法院審議通過，</w:t>
            </w:r>
            <w:r w:rsidR="00791691" w:rsidRPr="00F92E61">
              <w:rPr>
                <w:rFonts w:hint="eastAsia"/>
              </w:rPr>
              <w:t>於</w:t>
            </w:r>
            <w:r w:rsidR="00791691" w:rsidRPr="00F92E61">
              <w:t>95年5月24日公布施行，主管機關</w:t>
            </w:r>
            <w:r w:rsidR="00791691" w:rsidRPr="00F92E61">
              <w:rPr>
                <w:rFonts w:hint="eastAsia"/>
              </w:rPr>
              <w:t>為</w:t>
            </w:r>
            <w:r w:rsidR="00791691" w:rsidRPr="00F92E61">
              <w:t>原能會</w:t>
            </w:r>
            <w:r w:rsidR="00791691" w:rsidRPr="00F92E61">
              <w:rPr>
                <w:rFonts w:hint="eastAsia"/>
              </w:rPr>
              <w:t>、</w:t>
            </w:r>
            <w:r w:rsidR="00791691" w:rsidRPr="00F92E61">
              <w:t>主辦機關</w:t>
            </w:r>
            <w:r w:rsidR="00791691" w:rsidRPr="00F92E61">
              <w:rPr>
                <w:rFonts w:hint="eastAsia"/>
              </w:rPr>
              <w:t>為</w:t>
            </w:r>
            <w:r w:rsidR="00791691" w:rsidRPr="00F92E61">
              <w:t>經濟部，後續並依選址條例規定，指定台電公司為選址作業者，以期選出符合安全及環境保護要求之場址。</w:t>
            </w:r>
          </w:p>
          <w:p w:rsidR="00791691" w:rsidRPr="00F92E61" w:rsidRDefault="001D0F15" w:rsidP="001D0F15">
            <w:pPr>
              <w:pStyle w:val="14"/>
              <w:ind w:leftChars="100" w:left="612" w:hangingChars="100" w:hanging="272"/>
              <w:rPr>
                <w:lang w:val="x-none"/>
              </w:rPr>
            </w:pPr>
            <w:r>
              <w:rPr>
                <w:rFonts w:hint="eastAsia"/>
                <w:lang w:val="x-none"/>
              </w:rPr>
              <w:t>2.</w:t>
            </w:r>
            <w:r w:rsidR="00791691" w:rsidRPr="00F92E61">
              <w:rPr>
                <w:lang w:val="x-none"/>
              </w:rPr>
              <w:t>韓國低放射性廢棄物處置設施選址作業早期推展有諸多不順利之處，然在南韓水力與核能電力公司全力投入全國與地方溝通宣導業務，並於各地方設立專責溝通據點，結合地方資源，並因地制宜提出各種宣導溝通方案，而獲民眾高度認同。場址地區公投則由知識經濟部(產業通商資源部前身)在各自願地區舉辦，於2005年獲地方居民投票同意，選定慶州為處置場址。且於全國4個申辦地區中，有3處獲得約八成支持度，其</w:t>
            </w:r>
            <w:r w:rsidR="00791691" w:rsidRPr="00F92E61">
              <w:rPr>
                <w:rFonts w:hint="eastAsia"/>
                <w:lang w:val="x-none"/>
              </w:rPr>
              <w:t>贊成</w:t>
            </w:r>
            <w:r w:rsidR="00791691" w:rsidRPr="00F92E61">
              <w:rPr>
                <w:lang w:val="x-none"/>
              </w:rPr>
              <w:t>率分別為慶州89.5%、群山84.4%、浦頂79.3%</w:t>
            </w:r>
            <w:r w:rsidR="00791691" w:rsidRPr="00F92E61">
              <w:rPr>
                <w:rFonts w:hint="eastAsia"/>
                <w:lang w:val="x-none"/>
              </w:rPr>
              <w:t xml:space="preserve"> 及</w:t>
            </w:r>
            <w:r w:rsidR="00791691" w:rsidRPr="00F92E61">
              <w:rPr>
                <w:lang w:val="x-none"/>
              </w:rPr>
              <w:t>盈德67.5%。慶州中、低放射性</w:t>
            </w:r>
            <w:r w:rsidR="00791691" w:rsidRPr="00F92E61">
              <w:rPr>
                <w:rFonts w:hint="eastAsia"/>
                <w:lang w:val="x-none"/>
              </w:rPr>
              <w:t>廢棄物最終</w:t>
            </w:r>
            <w:r w:rsidR="00791691" w:rsidRPr="00F92E61">
              <w:rPr>
                <w:lang w:val="x-none"/>
              </w:rPr>
              <w:t>處置場於2006年開始興建，並於2015年完工啟用。</w:t>
            </w:r>
            <w:r w:rsidR="00791691" w:rsidRPr="00F92E61">
              <w:rPr>
                <w:u w:val="single"/>
                <w:lang w:val="x-none"/>
              </w:rPr>
              <w:t>顯見低放處置設施是否能獲得地方政府及民眾支持，以及選址作業是否得以順利推行，端看主辦機關及</w:t>
            </w:r>
            <w:r w:rsidR="00791691" w:rsidRPr="00F92E61">
              <w:rPr>
                <w:rFonts w:hint="eastAsia"/>
                <w:u w:val="single"/>
                <w:lang w:val="x-none"/>
              </w:rPr>
              <w:t>選址</w:t>
            </w:r>
            <w:r w:rsidR="00791691" w:rsidRPr="00F92E61">
              <w:rPr>
                <w:u w:val="single"/>
                <w:lang w:val="x-none"/>
              </w:rPr>
              <w:t>作業者之作為</w:t>
            </w:r>
            <w:r w:rsidR="00791691" w:rsidRPr="00F92E61">
              <w:rPr>
                <w:lang w:val="x-none"/>
              </w:rPr>
              <w:t>。</w:t>
            </w:r>
          </w:p>
          <w:p w:rsidR="00791691" w:rsidRPr="00F92E61" w:rsidRDefault="001D0F15" w:rsidP="001D0F15">
            <w:pPr>
              <w:pStyle w:val="14"/>
              <w:ind w:leftChars="100" w:left="612" w:hangingChars="100" w:hanging="272"/>
              <w:rPr>
                <w:lang w:val="x-none"/>
              </w:rPr>
            </w:pPr>
            <w:r>
              <w:rPr>
                <w:rFonts w:hint="eastAsia"/>
                <w:lang w:val="x-none"/>
              </w:rPr>
              <w:t>3.</w:t>
            </w:r>
            <w:r w:rsidR="00791691" w:rsidRPr="00F92E61">
              <w:rPr>
                <w:lang w:val="x-none"/>
              </w:rPr>
              <w:t>主辦機關經濟部</w:t>
            </w:r>
            <w:r w:rsidR="00791691" w:rsidRPr="001D0F15">
              <w:t>因執行選址作業未能順遂，曾於99年3月致函原能會，對影響現行選址作</w:t>
            </w:r>
            <w:r w:rsidR="00791691" w:rsidRPr="00F92E61">
              <w:rPr>
                <w:lang w:val="x-none"/>
              </w:rPr>
              <w:t>業之關鍵條款提出修正需求。原能會考量行政院組織改造，並為達事權統一及明確選址之權責，低放選址條例選址之主管權責及主辦事項需由經濟部合併辦理。另原能會亦兼顧民眾期望及配合地方制度法相關規定，擬訂低放選址條例修正草案。</w:t>
            </w:r>
          </w:p>
          <w:p w:rsidR="00791691" w:rsidRPr="00F92E61" w:rsidRDefault="001D0F15" w:rsidP="001D0F15">
            <w:pPr>
              <w:pStyle w:val="14"/>
              <w:ind w:leftChars="100" w:left="612" w:hangingChars="100" w:hanging="272"/>
              <w:rPr>
                <w:lang w:val="x-none"/>
              </w:rPr>
            </w:pPr>
            <w:r>
              <w:rPr>
                <w:rFonts w:hint="eastAsia"/>
                <w:lang w:val="x-none"/>
              </w:rPr>
              <w:t>4.</w:t>
            </w:r>
            <w:r w:rsidR="00791691" w:rsidRPr="00F92E61">
              <w:rPr>
                <w:lang w:val="x-none"/>
              </w:rPr>
              <w:t>低放選址條例修法期間，原能會曾就</w:t>
            </w:r>
            <w:r w:rsidR="00791691" w:rsidRPr="00F92E61">
              <w:rPr>
                <w:rFonts w:hint="eastAsia"/>
                <w:lang w:val="x-none"/>
              </w:rPr>
              <w:t>選址</w:t>
            </w:r>
            <w:r w:rsidR="00791691" w:rsidRPr="00F92E61">
              <w:rPr>
                <w:lang w:val="x-none"/>
              </w:rPr>
              <w:t>公投由縣公投改採鄉公投，請教內政部及中選會，</w:t>
            </w:r>
            <w:r w:rsidR="00791691" w:rsidRPr="00F92E61">
              <w:rPr>
                <w:rFonts w:hint="eastAsia"/>
                <w:lang w:val="x-none"/>
              </w:rPr>
              <w:t>惟</w:t>
            </w:r>
            <w:r w:rsidR="00791691" w:rsidRPr="00F92E61">
              <w:rPr>
                <w:lang w:val="x-none"/>
              </w:rPr>
              <w:t>囿於</w:t>
            </w:r>
            <w:r w:rsidR="00791691" w:rsidRPr="00F92E61">
              <w:rPr>
                <w:rFonts w:hint="eastAsia"/>
                <w:lang w:val="x-none"/>
              </w:rPr>
              <w:t>現行</w:t>
            </w:r>
            <w:r w:rsidR="00791691" w:rsidRPr="00F92E61">
              <w:rPr>
                <w:lang w:val="x-none"/>
              </w:rPr>
              <w:t>公民投票法</w:t>
            </w:r>
            <w:r w:rsidR="00791691" w:rsidRPr="00F92E61">
              <w:rPr>
                <w:rFonts w:hint="eastAsia"/>
                <w:lang w:val="x-none"/>
              </w:rPr>
              <w:t>之</w:t>
            </w:r>
            <w:r w:rsidR="00791691" w:rsidRPr="00F92E61">
              <w:rPr>
                <w:lang w:val="x-none"/>
              </w:rPr>
              <w:t>地方公投，僅</w:t>
            </w:r>
            <w:r w:rsidR="00791691" w:rsidRPr="00F92E61">
              <w:rPr>
                <w:lang w:val="x-none"/>
              </w:rPr>
              <w:lastRenderedPageBreak/>
              <w:t>有縣公投並無鄉公投，修正草案維持縣公投</w:t>
            </w:r>
            <w:r w:rsidR="00791691" w:rsidRPr="00F92E61">
              <w:rPr>
                <w:rFonts w:hint="eastAsia"/>
                <w:lang w:val="x-none"/>
              </w:rPr>
              <w:t>，</w:t>
            </w:r>
            <w:r w:rsidR="00791691" w:rsidRPr="00F92E61">
              <w:rPr>
                <w:lang w:val="x-none"/>
              </w:rPr>
              <w:t>並於100年5月30日送請</w:t>
            </w:r>
            <w:r w:rsidR="00E2696A">
              <w:rPr>
                <w:lang w:val="x-none"/>
              </w:rPr>
              <w:t>原能會</w:t>
            </w:r>
            <w:r w:rsidR="00791691" w:rsidRPr="00F92E61">
              <w:rPr>
                <w:lang w:val="x-none"/>
              </w:rPr>
              <w:t>議審議。惟會中經濟部代表對選址公投是否可由縣公投縮小為鄉公投，以及回饋金條款明定屬核定處置設施場址後至設施完成興建營運前之期間的回饋，希望能再進一步協調。委員會議決議請原能會與經濟部再行協調，俟有共識結論後，再提報委員會議審議。經濟部與原能會於100 年7 月12 日召開溝通平台會議完成協商，決議請經濟部審慎研議，儘速提出條文，並洽商中選會及內政部意見後，再送原能會，俾利進行後續報院審議。</w:t>
            </w:r>
          </w:p>
          <w:p w:rsidR="00791691" w:rsidRPr="00F92E61" w:rsidRDefault="001D0F15" w:rsidP="001D0F15">
            <w:pPr>
              <w:pStyle w:val="14"/>
              <w:ind w:leftChars="100" w:left="612" w:hangingChars="100" w:hanging="272"/>
              <w:rPr>
                <w:lang w:val="x-none"/>
              </w:rPr>
            </w:pPr>
            <w:r>
              <w:rPr>
                <w:rFonts w:hint="eastAsia"/>
                <w:u w:val="single"/>
                <w:lang w:val="x-none"/>
              </w:rPr>
              <w:t>5.</w:t>
            </w:r>
            <w:r w:rsidR="00791691" w:rsidRPr="00F92E61">
              <w:rPr>
                <w:u w:val="single"/>
                <w:lang w:val="x-none"/>
              </w:rPr>
              <w:t>經濟部</w:t>
            </w:r>
            <w:r w:rsidR="00791691" w:rsidRPr="00F92E61">
              <w:rPr>
                <w:rFonts w:hint="eastAsia"/>
                <w:u w:val="single"/>
                <w:lang w:val="x-none"/>
              </w:rPr>
              <w:t>遲至</w:t>
            </w:r>
            <w:r w:rsidR="00791691" w:rsidRPr="00F92E61">
              <w:rPr>
                <w:u w:val="single"/>
                <w:lang w:val="x-none"/>
              </w:rPr>
              <w:t>106年12月6日</w:t>
            </w:r>
            <w:r w:rsidR="00791691" w:rsidRPr="00F92E61">
              <w:rPr>
                <w:rFonts w:hint="eastAsia"/>
                <w:u w:val="single"/>
                <w:lang w:val="x-none"/>
              </w:rPr>
              <w:t>始</w:t>
            </w:r>
            <w:r w:rsidR="00791691" w:rsidRPr="00F92E61">
              <w:rPr>
                <w:u w:val="single"/>
                <w:lang w:val="x-none"/>
              </w:rPr>
              <w:t>將前述建議修正條文函送原能會，惟並未洽商中選會及內政部意見</w:t>
            </w:r>
            <w:r w:rsidR="00791691" w:rsidRPr="00F92E61">
              <w:rPr>
                <w:lang w:val="x-none"/>
              </w:rPr>
              <w:t>。原能會為積極辦理修法作業，除函請經濟部洽商中選會及</w:t>
            </w:r>
            <w:r w:rsidR="00791691" w:rsidRPr="001D0F15">
              <w:t>內政部</w:t>
            </w:r>
            <w:r w:rsidR="00791691" w:rsidRPr="00F92E61">
              <w:rPr>
                <w:lang w:val="x-none"/>
              </w:rPr>
              <w:t>外，旋即邀請學者專家及有關單位代表，召開五次研修小組會議後，於107年5月提出</w:t>
            </w:r>
            <w:r w:rsidR="00791691" w:rsidRPr="00F92E61">
              <w:rPr>
                <w:rFonts w:hint="eastAsia"/>
                <w:lang w:val="x-none"/>
              </w:rPr>
              <w:t>選址</w:t>
            </w:r>
            <w:r w:rsidR="00791691" w:rsidRPr="00F92E61">
              <w:rPr>
                <w:lang w:val="x-none"/>
              </w:rPr>
              <w:t>條例修正草案，並刊登於原能會網站及「公共政策網路參與平台」。</w:t>
            </w:r>
          </w:p>
          <w:p w:rsidR="00791691" w:rsidRPr="00F92E61" w:rsidRDefault="001D0F15" w:rsidP="001D0F15">
            <w:pPr>
              <w:pStyle w:val="14"/>
              <w:ind w:leftChars="100" w:left="612" w:hangingChars="100" w:hanging="272"/>
              <w:rPr>
                <w:lang w:val="x-none"/>
              </w:rPr>
            </w:pPr>
            <w:r>
              <w:rPr>
                <w:rFonts w:hint="eastAsia"/>
                <w:lang w:val="x-none"/>
              </w:rPr>
              <w:t>6.</w:t>
            </w:r>
            <w:r w:rsidR="00791691" w:rsidRPr="00F92E61">
              <w:rPr>
                <w:lang w:val="x-none"/>
              </w:rPr>
              <w:t>選址條例修正草案於105年5月公告後，因地方選舉將至，修正草案</w:t>
            </w:r>
            <w:r w:rsidR="00791691" w:rsidRPr="00F92E61">
              <w:rPr>
                <w:rFonts w:hint="eastAsia"/>
                <w:lang w:val="x-none"/>
              </w:rPr>
              <w:t>恐</w:t>
            </w:r>
            <w:r w:rsidR="00791691" w:rsidRPr="00F92E61">
              <w:rPr>
                <w:lang w:val="x-none"/>
              </w:rPr>
              <w:t>成為選舉炒作</w:t>
            </w:r>
            <w:r w:rsidR="00791691" w:rsidRPr="001D0F15">
              <w:t>議題</w:t>
            </w:r>
            <w:r w:rsidR="00791691" w:rsidRPr="00F92E61">
              <w:rPr>
                <w:lang w:val="x-none"/>
              </w:rPr>
              <w:t>，將不利於後續修法作業，為避免外界不必要之疑慮，原能會將重新審慎檢討選址條例修正草案，於適當時機再行修法，選址條例修法流程如圖</w:t>
            </w:r>
            <w:r w:rsidR="00B93BBA">
              <w:rPr>
                <w:rFonts w:hint="eastAsia"/>
                <w:lang w:val="x-none"/>
              </w:rPr>
              <w:t>34</w:t>
            </w:r>
            <w:r w:rsidR="00791691" w:rsidRPr="00F92E61">
              <w:rPr>
                <w:lang w:val="x-none"/>
              </w:rPr>
              <w:t>。</w:t>
            </w:r>
          </w:p>
          <w:p w:rsidR="00791691" w:rsidRPr="00F92E61" w:rsidRDefault="001D0F15" w:rsidP="001D0F15">
            <w:pPr>
              <w:pStyle w:val="14"/>
              <w:ind w:leftChars="100" w:left="612" w:hangingChars="100" w:hanging="272"/>
              <w:rPr>
                <w:lang w:val="x-none"/>
              </w:rPr>
            </w:pPr>
            <w:r>
              <w:rPr>
                <w:rFonts w:hint="eastAsia"/>
                <w:lang w:val="x-none"/>
              </w:rPr>
              <w:t>7.</w:t>
            </w:r>
            <w:r w:rsidR="00791691" w:rsidRPr="00F92E61">
              <w:rPr>
                <w:lang w:val="x-none"/>
              </w:rPr>
              <w:t>另現行公投法通過門檻已大幅降低，現行選址公民投票已非障礙，依據107年1月3日修正公布公民投票法第29條規定，公民投票案投票結果，有效同意票數多於不同意票，且有效同意票達投票權人總額四分之一以上者，即為通過。依現行低放選址條例第11條第5項規定，選定建議候選場址所進行之地方性公民投票，其結果依照公民投票法相關規定辦理。準此，現行公投法通過門檻已由1/2大幅降低至1/4，選址公投通過的可能性已大幅提高。</w:t>
            </w:r>
          </w:p>
          <w:p w:rsidR="00791691" w:rsidRPr="00F92E61" w:rsidRDefault="001D0F15" w:rsidP="001D0F15">
            <w:pPr>
              <w:pStyle w:val="14"/>
              <w:ind w:leftChars="100" w:left="612" w:hangingChars="100" w:hanging="272"/>
              <w:rPr>
                <w:lang w:val="x-none"/>
              </w:rPr>
            </w:pPr>
            <w:r>
              <w:rPr>
                <w:rFonts w:hint="eastAsia"/>
                <w:lang w:val="x-none"/>
              </w:rPr>
              <w:t>8.</w:t>
            </w:r>
            <w:r w:rsidR="00791691" w:rsidRPr="00F92E61">
              <w:rPr>
                <w:lang w:val="x-none"/>
              </w:rPr>
              <w:t>為求處置設施與場址所在地共存共榮，依現行選址條例第</w:t>
            </w:r>
            <w:r w:rsidR="00791691" w:rsidRPr="00F92E61">
              <w:rPr>
                <w:rFonts w:hint="eastAsia"/>
                <w:lang w:val="x-none"/>
              </w:rPr>
              <w:t>12</w:t>
            </w:r>
            <w:r w:rsidR="00791691" w:rsidRPr="00F92E61">
              <w:rPr>
                <w:lang w:val="x-none"/>
              </w:rPr>
              <w:t>條規定，處置設施場址回饋金為50億元。為順遂選址作業，另若需配套獎勵措施包括回饋金、獎勵金或補償金等，尚得依核能後端基金管理辦法之規定辦理，由核能後端基金支應。準此，選址作業回饋機制已多元化，選址條例增訂回饋措施並非絶對必要。</w:t>
            </w:r>
          </w:p>
          <w:p w:rsidR="00791691" w:rsidRPr="001F604F" w:rsidRDefault="001D0F15" w:rsidP="001D0F15">
            <w:pPr>
              <w:pStyle w:val="14"/>
              <w:ind w:leftChars="100" w:left="640" w:hangingChars="100" w:hanging="300"/>
            </w:pPr>
            <w:r>
              <w:rPr>
                <w:rFonts w:ascii="Times New Roman"/>
                <w:noProof/>
                <w:color w:val="000000"/>
              </w:rPr>
              <w:lastRenderedPageBreak/>
              <w:drawing>
                <wp:anchor distT="0" distB="0" distL="114300" distR="114300" simplePos="0" relativeHeight="251660288" behindDoc="0" locked="0" layoutInCell="1" allowOverlap="0" wp14:anchorId="79702CB0" wp14:editId="5F6F51A6">
                  <wp:simplePos x="0" y="0"/>
                  <wp:positionH relativeFrom="column">
                    <wp:posOffset>329565</wp:posOffset>
                  </wp:positionH>
                  <wp:positionV relativeFrom="paragraph">
                    <wp:posOffset>1261110</wp:posOffset>
                  </wp:positionV>
                  <wp:extent cx="4377055" cy="2894330"/>
                  <wp:effectExtent l="0" t="0" r="0" b="0"/>
                  <wp:wrapTopAndBottom/>
                  <wp:docPr id="14" name="圖片 14" descr="低放選址條例研修過程(詳細流程) V8_局長修訂版 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低放選址條例研修過程(詳細流程) V8_局長修訂版 V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7055" cy="2894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u w:val="single"/>
              </w:rPr>
              <w:t>9.</w:t>
            </w:r>
            <w:r w:rsidR="00791691" w:rsidRPr="001F604F">
              <w:rPr>
                <w:u w:val="single"/>
              </w:rPr>
              <w:t>綜上，低放處置設施是否能獲得地方政府及民眾支持，以及選址作業是否得以順利推行，端看主辦機關及選者作業者之作為，現行選址條例仍具有可行性，辦理選址條例修法作業並非絕對必要，原能會為期更順遂選址作業，未來仍會審慎檢討選址條例修正草案，於適當時機</w:t>
            </w:r>
            <w:r w:rsidR="00791691" w:rsidRPr="001F604F">
              <w:rPr>
                <w:rFonts w:hint="eastAsia"/>
                <w:u w:val="single"/>
              </w:rPr>
              <w:t>進行</w:t>
            </w:r>
            <w:r w:rsidR="00791691" w:rsidRPr="001F604F">
              <w:rPr>
                <w:u w:val="single"/>
              </w:rPr>
              <w:t>修法</w:t>
            </w:r>
            <w:r w:rsidR="00791691" w:rsidRPr="001F604F">
              <w:t>。</w:t>
            </w:r>
          </w:p>
          <w:p w:rsidR="00791691" w:rsidRPr="00E51876" w:rsidRDefault="00926DB9" w:rsidP="001D0F15">
            <w:pPr>
              <w:pStyle w:val="a5"/>
            </w:pPr>
            <w:r>
              <w:rPr>
                <w:rFonts w:hint="eastAsia"/>
              </w:rPr>
              <w:t>選址條例</w:t>
            </w:r>
            <w:r w:rsidR="00791691" w:rsidRPr="00E51876">
              <w:rPr>
                <w:rFonts w:hint="eastAsia"/>
              </w:rPr>
              <w:t>修法過程</w:t>
            </w:r>
          </w:p>
        </w:tc>
      </w:tr>
      <w:tr w:rsidR="00830912" w:rsidRPr="00F92E61" w:rsidTr="00A66BA8">
        <w:tc>
          <w:tcPr>
            <w:tcW w:w="826" w:type="dxa"/>
            <w:shd w:val="clear" w:color="auto" w:fill="auto"/>
          </w:tcPr>
          <w:p w:rsidR="00791691" w:rsidRPr="00F92E61" w:rsidRDefault="00791691" w:rsidP="00830912">
            <w:pPr>
              <w:pStyle w:val="14"/>
            </w:pPr>
            <w:r>
              <w:rPr>
                <w:rFonts w:hint="eastAsia"/>
              </w:rPr>
              <w:lastRenderedPageBreak/>
              <w:t>行政院</w:t>
            </w:r>
          </w:p>
        </w:tc>
        <w:tc>
          <w:tcPr>
            <w:tcW w:w="8007" w:type="dxa"/>
            <w:shd w:val="clear" w:color="auto" w:fill="auto"/>
          </w:tcPr>
          <w:p w:rsidR="00791691" w:rsidRDefault="001D0F15" w:rsidP="001D0F15">
            <w:pPr>
              <w:pStyle w:val="14"/>
              <w:ind w:left="544" w:hangingChars="200" w:hanging="544"/>
            </w:pPr>
            <w:r>
              <w:rPr>
                <w:rFonts w:hint="eastAsia"/>
              </w:rPr>
              <w:t>(一)</w:t>
            </w:r>
            <w:r w:rsidR="00791691" w:rsidRPr="00503D1A">
              <w:rPr>
                <w:rFonts w:hint="eastAsia"/>
              </w:rPr>
              <w:t>本院已責成經濟部賡續依法督導台電公司加強與地方政府及公眾溝通，俾爭取二建議候選場址所在地方政府同意協助辦理選址公投選務作業。</w:t>
            </w:r>
          </w:p>
          <w:p w:rsidR="00791691" w:rsidRDefault="001D0F15" w:rsidP="001D0F15">
            <w:pPr>
              <w:pStyle w:val="14"/>
              <w:ind w:left="544" w:hangingChars="200" w:hanging="544"/>
            </w:pPr>
            <w:r>
              <w:rPr>
                <w:rFonts w:hint="eastAsia"/>
              </w:rPr>
              <w:t>(二)</w:t>
            </w:r>
            <w:r w:rsidR="00791691" w:rsidRPr="00A523BE">
              <w:rPr>
                <w:rFonts w:hint="eastAsia"/>
              </w:rPr>
              <w:t>鑑於蘭嶼核廢料之貯存及處置問題，確為現階段社會具有高度爭議、且需凝聚共識、理性面對解決之問題，原能會、經濟部與台電公司均研謀蘭嶼遷場妥適解決方案。未來蘭嶼核廢料遷移之選址，無論是暫時遷移之集中式貯存場或是最終處置場，政府將依循105年8月15日總統參訪蘭嶼座談會之指示並秉持「公正的組織體」、「公開的參與」及「客觀的標準」3項原則，以公開透明及公民參與原則，進行蘭嶼貯存場核廢料開始運離作業之討論，一旦各界建立共識後，即可有效開展蘭嶼核廢料遷移作業。</w:t>
            </w:r>
          </w:p>
          <w:p w:rsidR="00791691" w:rsidRDefault="001D0F15" w:rsidP="001D0F15">
            <w:pPr>
              <w:pStyle w:val="14"/>
              <w:ind w:left="544" w:hangingChars="200" w:hanging="544"/>
            </w:pPr>
            <w:r>
              <w:rPr>
                <w:rFonts w:hint="eastAsia"/>
              </w:rPr>
              <w:t>(三)</w:t>
            </w:r>
            <w:r w:rsidR="00791691" w:rsidRPr="00A523BE">
              <w:rPr>
                <w:rFonts w:hint="eastAsia"/>
              </w:rPr>
              <w:t>本院遵奉總統指示於永續會成立「非核家園推動專案小組」，業已召開3次會議，將「蘭嶼低階核廢料貯存場遷場」及「核廢料處理、貯存及處置」納入討論議題，並預定於107年8月22日第4次會議第3次會前會討論「蘭嶼低階核廢料貯存場遷場」及「集中式貯存設施」議題，上開該2項議題會提報到第4次會議討論，俟相關方案有確定共識後，將請相關部會儘速辦理，以解決國內核廢料存放問題，以符全體國民之期待。</w:t>
            </w:r>
          </w:p>
          <w:p w:rsidR="00791691" w:rsidRDefault="001D0F15" w:rsidP="001D0F15">
            <w:pPr>
              <w:pStyle w:val="14"/>
              <w:ind w:left="544" w:hangingChars="200" w:hanging="544"/>
            </w:pPr>
            <w:r>
              <w:rPr>
                <w:rFonts w:hint="eastAsia"/>
              </w:rPr>
              <w:lastRenderedPageBreak/>
              <w:t>(四)</w:t>
            </w:r>
            <w:r w:rsidR="00791691" w:rsidRPr="001979BB">
              <w:rPr>
                <w:rFonts w:hint="eastAsia"/>
              </w:rPr>
              <w:t>政府將以「非核家園推動專案小組」為平台，邀請相關機關、社會各界、在地居民、學者專家共同研議用過核子燃料、核廢料處理及蘭嶼貯存場遷場等議題，於獲致共識後，</w:t>
            </w:r>
            <w:r w:rsidR="00791691" w:rsidRPr="00A523BE">
              <w:rPr>
                <w:rFonts w:hint="eastAsia"/>
                <w:u w:val="single"/>
              </w:rPr>
              <w:t>將督促經濟部及台電公司積極進行遷場作業</w:t>
            </w:r>
            <w:r w:rsidR="00791691" w:rsidRPr="001979BB">
              <w:rPr>
                <w:rFonts w:hint="eastAsia"/>
              </w:rPr>
              <w:t>。於完現行選址條例對選址地方性公投之執行程序，包括地方政府是否應有協助辦理地方性公投之義務、無選址作業中止及回頭機制，均致推展實務上確實遭遇困難，相關程序及法令規定確有檢討必要。成遷場之前，仍將持續與蘭嶼居民溝通，尋求和解。</w:t>
            </w:r>
          </w:p>
          <w:p w:rsidR="00791691" w:rsidRPr="00F92E61" w:rsidRDefault="001D0F15" w:rsidP="001D0F15">
            <w:pPr>
              <w:pStyle w:val="14"/>
              <w:ind w:left="544" w:hangingChars="200" w:hanging="544"/>
            </w:pPr>
            <w:r>
              <w:rPr>
                <w:rFonts w:hint="eastAsia"/>
              </w:rPr>
              <w:t>(五)</w:t>
            </w:r>
            <w:r w:rsidR="00791691" w:rsidRPr="00A523BE">
              <w:rPr>
                <w:rFonts w:hint="eastAsia"/>
              </w:rPr>
              <w:t>政府</w:t>
            </w:r>
            <w:r w:rsidR="00791691" w:rsidRPr="00A523BE">
              <w:t>將待</w:t>
            </w:r>
            <w:r w:rsidR="00791691" w:rsidRPr="00A523BE">
              <w:rPr>
                <w:rFonts w:hint="eastAsia"/>
              </w:rPr>
              <w:t>「</w:t>
            </w:r>
            <w:r w:rsidR="00791691" w:rsidRPr="00A523BE">
              <w:t>非核家園推動專案小組</w:t>
            </w:r>
            <w:r w:rsidR="00791691" w:rsidRPr="00A523BE">
              <w:rPr>
                <w:rFonts w:hint="eastAsia"/>
              </w:rPr>
              <w:t>」</w:t>
            </w:r>
            <w:r w:rsidR="00791691" w:rsidRPr="00A523BE">
              <w:t>凝聚社會共識後，依據社會共識整備</w:t>
            </w:r>
            <w:r w:rsidR="00791691" w:rsidRPr="00A523BE">
              <w:rPr>
                <w:rFonts w:hint="eastAsia"/>
              </w:rPr>
              <w:t>低放射性廢棄物最終處置設施場址</w:t>
            </w:r>
            <w:r w:rsidR="00791691" w:rsidRPr="00A523BE">
              <w:t>相關法制作業及推動選址作業相關事宜</w:t>
            </w:r>
            <w:r w:rsidR="00791691" w:rsidRPr="00A523BE">
              <w:rPr>
                <w:rFonts w:hint="eastAsia"/>
              </w:rPr>
              <w:t>。</w:t>
            </w:r>
          </w:p>
        </w:tc>
      </w:tr>
    </w:tbl>
    <w:p w:rsidR="00791691" w:rsidRPr="00503D1A" w:rsidRDefault="00791691" w:rsidP="00791691">
      <w:pPr>
        <w:pStyle w:val="3"/>
        <w:numPr>
          <w:ilvl w:val="0"/>
          <w:numId w:val="0"/>
        </w:numPr>
        <w:ind w:left="1393"/>
        <w:rPr>
          <w:sz w:val="24"/>
          <w:szCs w:val="24"/>
        </w:rPr>
      </w:pPr>
      <w:r w:rsidRPr="00503D1A">
        <w:rPr>
          <w:rFonts w:hint="eastAsia"/>
          <w:sz w:val="24"/>
          <w:szCs w:val="24"/>
        </w:rPr>
        <w:lastRenderedPageBreak/>
        <w:t>監察院製表</w:t>
      </w:r>
    </w:p>
    <w:p w:rsidR="00791691" w:rsidRDefault="00791691" w:rsidP="00041F33">
      <w:pPr>
        <w:pStyle w:val="3"/>
      </w:pPr>
      <w:r>
        <w:rPr>
          <w:rFonts w:hint="eastAsia"/>
        </w:rPr>
        <w:t>查據</w:t>
      </w:r>
      <w:r w:rsidRPr="00FE096F">
        <w:rPr>
          <w:rFonts w:hint="eastAsia"/>
        </w:rPr>
        <w:t>金門縣政府</w:t>
      </w:r>
      <w:r>
        <w:rPr>
          <w:rFonts w:hint="eastAsia"/>
        </w:rPr>
        <w:t>對</w:t>
      </w:r>
      <w:r w:rsidRPr="00FE096F">
        <w:rPr>
          <w:rFonts w:hint="eastAsia"/>
        </w:rPr>
        <w:t>選址相關事宜</w:t>
      </w:r>
      <w:r>
        <w:rPr>
          <w:rFonts w:hint="eastAsia"/>
        </w:rPr>
        <w:t>之</w:t>
      </w:r>
      <w:r w:rsidRPr="00FE096F">
        <w:rPr>
          <w:rFonts w:hint="eastAsia"/>
        </w:rPr>
        <w:t>說明</w:t>
      </w:r>
      <w:r>
        <w:rPr>
          <w:rFonts w:hint="eastAsia"/>
        </w:rPr>
        <w:t>要以</w:t>
      </w:r>
      <w:r>
        <w:rPr>
          <w:rStyle w:val="affb"/>
        </w:rPr>
        <w:footnoteReference w:id="6"/>
      </w:r>
      <w:r>
        <w:rPr>
          <w:rFonts w:hint="eastAsia"/>
        </w:rPr>
        <w:t>：</w:t>
      </w:r>
    </w:p>
    <w:p w:rsidR="00791691" w:rsidRDefault="00791691" w:rsidP="00041F33">
      <w:pPr>
        <w:pStyle w:val="4"/>
      </w:pPr>
      <w:r w:rsidRPr="00FE096F">
        <w:rPr>
          <w:rFonts w:hint="eastAsia"/>
        </w:rPr>
        <w:t>所詢低階核廢料候選場址選定事情經過乙節，</w:t>
      </w:r>
      <w:r w:rsidRPr="0023679F">
        <w:rPr>
          <w:rFonts w:hint="eastAsia"/>
        </w:rPr>
        <w:t>因主管機關並未事先告知該府，致該府未明選址事實經過</w:t>
      </w:r>
      <w:r>
        <w:rPr>
          <w:rFonts w:hint="eastAsia"/>
        </w:rPr>
        <w:t>。</w:t>
      </w:r>
    </w:p>
    <w:p w:rsidR="00791691" w:rsidRPr="00FE096F" w:rsidRDefault="00791691" w:rsidP="00041F33">
      <w:pPr>
        <w:pStyle w:val="4"/>
      </w:pPr>
      <w:r w:rsidRPr="0023679F">
        <w:rPr>
          <w:rFonts w:hint="eastAsia"/>
        </w:rPr>
        <w:t>據悉，85年10月烏坵鄉同意參與「核廢料最終處置場址」徵選作業，86年台電公司函詢烏坵鄉公所，稱烏</w:t>
      </w:r>
      <w:r>
        <w:rPr>
          <w:rFonts w:hint="eastAsia"/>
        </w:rPr>
        <w:t>坵</w:t>
      </w:r>
      <w:r w:rsidRPr="0023679F">
        <w:rPr>
          <w:rFonts w:hint="eastAsia"/>
        </w:rPr>
        <w:t>鄉所轄範圍內不具合格候選場址，並致贈感謝金100萬元給予烏坵鄉，台電公司於87年改變烏坵鄉徵選不合格之立場(</w:t>
      </w:r>
      <w:r w:rsidRPr="0023679F">
        <w:rPr>
          <w:rFonts w:hint="eastAsia"/>
          <w:b/>
          <w:u w:val="single"/>
        </w:rPr>
        <w:t>原因不明</w:t>
      </w:r>
      <w:r w:rsidRPr="0023679F">
        <w:rPr>
          <w:rFonts w:hint="eastAsia"/>
        </w:rPr>
        <w:t>)，開始於小</w:t>
      </w:r>
      <w:r w:rsidR="00ED61DB">
        <w:rPr>
          <w:rFonts w:hint="eastAsia"/>
        </w:rPr>
        <w:t>坵</w:t>
      </w:r>
      <w:r w:rsidRPr="0023679F">
        <w:rPr>
          <w:rFonts w:hint="eastAsia"/>
        </w:rPr>
        <w:t>村進行探勘</w:t>
      </w:r>
      <w:r w:rsidRPr="0023679F">
        <w:rPr>
          <w:rFonts w:hAnsi="標楷體"/>
        </w:rPr>
        <w:t>……</w:t>
      </w:r>
      <w:r>
        <w:rPr>
          <w:rFonts w:hint="eastAsia"/>
        </w:rPr>
        <w:t>。</w:t>
      </w:r>
    </w:p>
    <w:p w:rsidR="00791691" w:rsidRPr="004F6667" w:rsidRDefault="00791691" w:rsidP="00041F33">
      <w:pPr>
        <w:pStyle w:val="3"/>
      </w:pPr>
      <w:r w:rsidRPr="004F6667">
        <w:rPr>
          <w:rFonts w:hint="eastAsia"/>
        </w:rPr>
        <w:t>諮詢重點摘要：</w:t>
      </w:r>
    </w:p>
    <w:p w:rsidR="00791691" w:rsidRDefault="00791691" w:rsidP="00041F33">
      <w:pPr>
        <w:pStyle w:val="4"/>
      </w:pPr>
      <w:r w:rsidRPr="000E4550">
        <w:rPr>
          <w:rFonts w:hint="eastAsia"/>
        </w:rPr>
        <w:t>目前存於各電廠的低放廢棄物仍需另找處置場接收。</w:t>
      </w:r>
      <w:r w:rsidRPr="000E4550">
        <w:rPr>
          <w:rFonts w:hint="eastAsia"/>
          <w:b/>
          <w:u w:val="single"/>
        </w:rPr>
        <w:t>場址選擇程序當然要公開透明與有公民參與</w:t>
      </w:r>
      <w:r w:rsidRPr="000E4550">
        <w:rPr>
          <w:rFonts w:hint="eastAsia"/>
        </w:rPr>
        <w:t>，必要時須動用公投來解決爭議，但公投法須先修正，否則公投甚難成案。</w:t>
      </w:r>
    </w:p>
    <w:p w:rsidR="00791691" w:rsidRDefault="00791691" w:rsidP="00041F33">
      <w:pPr>
        <w:pStyle w:val="4"/>
      </w:pPr>
      <w:r w:rsidRPr="000E4550">
        <w:rPr>
          <w:rFonts w:hint="eastAsia"/>
        </w:rPr>
        <w:tab/>
        <w:t>核電及核廢棄物處置問題很政治，是</w:t>
      </w:r>
      <w:r>
        <w:rPr>
          <w:rFonts w:hAnsi="標楷體" w:hint="eastAsia"/>
        </w:rPr>
        <w:t>「</w:t>
      </w:r>
      <w:r w:rsidRPr="000E4550">
        <w:rPr>
          <w:rFonts w:hint="eastAsia"/>
          <w:b/>
          <w:u w:val="single"/>
        </w:rPr>
        <w:t>全國性問題但須地方配合解決</w:t>
      </w:r>
      <w:r>
        <w:rPr>
          <w:rFonts w:hAnsi="標楷體" w:hint="eastAsia"/>
        </w:rPr>
        <w:t>」</w:t>
      </w:r>
      <w:r w:rsidRPr="000E4550">
        <w:rPr>
          <w:rFonts w:hint="eastAsia"/>
        </w:rPr>
        <w:t>的典型案例，過去反核隱含反威權成分，以致社會上並未能心平氣和正視</w:t>
      </w:r>
      <w:r w:rsidRPr="000E4550">
        <w:rPr>
          <w:rFonts w:hint="eastAsia"/>
        </w:rPr>
        <w:lastRenderedPageBreak/>
        <w:t>此問題，而當家not in my term of office心態，有意無意採取了拖延策略，致問題長期懸而未決。但越拖問題只是越難解，也越浪費了更多預算</w:t>
      </w:r>
      <w:r>
        <w:rPr>
          <w:rFonts w:hint="eastAsia"/>
        </w:rPr>
        <w:t>！</w:t>
      </w:r>
    </w:p>
    <w:p w:rsidR="00DD03B0" w:rsidRDefault="00DD03B0" w:rsidP="00041F33">
      <w:pPr>
        <w:pStyle w:val="3"/>
      </w:pPr>
      <w:r w:rsidRPr="00DD03B0">
        <w:rPr>
          <w:rFonts w:hint="eastAsia"/>
        </w:rPr>
        <w:t>「核廢料蘭嶼貯存場設置真相調查報告書」關此內容摘要</w:t>
      </w:r>
      <w:r>
        <w:rPr>
          <w:rStyle w:val="affb"/>
        </w:rPr>
        <w:footnoteReference w:id="7"/>
      </w:r>
      <w:r>
        <w:rPr>
          <w:rFonts w:hint="eastAsia"/>
        </w:rPr>
        <w:t>。</w:t>
      </w:r>
    </w:p>
    <w:p w:rsidR="00790469" w:rsidRDefault="00790469" w:rsidP="00790469">
      <w:pPr>
        <w:pStyle w:val="3"/>
      </w:pPr>
      <w:r>
        <w:rPr>
          <w:rFonts w:hint="eastAsia"/>
        </w:rPr>
        <w:t>經核，查據行政院表示，</w:t>
      </w:r>
      <w:r w:rsidRPr="00790469">
        <w:rPr>
          <w:rFonts w:hint="eastAsia"/>
        </w:rPr>
        <w:t>有關「最終處置場候選場址之選定」部分，依選址條例，主辦機關為經濟部，負責最終處置設施之選址，主辦機關指定之選址作業者為台電公司</w:t>
      </w:r>
      <w:r>
        <w:rPr>
          <w:rFonts w:hint="eastAsia"/>
        </w:rPr>
        <w:t>。按上開台電公司作為選址作業者，與日本目前實際執行方式有別，</w:t>
      </w:r>
      <w:r w:rsidR="00577628">
        <w:rPr>
          <w:rFonts w:hint="eastAsia"/>
        </w:rPr>
        <w:t>台電公司身為處置核廢棄物之執行機關，又身兼選址作業者，殊有未當，</w:t>
      </w:r>
      <w:r>
        <w:rPr>
          <w:rFonts w:hint="eastAsia"/>
        </w:rPr>
        <w:t>主管機關應予審慎研議</w:t>
      </w:r>
      <w:r w:rsidR="00577628">
        <w:rPr>
          <w:rFonts w:hint="eastAsia"/>
        </w:rPr>
        <w:t>檢討</w:t>
      </w:r>
      <w:r>
        <w:rPr>
          <w:rFonts w:hint="eastAsia"/>
        </w:rPr>
        <w:t>，以提升選址作業之公信力及成效。</w:t>
      </w:r>
      <w:r w:rsidR="009B223D">
        <w:rPr>
          <w:rFonts w:hint="eastAsia"/>
        </w:rPr>
        <w:t>雖行政院已將「行政法人放射性廢棄物管理中心設置條例」草案，函立法院審議，現由經濟部加強與立法院朝野黨團溝通，以利早日立法通過，順利推動相關工作，惟應促其早日完成立法程序。</w:t>
      </w:r>
    </w:p>
    <w:p w:rsidR="00791691" w:rsidRPr="004A24BD" w:rsidRDefault="00791691" w:rsidP="007D0B18">
      <w:pPr>
        <w:pStyle w:val="3"/>
      </w:pPr>
      <w:r>
        <w:rPr>
          <w:rFonts w:hint="eastAsia"/>
        </w:rPr>
        <w:t>綜上，政府相關主管(辦)機關</w:t>
      </w:r>
      <w:r w:rsidRPr="00503D1A">
        <w:rPr>
          <w:rFonts w:hint="eastAsia"/>
        </w:rPr>
        <w:t>辦理低放射性廢棄物最終處置場址</w:t>
      </w:r>
      <w:r>
        <w:rPr>
          <w:rFonts w:hint="eastAsia"/>
        </w:rPr>
        <w:t>選擇</w:t>
      </w:r>
      <w:r w:rsidRPr="00503D1A">
        <w:rPr>
          <w:rFonts w:hint="eastAsia"/>
        </w:rPr>
        <w:t>相關作業，已逾20餘年迄未完成</w:t>
      </w:r>
      <w:r w:rsidR="007D0B18" w:rsidRPr="004F6667">
        <w:rPr>
          <w:rFonts w:hint="eastAsia"/>
        </w:rPr>
        <w:t>「極終處理」之處置</w:t>
      </w:r>
      <w:r w:rsidRPr="00503D1A">
        <w:rPr>
          <w:rFonts w:hint="eastAsia"/>
        </w:rPr>
        <w:t>，高達20餘萬廢料桶仍暫時貯存於蘭嶼貯存場及各核電廠倉庫中，國內最終處</w:t>
      </w:r>
      <w:r w:rsidRPr="00503D1A">
        <w:rPr>
          <w:rFonts w:hint="eastAsia"/>
        </w:rPr>
        <w:lastRenderedPageBreak/>
        <w:t>置時程嚴重延誤，</w:t>
      </w:r>
      <w:r w:rsidRPr="00A66F1D">
        <w:rPr>
          <w:rFonts w:hint="eastAsia"/>
        </w:rPr>
        <w:t>不僅</w:t>
      </w:r>
      <w:r>
        <w:rPr>
          <w:rFonts w:hint="eastAsia"/>
        </w:rPr>
        <w:t>未</w:t>
      </w:r>
      <w:r w:rsidRPr="00956A38">
        <w:t>因應當地民意趨向</w:t>
      </w:r>
      <w:r>
        <w:rPr>
          <w:rFonts w:hint="eastAsia"/>
        </w:rPr>
        <w:t>，決策又未盡公開透明，</w:t>
      </w:r>
      <w:r w:rsidRPr="00A66F1D">
        <w:rPr>
          <w:rFonts w:hint="eastAsia"/>
        </w:rPr>
        <w:t>率爾</w:t>
      </w:r>
      <w:r>
        <w:rPr>
          <w:rStyle w:val="affb"/>
        </w:rPr>
        <w:footnoteReference w:id="8"/>
      </w:r>
      <w:r w:rsidRPr="00A66F1D">
        <w:rPr>
          <w:rFonts w:hint="eastAsia"/>
        </w:rPr>
        <w:t>將金門縣小坵嶼及</w:t>
      </w:r>
      <w:r w:rsidR="00440353">
        <w:rPr>
          <w:rFonts w:hint="eastAsia"/>
        </w:rPr>
        <w:t>臺東</w:t>
      </w:r>
      <w:r w:rsidRPr="00A66F1D">
        <w:rPr>
          <w:rFonts w:hint="eastAsia"/>
        </w:rPr>
        <w:t>縣達仁鄉列為建議候選場址</w:t>
      </w:r>
      <w:r w:rsidRPr="00503D1A">
        <w:rPr>
          <w:rFonts w:hint="eastAsia"/>
        </w:rPr>
        <w:t>，而且一再拖延選址時程，迄今尚未能執行，對於完成選址後之舉辦公投方式尚未定案，公投能否通過變數極多，</w:t>
      </w:r>
      <w:r>
        <w:rPr>
          <w:rFonts w:hint="eastAsia"/>
        </w:rPr>
        <w:t>與首揭相關規定有悖，</w:t>
      </w:r>
      <w:r w:rsidRPr="00A66F1D">
        <w:rPr>
          <w:rFonts w:hint="eastAsia"/>
        </w:rPr>
        <w:t>主辦機關經濟部、主管機關原能會及選址作業者台電公司</w:t>
      </w:r>
      <w:r w:rsidRPr="00503D1A">
        <w:rPr>
          <w:rFonts w:hint="eastAsia"/>
        </w:rPr>
        <w:t>均</w:t>
      </w:r>
      <w:r>
        <w:rPr>
          <w:rFonts w:hint="eastAsia"/>
        </w:rPr>
        <w:t>核</w:t>
      </w:r>
      <w:r w:rsidRPr="00503D1A">
        <w:rPr>
          <w:rFonts w:hint="eastAsia"/>
        </w:rPr>
        <w:t>有怠失</w:t>
      </w:r>
      <w:r>
        <w:rPr>
          <w:rFonts w:hint="eastAsia"/>
        </w:rPr>
        <w:t>。</w:t>
      </w:r>
    </w:p>
    <w:p w:rsidR="00791691" w:rsidRPr="0095748E" w:rsidRDefault="00D61C1A" w:rsidP="00D61C1A">
      <w:pPr>
        <w:pStyle w:val="2"/>
        <w:rPr>
          <w:b/>
          <w:color w:val="000000"/>
        </w:rPr>
      </w:pPr>
      <w:bookmarkStart w:id="51" w:name="_Toc16422545"/>
      <w:r w:rsidRPr="00D61C1A">
        <w:rPr>
          <w:rFonts w:hint="eastAsia"/>
          <w:b/>
          <w:bCs w:val="0"/>
          <w:color w:val="000000"/>
        </w:rPr>
        <w:t>台電公司對蘭嶼低階核廢料原先暫存10年以備海拋之規劃，卻長期持續貯放，加上96年-100年眼見貯存桶已嚴重腐蝕而進行之檢整作業未盡安全落實，且廢料桶及貯存壕溝槽已多數超過原設計使用年限，與物管法第29條第1項之規定有悖，洵有未當；原能會及經濟部亦未善盡督導責任，均有疏失</w:t>
      </w:r>
      <w:r w:rsidR="00AD1767" w:rsidRPr="00AD1767">
        <w:rPr>
          <w:rFonts w:hint="eastAsia"/>
          <w:b/>
        </w:rPr>
        <w:t>。</w:t>
      </w:r>
      <w:r w:rsidR="00791691" w:rsidRPr="003F51B0">
        <w:rPr>
          <w:rFonts w:hint="eastAsia"/>
          <w:b/>
          <w:color w:val="000000"/>
        </w:rPr>
        <w:t>原能會允應督同經濟部</w:t>
      </w:r>
      <w:r w:rsidR="00791691" w:rsidRPr="0095748E">
        <w:rPr>
          <w:rFonts w:hint="eastAsia"/>
          <w:b/>
          <w:color w:val="000000"/>
        </w:rPr>
        <w:t>本於權責督導台電公司自行或委託具有國內、外放射性廢棄物最終處置技術能力或設施之業者處置其廢棄物，並應負責</w:t>
      </w:r>
      <w:r w:rsidR="00C56C54">
        <w:rPr>
          <w:rFonts w:hint="eastAsia"/>
          <w:b/>
          <w:color w:val="000000"/>
        </w:rPr>
        <w:t>「</w:t>
      </w:r>
      <w:r w:rsidR="00125AF0" w:rsidRPr="00125AF0">
        <w:rPr>
          <w:rFonts w:hint="eastAsia"/>
          <w:b/>
        </w:rPr>
        <w:t>有效抑低</w:t>
      </w:r>
      <w:r w:rsidR="00C56C54">
        <w:rPr>
          <w:rFonts w:hint="eastAsia"/>
          <w:b/>
        </w:rPr>
        <w:t>」</w:t>
      </w:r>
      <w:r w:rsidR="00791691" w:rsidRPr="0095748E">
        <w:rPr>
          <w:rFonts w:hint="eastAsia"/>
          <w:b/>
          <w:color w:val="000000"/>
        </w:rPr>
        <w:t>放射性廢棄物之</w:t>
      </w:r>
      <w:r w:rsidR="00125AF0">
        <w:rPr>
          <w:rFonts w:hint="eastAsia"/>
          <w:b/>
          <w:color w:val="000000"/>
        </w:rPr>
        <w:t>數量及</w:t>
      </w:r>
      <w:r w:rsidR="00791691" w:rsidRPr="0095748E">
        <w:rPr>
          <w:rFonts w:hint="eastAsia"/>
          <w:b/>
          <w:color w:val="000000"/>
        </w:rPr>
        <w:t>體積，以取得國人</w:t>
      </w:r>
      <w:r w:rsidR="00E10BB9">
        <w:rPr>
          <w:rFonts w:hint="eastAsia"/>
          <w:b/>
          <w:color w:val="000000"/>
        </w:rPr>
        <w:t>妥善處置核廢料</w:t>
      </w:r>
      <w:r w:rsidR="00791691" w:rsidRPr="0095748E">
        <w:rPr>
          <w:rFonts w:hint="eastAsia"/>
          <w:b/>
          <w:color w:val="000000"/>
        </w:rPr>
        <w:t>之共識及信任，</w:t>
      </w:r>
      <w:r w:rsidR="00791691">
        <w:rPr>
          <w:rFonts w:hint="eastAsia"/>
          <w:b/>
          <w:color w:val="000000"/>
        </w:rPr>
        <w:t>俾</w:t>
      </w:r>
      <w:r w:rsidR="00791691" w:rsidRPr="0095748E">
        <w:rPr>
          <w:rFonts w:hint="eastAsia"/>
          <w:b/>
          <w:color w:val="000000"/>
        </w:rPr>
        <w:t>利最終處置計畫之有效切實推動：</w:t>
      </w:r>
      <w:bookmarkEnd w:id="51"/>
    </w:p>
    <w:p w:rsidR="00791691" w:rsidRDefault="00791691" w:rsidP="00041F33">
      <w:pPr>
        <w:pStyle w:val="3"/>
      </w:pPr>
      <w:r w:rsidRPr="00DC3F72">
        <w:rPr>
          <w:rFonts w:hint="eastAsia"/>
        </w:rPr>
        <w:t>物管法第29條</w:t>
      </w:r>
      <w:r>
        <w:rPr>
          <w:rFonts w:hint="eastAsia"/>
        </w:rPr>
        <w:t>第1項</w:t>
      </w:r>
      <w:r w:rsidRPr="00DC3F72">
        <w:rPr>
          <w:rFonts w:hint="eastAsia"/>
        </w:rPr>
        <w:t>規定：「放射性廢棄物之處理、運送、貯存及最終處置，</w:t>
      </w:r>
      <w:r w:rsidRPr="00DC3F72">
        <w:rPr>
          <w:rFonts w:hint="eastAsia"/>
          <w:b/>
          <w:u w:val="single"/>
        </w:rPr>
        <w:t>應由放射性廢棄物產生者</w:t>
      </w:r>
      <w:r w:rsidRPr="00DC3F72">
        <w:rPr>
          <w:rFonts w:hint="eastAsia"/>
        </w:rPr>
        <w:t>自行或委託具有國內、外放射性廢棄物最終處置技術能力或設施之業者處置其廢棄物；</w:t>
      </w:r>
      <w:r w:rsidRPr="00DC3F72">
        <w:rPr>
          <w:rFonts w:hint="eastAsia"/>
          <w:b/>
          <w:u w:val="single"/>
        </w:rPr>
        <w:t>產生者應負責減少放射性廢棄物之產生量及其體積</w:t>
      </w:r>
      <w:r w:rsidRPr="00DC3F72">
        <w:rPr>
          <w:rFonts w:hint="eastAsia"/>
        </w:rPr>
        <w:t>。</w:t>
      </w:r>
      <w:r w:rsidRPr="00184002">
        <w:rPr>
          <w:rFonts w:hAnsi="標楷體"/>
        </w:rPr>
        <w:t>……</w:t>
      </w:r>
      <w:r w:rsidRPr="00DC3F72">
        <w:rPr>
          <w:rFonts w:hint="eastAsia"/>
        </w:rPr>
        <w:t>」。</w:t>
      </w:r>
    </w:p>
    <w:p w:rsidR="00791691" w:rsidRPr="00160E9B" w:rsidRDefault="00791691" w:rsidP="00041F33">
      <w:pPr>
        <w:pStyle w:val="3"/>
        <w:rPr>
          <w:spacing w:val="-1"/>
        </w:rPr>
      </w:pPr>
      <w:r w:rsidRPr="00160E9B">
        <w:rPr>
          <w:rFonts w:hint="eastAsia"/>
          <w:spacing w:val="-1"/>
        </w:rPr>
        <w:t>台電公司及經濟部對低階核廢料檢整作業之說明：</w:t>
      </w:r>
    </w:p>
    <w:p w:rsidR="00791691" w:rsidRDefault="00791691" w:rsidP="00041F33">
      <w:pPr>
        <w:pStyle w:val="4"/>
      </w:pPr>
      <w:r>
        <w:rPr>
          <w:rFonts w:hint="eastAsia"/>
        </w:rPr>
        <w:t>台電公司簡報</w:t>
      </w:r>
      <w:r>
        <w:rPr>
          <w:rStyle w:val="affb"/>
        </w:rPr>
        <w:footnoteReference w:id="9"/>
      </w:r>
      <w:r>
        <w:rPr>
          <w:rFonts w:hint="eastAsia"/>
        </w:rPr>
        <w:t>有關內容摘要：</w:t>
      </w:r>
    </w:p>
    <w:p w:rsidR="00791691" w:rsidRDefault="00791691" w:rsidP="00041F33">
      <w:pPr>
        <w:pStyle w:val="5"/>
      </w:pPr>
      <w:r w:rsidRPr="008F6564">
        <w:rPr>
          <w:rFonts w:hint="eastAsia"/>
        </w:rPr>
        <w:lastRenderedPageBreak/>
        <w:t>蘭嶼貯存場</w:t>
      </w:r>
      <w:r w:rsidRPr="00CA3408">
        <w:rPr>
          <w:rFonts w:hint="eastAsia"/>
        </w:rPr>
        <w:t>貯存桶數量及內容物</w:t>
      </w:r>
      <w:r>
        <w:rPr>
          <w:rFonts w:hint="eastAsia"/>
        </w:rPr>
        <w:t>：</w:t>
      </w:r>
    </w:p>
    <w:p w:rsidR="00791691" w:rsidRDefault="00D12F86" w:rsidP="00D12F86">
      <w:pPr>
        <w:pStyle w:val="7"/>
        <w:numPr>
          <w:ilvl w:val="0"/>
          <w:numId w:val="0"/>
        </w:numPr>
        <w:ind w:leftChars="550" w:left="2381" w:hangingChars="150" w:hanging="510"/>
      </w:pPr>
      <w:r>
        <w:rPr>
          <w:rFonts w:hint="eastAsia"/>
        </w:rPr>
        <w:t>&lt;1&gt;</w:t>
      </w:r>
      <w:r w:rsidR="00791691">
        <w:rPr>
          <w:rFonts w:hint="eastAsia"/>
        </w:rPr>
        <w:t>該</w:t>
      </w:r>
      <w:r w:rsidR="00791691" w:rsidRPr="00CA3408">
        <w:rPr>
          <w:rFonts w:hint="eastAsia"/>
        </w:rPr>
        <w:t>場從71-85年間接收338船次，共</w:t>
      </w:r>
      <w:r w:rsidR="001D0F15">
        <w:rPr>
          <w:rFonts w:hint="eastAsia"/>
        </w:rPr>
        <w:t>97,672</w:t>
      </w:r>
      <w:r w:rsidR="00791691" w:rsidRPr="00CA3408">
        <w:rPr>
          <w:rFonts w:hint="eastAsia"/>
        </w:rPr>
        <w:t>桶</w:t>
      </w:r>
      <w:r w:rsidR="00E72BF5">
        <w:rPr>
          <w:rFonts w:hint="eastAsia"/>
        </w:rPr>
        <w:t>，如表</w:t>
      </w:r>
      <w:r w:rsidR="00456A8B">
        <w:rPr>
          <w:rFonts w:hint="eastAsia"/>
        </w:rPr>
        <w:t>8</w:t>
      </w:r>
      <w:r w:rsidR="00791691" w:rsidRPr="00CA3408">
        <w:rPr>
          <w:rFonts w:hint="eastAsia"/>
        </w:rPr>
        <w:t>。</w:t>
      </w:r>
    </w:p>
    <w:p w:rsidR="00791691" w:rsidRDefault="00791691" w:rsidP="00DD33A2">
      <w:pPr>
        <w:pStyle w:val="a7"/>
        <w:ind w:leftChars="700" w:left="2861"/>
      </w:pPr>
      <w:r w:rsidRPr="00CA3408">
        <w:rPr>
          <w:rFonts w:hint="eastAsia"/>
        </w:rPr>
        <w:t>蘭嶼貯存場貯存桶數量</w:t>
      </w:r>
    </w:p>
    <w:tbl>
      <w:tblPr>
        <w:tblStyle w:val="afb"/>
        <w:tblW w:w="0" w:type="auto"/>
        <w:tblInd w:w="2518" w:type="dxa"/>
        <w:tblLook w:val="04A0" w:firstRow="1" w:lastRow="0" w:firstColumn="1" w:lastColumn="0" w:noHBand="0" w:noVBand="1"/>
      </w:tblPr>
      <w:tblGrid>
        <w:gridCol w:w="3191"/>
        <w:gridCol w:w="3191"/>
      </w:tblGrid>
      <w:tr w:rsidR="00160E9B" w:rsidTr="00160E9B">
        <w:tc>
          <w:tcPr>
            <w:tcW w:w="3191" w:type="dxa"/>
            <w:vAlign w:val="center"/>
          </w:tcPr>
          <w:p w:rsidR="00160E9B" w:rsidRPr="00CA3408" w:rsidRDefault="00160E9B" w:rsidP="00160E9B">
            <w:pPr>
              <w:pStyle w:val="14"/>
              <w:jc w:val="center"/>
              <w:rPr>
                <w:rFonts w:cs="Arial"/>
              </w:rPr>
            </w:pPr>
            <w:r w:rsidRPr="00CA3408">
              <w:rPr>
                <w:rFonts w:hint="eastAsia"/>
              </w:rPr>
              <w:t>接收單位</w:t>
            </w:r>
          </w:p>
        </w:tc>
        <w:tc>
          <w:tcPr>
            <w:tcW w:w="3191" w:type="dxa"/>
            <w:vAlign w:val="center"/>
          </w:tcPr>
          <w:p w:rsidR="00160E9B" w:rsidRPr="00CA3408" w:rsidRDefault="00160E9B" w:rsidP="00160E9B">
            <w:pPr>
              <w:pStyle w:val="14"/>
              <w:jc w:val="center"/>
              <w:rPr>
                <w:rFonts w:cs="Arial"/>
              </w:rPr>
            </w:pPr>
            <w:r w:rsidRPr="00CA3408">
              <w:rPr>
                <w:rFonts w:hint="eastAsia"/>
              </w:rPr>
              <w:t>累積貯存量</w:t>
            </w:r>
          </w:p>
        </w:tc>
      </w:tr>
      <w:tr w:rsidR="00160E9B" w:rsidTr="00160E9B">
        <w:tc>
          <w:tcPr>
            <w:tcW w:w="3191" w:type="dxa"/>
            <w:vAlign w:val="center"/>
          </w:tcPr>
          <w:p w:rsidR="00160E9B" w:rsidRPr="00CA3408" w:rsidRDefault="00160E9B" w:rsidP="00160E9B">
            <w:pPr>
              <w:pStyle w:val="14"/>
              <w:jc w:val="center"/>
              <w:rPr>
                <w:rFonts w:cs="Arial"/>
                <w:szCs w:val="28"/>
              </w:rPr>
            </w:pPr>
            <w:r w:rsidRPr="00CA3408">
              <w:rPr>
                <w:rFonts w:hint="eastAsia"/>
                <w:szCs w:val="28"/>
              </w:rPr>
              <w:t>核一廠</w:t>
            </w:r>
          </w:p>
        </w:tc>
        <w:tc>
          <w:tcPr>
            <w:tcW w:w="3191" w:type="dxa"/>
            <w:vAlign w:val="center"/>
          </w:tcPr>
          <w:p w:rsidR="00160E9B" w:rsidRPr="00CA3408" w:rsidRDefault="00160E9B" w:rsidP="00160E9B">
            <w:pPr>
              <w:pStyle w:val="14"/>
              <w:jc w:val="center"/>
              <w:rPr>
                <w:rFonts w:cs="Arial"/>
                <w:szCs w:val="28"/>
              </w:rPr>
            </w:pPr>
            <w:r w:rsidRPr="00CA3408">
              <w:rPr>
                <w:szCs w:val="28"/>
              </w:rPr>
              <w:t>42,028</w:t>
            </w:r>
            <w:r w:rsidRPr="00CA3408">
              <w:rPr>
                <w:rFonts w:hint="eastAsia"/>
                <w:szCs w:val="28"/>
              </w:rPr>
              <w:t>桶</w:t>
            </w:r>
          </w:p>
        </w:tc>
      </w:tr>
      <w:tr w:rsidR="00160E9B" w:rsidTr="00160E9B">
        <w:tc>
          <w:tcPr>
            <w:tcW w:w="3191" w:type="dxa"/>
            <w:vAlign w:val="center"/>
          </w:tcPr>
          <w:p w:rsidR="00160E9B" w:rsidRPr="00CA3408" w:rsidRDefault="00160E9B" w:rsidP="00160E9B">
            <w:pPr>
              <w:pStyle w:val="14"/>
              <w:jc w:val="center"/>
              <w:rPr>
                <w:rFonts w:cs="Arial"/>
                <w:szCs w:val="28"/>
              </w:rPr>
            </w:pPr>
            <w:r w:rsidRPr="00CA3408">
              <w:rPr>
                <w:rFonts w:hint="eastAsia"/>
                <w:szCs w:val="28"/>
              </w:rPr>
              <w:t>核二廠</w:t>
            </w:r>
          </w:p>
        </w:tc>
        <w:tc>
          <w:tcPr>
            <w:tcW w:w="3191" w:type="dxa"/>
            <w:vAlign w:val="center"/>
          </w:tcPr>
          <w:p w:rsidR="00160E9B" w:rsidRPr="00CA3408" w:rsidRDefault="00160E9B" w:rsidP="00160E9B">
            <w:pPr>
              <w:pStyle w:val="14"/>
              <w:jc w:val="center"/>
              <w:rPr>
                <w:rFonts w:cs="Arial"/>
                <w:szCs w:val="28"/>
              </w:rPr>
            </w:pPr>
            <w:r w:rsidRPr="00CA3408">
              <w:rPr>
                <w:szCs w:val="28"/>
              </w:rPr>
              <w:t>37,488</w:t>
            </w:r>
            <w:r w:rsidRPr="00CA3408">
              <w:rPr>
                <w:rFonts w:hint="eastAsia"/>
                <w:szCs w:val="28"/>
              </w:rPr>
              <w:t>桶</w:t>
            </w:r>
          </w:p>
        </w:tc>
      </w:tr>
      <w:tr w:rsidR="00160E9B" w:rsidTr="00160E9B">
        <w:tc>
          <w:tcPr>
            <w:tcW w:w="3191" w:type="dxa"/>
            <w:vAlign w:val="center"/>
          </w:tcPr>
          <w:p w:rsidR="00160E9B" w:rsidRPr="00CA3408" w:rsidRDefault="00160E9B" w:rsidP="00160E9B">
            <w:pPr>
              <w:pStyle w:val="14"/>
              <w:jc w:val="center"/>
              <w:rPr>
                <w:rFonts w:cs="Arial"/>
                <w:szCs w:val="28"/>
              </w:rPr>
            </w:pPr>
            <w:r w:rsidRPr="00CA3408">
              <w:rPr>
                <w:rFonts w:hint="eastAsia"/>
                <w:szCs w:val="28"/>
              </w:rPr>
              <w:t>核三廠</w:t>
            </w:r>
          </w:p>
        </w:tc>
        <w:tc>
          <w:tcPr>
            <w:tcW w:w="3191" w:type="dxa"/>
            <w:vAlign w:val="center"/>
          </w:tcPr>
          <w:p w:rsidR="00160E9B" w:rsidRPr="00CA3408" w:rsidRDefault="00160E9B" w:rsidP="00160E9B">
            <w:pPr>
              <w:pStyle w:val="14"/>
              <w:jc w:val="center"/>
              <w:rPr>
                <w:rFonts w:cs="Arial"/>
                <w:szCs w:val="28"/>
              </w:rPr>
            </w:pPr>
            <w:r w:rsidRPr="00CA3408">
              <w:rPr>
                <w:szCs w:val="28"/>
              </w:rPr>
              <w:t>6,336</w:t>
            </w:r>
            <w:r w:rsidRPr="00CA3408">
              <w:rPr>
                <w:rFonts w:hint="eastAsia"/>
                <w:szCs w:val="28"/>
              </w:rPr>
              <w:t>桶</w:t>
            </w:r>
          </w:p>
        </w:tc>
      </w:tr>
      <w:tr w:rsidR="00160E9B" w:rsidTr="00160E9B">
        <w:tc>
          <w:tcPr>
            <w:tcW w:w="3191" w:type="dxa"/>
            <w:vAlign w:val="center"/>
          </w:tcPr>
          <w:p w:rsidR="00160E9B" w:rsidRPr="00CA3408" w:rsidRDefault="00160E9B" w:rsidP="00160E9B">
            <w:pPr>
              <w:pStyle w:val="14"/>
              <w:jc w:val="center"/>
              <w:rPr>
                <w:rFonts w:cs="Arial"/>
                <w:szCs w:val="28"/>
              </w:rPr>
            </w:pPr>
            <w:r w:rsidRPr="00CA3408">
              <w:rPr>
                <w:rFonts w:hint="eastAsia"/>
                <w:szCs w:val="28"/>
              </w:rPr>
              <w:t>核研所</w:t>
            </w:r>
          </w:p>
        </w:tc>
        <w:tc>
          <w:tcPr>
            <w:tcW w:w="3191" w:type="dxa"/>
            <w:vAlign w:val="center"/>
          </w:tcPr>
          <w:p w:rsidR="00160E9B" w:rsidRPr="00CA3408" w:rsidRDefault="00160E9B" w:rsidP="00160E9B">
            <w:pPr>
              <w:pStyle w:val="14"/>
              <w:jc w:val="center"/>
              <w:rPr>
                <w:rFonts w:cs="Arial"/>
                <w:szCs w:val="28"/>
              </w:rPr>
            </w:pPr>
            <w:r w:rsidRPr="00CA3408">
              <w:rPr>
                <w:szCs w:val="28"/>
              </w:rPr>
              <w:t>11,292</w:t>
            </w:r>
            <w:r w:rsidRPr="00CA3408">
              <w:rPr>
                <w:rFonts w:hint="eastAsia"/>
                <w:szCs w:val="28"/>
              </w:rPr>
              <w:t>桶</w:t>
            </w:r>
          </w:p>
        </w:tc>
      </w:tr>
      <w:tr w:rsidR="00160E9B" w:rsidTr="00160E9B">
        <w:tc>
          <w:tcPr>
            <w:tcW w:w="3191" w:type="dxa"/>
            <w:vAlign w:val="center"/>
          </w:tcPr>
          <w:p w:rsidR="00160E9B" w:rsidRPr="00CA3408" w:rsidRDefault="00160E9B" w:rsidP="00160E9B">
            <w:pPr>
              <w:pStyle w:val="14"/>
              <w:jc w:val="center"/>
              <w:rPr>
                <w:rFonts w:cs="Arial"/>
                <w:szCs w:val="28"/>
              </w:rPr>
            </w:pPr>
            <w:r w:rsidRPr="00CA3408">
              <w:rPr>
                <w:rFonts w:hint="eastAsia"/>
                <w:szCs w:val="28"/>
              </w:rPr>
              <w:t>減容中心</w:t>
            </w:r>
          </w:p>
        </w:tc>
        <w:tc>
          <w:tcPr>
            <w:tcW w:w="3191" w:type="dxa"/>
            <w:vAlign w:val="center"/>
          </w:tcPr>
          <w:p w:rsidR="00160E9B" w:rsidRPr="00CA3408" w:rsidRDefault="00160E9B" w:rsidP="00160E9B">
            <w:pPr>
              <w:pStyle w:val="14"/>
              <w:jc w:val="center"/>
              <w:rPr>
                <w:rFonts w:cs="Arial"/>
                <w:szCs w:val="28"/>
              </w:rPr>
            </w:pPr>
            <w:r w:rsidRPr="00CA3408">
              <w:rPr>
                <w:szCs w:val="28"/>
              </w:rPr>
              <w:t>528</w:t>
            </w:r>
            <w:r w:rsidRPr="00CA3408">
              <w:rPr>
                <w:rFonts w:hint="eastAsia"/>
                <w:szCs w:val="28"/>
              </w:rPr>
              <w:t>桶</w:t>
            </w:r>
          </w:p>
        </w:tc>
      </w:tr>
      <w:tr w:rsidR="00160E9B" w:rsidTr="00160E9B">
        <w:tc>
          <w:tcPr>
            <w:tcW w:w="3191" w:type="dxa"/>
            <w:vAlign w:val="center"/>
          </w:tcPr>
          <w:p w:rsidR="00160E9B" w:rsidRPr="00CA3408" w:rsidRDefault="00160E9B" w:rsidP="00160E9B">
            <w:pPr>
              <w:pStyle w:val="14"/>
              <w:jc w:val="center"/>
              <w:rPr>
                <w:rFonts w:cs="Arial"/>
                <w:szCs w:val="28"/>
              </w:rPr>
            </w:pPr>
            <w:r w:rsidRPr="00CA3408">
              <w:rPr>
                <w:rFonts w:hint="eastAsia"/>
                <w:szCs w:val="28"/>
              </w:rPr>
              <w:t>總存量</w:t>
            </w:r>
          </w:p>
        </w:tc>
        <w:tc>
          <w:tcPr>
            <w:tcW w:w="3191" w:type="dxa"/>
            <w:vAlign w:val="center"/>
          </w:tcPr>
          <w:p w:rsidR="00160E9B" w:rsidRPr="00CA3408" w:rsidRDefault="00160E9B" w:rsidP="00160E9B">
            <w:pPr>
              <w:pStyle w:val="14"/>
              <w:jc w:val="center"/>
              <w:rPr>
                <w:rFonts w:cs="Arial"/>
                <w:szCs w:val="28"/>
              </w:rPr>
            </w:pPr>
            <w:r w:rsidRPr="00CA3408">
              <w:rPr>
                <w:szCs w:val="28"/>
              </w:rPr>
              <w:t>97,672</w:t>
            </w:r>
            <w:r w:rsidRPr="00CA3408">
              <w:rPr>
                <w:rFonts w:hint="eastAsia"/>
                <w:szCs w:val="28"/>
              </w:rPr>
              <w:t>桶</w:t>
            </w:r>
          </w:p>
        </w:tc>
      </w:tr>
    </w:tbl>
    <w:p w:rsidR="00791691" w:rsidRPr="00CA3408" w:rsidRDefault="00791691" w:rsidP="00160E9B">
      <w:pPr>
        <w:pStyle w:val="afa"/>
        <w:ind w:leftChars="700" w:left="2381"/>
      </w:pPr>
      <w:r w:rsidRPr="00CA3408">
        <w:rPr>
          <w:rFonts w:hint="eastAsia"/>
        </w:rPr>
        <w:t>資料來源：台電公司</w:t>
      </w:r>
    </w:p>
    <w:p w:rsidR="00791691" w:rsidRDefault="00D12F86" w:rsidP="00D12F86">
      <w:pPr>
        <w:pStyle w:val="7"/>
        <w:numPr>
          <w:ilvl w:val="0"/>
          <w:numId w:val="0"/>
        </w:numPr>
        <w:ind w:leftChars="550" w:left="2381" w:hangingChars="150" w:hanging="510"/>
      </w:pPr>
      <w:r>
        <w:rPr>
          <w:rFonts w:hint="eastAsia"/>
        </w:rPr>
        <w:t>&lt;2&gt;</w:t>
      </w:r>
      <w:r w:rsidR="00791691" w:rsidRPr="00CA3408">
        <w:rPr>
          <w:rFonts w:hint="eastAsia"/>
        </w:rPr>
        <w:t>內容物包含：污染塑膠類、污染粉塵、蒸發器結晶物、樹脂、金屬鐵件、砂土、泥類、污染之過濾網及輻防衣物等可燃廢棄物。</w:t>
      </w:r>
    </w:p>
    <w:p w:rsidR="00791691" w:rsidRDefault="00791691" w:rsidP="00041F33">
      <w:pPr>
        <w:pStyle w:val="5"/>
      </w:pPr>
      <w:r w:rsidRPr="00CA3408">
        <w:rPr>
          <w:rFonts w:hint="eastAsia"/>
        </w:rPr>
        <w:t>蘭嶼貯存場─檢整過程</w:t>
      </w:r>
      <w:r>
        <w:rPr>
          <w:rFonts w:hint="eastAsia"/>
        </w:rPr>
        <w:t>：</w:t>
      </w:r>
    </w:p>
    <w:p w:rsidR="00791691" w:rsidRDefault="00D12F86" w:rsidP="00D12F86">
      <w:pPr>
        <w:pStyle w:val="7"/>
        <w:numPr>
          <w:ilvl w:val="0"/>
          <w:numId w:val="0"/>
        </w:numPr>
        <w:ind w:leftChars="550" w:left="2381" w:hangingChars="150" w:hanging="510"/>
      </w:pPr>
      <w:r>
        <w:rPr>
          <w:rFonts w:hint="eastAsia"/>
        </w:rPr>
        <w:t>&lt;1&gt;</w:t>
      </w:r>
      <w:r w:rsidR="00791691" w:rsidRPr="00CA3408">
        <w:rPr>
          <w:rFonts w:hint="eastAsia"/>
        </w:rPr>
        <w:t>為提升廢棄物桶之貯存安全，自96年12月開始進行全面檢整重裝作業，將廢棄物桶分為4類進行檢整作業</w:t>
      </w:r>
      <w:r w:rsidR="0061591F">
        <w:rPr>
          <w:rFonts w:hint="eastAsia"/>
        </w:rPr>
        <w:t>(如表</w:t>
      </w:r>
      <w:r w:rsidR="00456A8B">
        <w:rPr>
          <w:rFonts w:hint="eastAsia"/>
        </w:rPr>
        <w:t>9</w:t>
      </w:r>
      <w:r w:rsidR="0061591F">
        <w:rPr>
          <w:rFonts w:hint="eastAsia"/>
        </w:rPr>
        <w:t>)</w:t>
      </w:r>
      <w:r w:rsidR="00791691">
        <w:rPr>
          <w:rFonts w:hint="eastAsia"/>
        </w:rPr>
        <w:t>。</w:t>
      </w:r>
    </w:p>
    <w:p w:rsidR="00791691" w:rsidRDefault="00D12F86" w:rsidP="00D12F86">
      <w:pPr>
        <w:pStyle w:val="7"/>
        <w:numPr>
          <w:ilvl w:val="0"/>
          <w:numId w:val="0"/>
        </w:numPr>
        <w:ind w:leftChars="550" w:left="2381" w:hangingChars="150" w:hanging="510"/>
      </w:pPr>
      <w:r>
        <w:rPr>
          <w:rFonts w:hint="eastAsia"/>
        </w:rPr>
        <w:t>&lt;2&gt;</w:t>
      </w:r>
      <w:r w:rsidR="00791691" w:rsidRPr="00CA3408">
        <w:rPr>
          <w:rFonts w:hint="eastAsia"/>
        </w:rPr>
        <w:t>至100年11月26日止完成廢棄物桶檢整重裝作業</w:t>
      </w:r>
      <w:r w:rsidR="00791691">
        <w:rPr>
          <w:rFonts w:hint="eastAsia"/>
        </w:rPr>
        <w:t>。</w:t>
      </w:r>
    </w:p>
    <w:p w:rsidR="00791691" w:rsidRPr="00BD4FEB" w:rsidRDefault="00791691" w:rsidP="00DD33A2">
      <w:pPr>
        <w:pStyle w:val="a7"/>
        <w:ind w:leftChars="450" w:left="2011"/>
      </w:pPr>
      <w:r w:rsidRPr="00BD4FEB">
        <w:rPr>
          <w:rFonts w:hint="eastAsia"/>
        </w:rPr>
        <w:t>廢棄物桶分為4類進行檢整作業</w:t>
      </w:r>
      <w:r>
        <w:rPr>
          <w:rFonts w:hint="eastAsia"/>
        </w:rPr>
        <w:t>示意圖表</w:t>
      </w:r>
    </w:p>
    <w:tbl>
      <w:tblPr>
        <w:tblW w:w="8321" w:type="dxa"/>
        <w:tblInd w:w="713" w:type="dxa"/>
        <w:tblCellMar>
          <w:left w:w="0" w:type="dxa"/>
          <w:right w:w="0" w:type="dxa"/>
        </w:tblCellMar>
        <w:tblLook w:val="0420" w:firstRow="1" w:lastRow="0" w:firstColumn="0" w:lastColumn="0" w:noHBand="0" w:noVBand="1"/>
      </w:tblPr>
      <w:tblGrid>
        <w:gridCol w:w="4172"/>
        <w:gridCol w:w="4149"/>
      </w:tblGrid>
      <w:tr w:rsidR="00160E9B" w:rsidRPr="00CA3408" w:rsidTr="00DD33A2">
        <w:trPr>
          <w:trHeight w:val="2608"/>
        </w:trPr>
        <w:tc>
          <w:tcPr>
            <w:tcW w:w="41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91691" w:rsidRPr="00CA3408" w:rsidRDefault="00791691" w:rsidP="00443C2C">
            <w:pPr>
              <w:widowControl/>
              <w:rPr>
                <w:rFonts w:ascii="Arial" w:eastAsia="新細明體" w:hAnsi="Arial" w:cs="Arial"/>
                <w:kern w:val="0"/>
                <w:sz w:val="36"/>
                <w:szCs w:val="36"/>
              </w:rPr>
            </w:pPr>
            <w:r>
              <w:rPr>
                <w:noProof/>
              </w:rPr>
              <w:drawing>
                <wp:inline distT="0" distB="0" distL="0" distR="0" wp14:anchorId="4C9C34EE" wp14:editId="1FA77052">
                  <wp:extent cx="2466340" cy="157924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340" cy="1579245"/>
                          </a:xfrm>
                          <a:prstGeom prst="rect">
                            <a:avLst/>
                          </a:prstGeom>
                          <a:noFill/>
                          <a:ln>
                            <a:noFill/>
                          </a:ln>
                          <a:effectLst/>
                        </pic:spPr>
                      </pic:pic>
                    </a:graphicData>
                  </a:graphic>
                </wp:inline>
              </w:drawing>
            </w:r>
          </w:p>
        </w:tc>
        <w:tc>
          <w:tcPr>
            <w:tcW w:w="4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91691" w:rsidRPr="00CA3408" w:rsidRDefault="00791691" w:rsidP="00443C2C">
            <w:pPr>
              <w:widowControl/>
              <w:rPr>
                <w:rFonts w:ascii="Arial" w:eastAsia="新細明體" w:hAnsi="Arial" w:cs="Arial"/>
                <w:kern w:val="0"/>
                <w:sz w:val="36"/>
                <w:szCs w:val="36"/>
              </w:rPr>
            </w:pPr>
            <w:r>
              <w:rPr>
                <w:noProof/>
              </w:rPr>
              <w:drawing>
                <wp:inline distT="0" distB="0" distL="0" distR="0" wp14:anchorId="758CB5CE" wp14:editId="32278CA2">
                  <wp:extent cx="2410460" cy="1586230"/>
                  <wp:effectExtent l="0" t="0" r="0" b="0"/>
                  <wp:docPr id="12" name="圖片 12" descr="http://dnbm.taipower.com.tw/information/Para2-2-2.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http://dnbm.taipower.com.tw/information/Para2-2-2.files/image0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0460" cy="1586230"/>
                          </a:xfrm>
                          <a:prstGeom prst="rect">
                            <a:avLst/>
                          </a:prstGeom>
                          <a:noFill/>
                          <a:ln>
                            <a:noFill/>
                          </a:ln>
                        </pic:spPr>
                      </pic:pic>
                    </a:graphicData>
                  </a:graphic>
                </wp:inline>
              </w:drawing>
            </w:r>
          </w:p>
        </w:tc>
      </w:tr>
      <w:tr w:rsidR="00160E9B" w:rsidRPr="00CA3408" w:rsidTr="00DD33A2">
        <w:trPr>
          <w:trHeight w:val="907"/>
        </w:trPr>
        <w:tc>
          <w:tcPr>
            <w:tcW w:w="41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91691" w:rsidRPr="00CA3408" w:rsidRDefault="00791691" w:rsidP="00443C2C">
            <w:pPr>
              <w:widowControl/>
              <w:spacing w:after="120"/>
              <w:rPr>
                <w:rFonts w:ascii="Arial" w:eastAsia="新細明體" w:hAnsi="Arial" w:cs="Arial"/>
                <w:kern w:val="0"/>
                <w:sz w:val="36"/>
                <w:szCs w:val="36"/>
              </w:rPr>
            </w:pPr>
            <w:r w:rsidRPr="00CA3408">
              <w:rPr>
                <w:rFonts w:ascii="Cambria Math" w:hAnsi="標楷體" w:cs="Arial" w:hint="eastAsia"/>
                <w:color w:val="000000"/>
                <w:sz w:val="24"/>
                <w:szCs w:val="24"/>
              </w:rPr>
              <w:lastRenderedPageBreak/>
              <w:t>第一類桶：廢棄物桶桶身及</w:t>
            </w:r>
            <w:r w:rsidRPr="00CA3408">
              <w:rPr>
                <w:rFonts w:ascii="Cambria Math" w:hAnsi="標楷體" w:cs="Arial" w:hint="eastAsia"/>
                <w:color w:val="0000FF"/>
                <w:sz w:val="24"/>
                <w:szCs w:val="24"/>
              </w:rPr>
              <w:t>固化體狀況良好</w:t>
            </w:r>
            <w:r w:rsidRPr="00CA3408">
              <w:rPr>
                <w:rFonts w:ascii="Cambria Math" w:hAnsi="標楷體" w:cs="Arial" w:hint="eastAsia"/>
                <w:color w:val="000000"/>
                <w:sz w:val="24"/>
                <w:szCs w:val="24"/>
              </w:rPr>
              <w:t>者，直接回貯壕溝</w:t>
            </w:r>
          </w:p>
        </w:tc>
        <w:tc>
          <w:tcPr>
            <w:tcW w:w="4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91691" w:rsidRPr="00CA3408" w:rsidRDefault="00791691" w:rsidP="00443C2C">
            <w:pPr>
              <w:widowControl/>
              <w:spacing w:after="120"/>
              <w:rPr>
                <w:rFonts w:ascii="Arial" w:eastAsia="新細明體" w:hAnsi="Arial" w:cs="Arial"/>
                <w:kern w:val="0"/>
                <w:sz w:val="36"/>
                <w:szCs w:val="36"/>
              </w:rPr>
            </w:pPr>
            <w:r w:rsidRPr="00CA3408">
              <w:rPr>
                <w:rFonts w:ascii="Cambria Math" w:hAnsi="標楷體" w:cs="Arial" w:hint="eastAsia"/>
                <w:color w:val="000000"/>
                <w:sz w:val="24"/>
                <w:szCs w:val="24"/>
              </w:rPr>
              <w:t>第二類桶：廢棄物桶桶身及固化體狀況良好，但</w:t>
            </w:r>
            <w:r w:rsidRPr="00CA3408">
              <w:rPr>
                <w:rFonts w:ascii="Cambria Math" w:hAnsi="標楷體" w:cs="Arial" w:hint="eastAsia"/>
                <w:color w:val="0000FF"/>
                <w:sz w:val="24"/>
                <w:szCs w:val="24"/>
              </w:rPr>
              <w:t>表面鏽蝕、油漆剝落，除鏽補漆</w:t>
            </w:r>
            <w:r w:rsidRPr="00CA3408">
              <w:rPr>
                <w:rFonts w:ascii="Cambria Math" w:hAnsi="標楷體" w:cs="Arial" w:hint="eastAsia"/>
                <w:color w:val="000000"/>
                <w:sz w:val="24"/>
                <w:szCs w:val="24"/>
              </w:rPr>
              <w:t>後回貯</w:t>
            </w:r>
          </w:p>
        </w:tc>
      </w:tr>
      <w:tr w:rsidR="00160E9B" w:rsidRPr="00CA3408" w:rsidTr="00DD33A2">
        <w:trPr>
          <w:trHeight w:val="2495"/>
        </w:trPr>
        <w:tc>
          <w:tcPr>
            <w:tcW w:w="41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91691" w:rsidRPr="00CA3408" w:rsidRDefault="00791691" w:rsidP="00443C2C">
            <w:pPr>
              <w:widowControl/>
              <w:rPr>
                <w:rFonts w:ascii="Arial" w:eastAsia="新細明體" w:hAnsi="Arial" w:cs="Arial"/>
                <w:kern w:val="0"/>
                <w:sz w:val="36"/>
                <w:szCs w:val="36"/>
              </w:rPr>
            </w:pPr>
            <w:r>
              <w:rPr>
                <w:noProof/>
              </w:rPr>
              <w:drawing>
                <wp:inline distT="0" distB="0" distL="0" distR="0" wp14:anchorId="324AF2CD" wp14:editId="0051750C">
                  <wp:extent cx="2431415" cy="1586230"/>
                  <wp:effectExtent l="0" t="0" r="0" b="0"/>
                  <wp:docPr id="10" name="圖片 10" descr="http://dnbm.taipower.com.tw/information/Para2-2-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http://dnbm.taipower.com.tw/information/Para2-2-2.files/image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415" cy="1586230"/>
                          </a:xfrm>
                          <a:prstGeom prst="rect">
                            <a:avLst/>
                          </a:prstGeom>
                          <a:noFill/>
                          <a:ln>
                            <a:noFill/>
                          </a:ln>
                        </pic:spPr>
                      </pic:pic>
                    </a:graphicData>
                  </a:graphic>
                </wp:inline>
              </w:drawing>
            </w:r>
          </w:p>
        </w:tc>
        <w:tc>
          <w:tcPr>
            <w:tcW w:w="4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91691" w:rsidRPr="00CA3408" w:rsidRDefault="00791691" w:rsidP="00443C2C">
            <w:pPr>
              <w:widowControl/>
              <w:rPr>
                <w:rFonts w:ascii="Arial" w:eastAsia="新細明體" w:hAnsi="Arial" w:cs="Arial"/>
                <w:kern w:val="0"/>
                <w:sz w:val="36"/>
                <w:szCs w:val="36"/>
              </w:rPr>
            </w:pPr>
            <w:r>
              <w:rPr>
                <w:noProof/>
              </w:rPr>
              <w:drawing>
                <wp:inline distT="0" distB="0" distL="0" distR="0" wp14:anchorId="50040747" wp14:editId="4598184B">
                  <wp:extent cx="2452254" cy="1496203"/>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2020" cy="1496060"/>
                          </a:xfrm>
                          <a:prstGeom prst="rect">
                            <a:avLst/>
                          </a:prstGeom>
                          <a:noFill/>
                          <a:ln>
                            <a:noFill/>
                          </a:ln>
                          <a:effectLst/>
                        </pic:spPr>
                      </pic:pic>
                    </a:graphicData>
                  </a:graphic>
                </wp:inline>
              </w:drawing>
            </w:r>
          </w:p>
        </w:tc>
      </w:tr>
      <w:tr w:rsidR="00160E9B" w:rsidRPr="00CA3408" w:rsidTr="00DD33A2">
        <w:trPr>
          <w:trHeight w:val="1021"/>
        </w:trPr>
        <w:tc>
          <w:tcPr>
            <w:tcW w:w="41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91691" w:rsidRPr="00CA3408" w:rsidRDefault="00791691" w:rsidP="00443C2C">
            <w:pPr>
              <w:widowControl/>
              <w:spacing w:after="120"/>
              <w:rPr>
                <w:rFonts w:ascii="Arial" w:eastAsia="新細明體" w:hAnsi="Arial" w:cs="Arial"/>
                <w:kern w:val="0"/>
                <w:sz w:val="36"/>
                <w:szCs w:val="36"/>
              </w:rPr>
            </w:pPr>
            <w:r w:rsidRPr="00CA3408">
              <w:rPr>
                <w:rFonts w:ascii="Cambria Math" w:hAnsi="標楷體" w:cs="Arial" w:hint="eastAsia"/>
                <w:color w:val="000000"/>
                <w:sz w:val="24"/>
                <w:szCs w:val="24"/>
              </w:rPr>
              <w:t>第三類桶：廢棄物桶鏽蝕嚴重，</w:t>
            </w:r>
            <w:r w:rsidRPr="00CA3408">
              <w:rPr>
                <w:rFonts w:ascii="Cambria Math" w:hAnsi="標楷體" w:cs="Arial" w:hint="eastAsia"/>
                <w:color w:val="0000FF"/>
                <w:sz w:val="24"/>
                <w:szCs w:val="24"/>
              </w:rPr>
              <w:t>無法除鏽補漆但固化體完整者</w:t>
            </w:r>
            <w:r w:rsidRPr="00CA3408">
              <w:rPr>
                <w:rFonts w:ascii="Cambria Math" w:hAnsi="標楷體" w:cs="Arial" w:hint="eastAsia"/>
                <w:color w:val="000000"/>
                <w:sz w:val="24"/>
                <w:szCs w:val="24"/>
              </w:rPr>
              <w:t>，置放於「</w:t>
            </w:r>
            <w:r w:rsidRPr="00CA3408">
              <w:rPr>
                <w:rFonts w:ascii="Cambria Math" w:eastAsia="Cambria Math" w:hAnsi="Cambria Math" w:cs="Arial"/>
                <w:color w:val="0000FF"/>
                <w:sz w:val="24"/>
                <w:szCs w:val="24"/>
              </w:rPr>
              <w:t>3×4</w:t>
            </w:r>
            <w:r w:rsidRPr="00CA3408">
              <w:rPr>
                <w:rFonts w:ascii="Cambria Math" w:hAnsi="標楷體" w:cs="Arial" w:hint="eastAsia"/>
                <w:color w:val="0000FF"/>
                <w:sz w:val="24"/>
                <w:szCs w:val="24"/>
              </w:rPr>
              <w:t>重裝容器</w:t>
            </w:r>
            <w:r w:rsidRPr="00CA3408">
              <w:rPr>
                <w:rFonts w:ascii="Cambria Math" w:hAnsi="標楷體" w:cs="Arial" w:hint="eastAsia"/>
                <w:color w:val="000000"/>
                <w:sz w:val="24"/>
                <w:szCs w:val="24"/>
              </w:rPr>
              <w:t>」內後回貯</w:t>
            </w:r>
          </w:p>
        </w:tc>
        <w:tc>
          <w:tcPr>
            <w:tcW w:w="41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91691" w:rsidRPr="00CA3408" w:rsidRDefault="00791691" w:rsidP="00443C2C">
            <w:pPr>
              <w:widowControl/>
              <w:spacing w:after="120"/>
              <w:rPr>
                <w:rFonts w:ascii="Arial" w:eastAsia="新細明體" w:hAnsi="Arial" w:cs="Arial"/>
                <w:kern w:val="0"/>
                <w:sz w:val="36"/>
                <w:szCs w:val="36"/>
              </w:rPr>
            </w:pPr>
            <w:r w:rsidRPr="00CA3408">
              <w:rPr>
                <w:rFonts w:ascii="Cambria Math" w:hAnsi="標楷體" w:cs="Arial" w:hint="eastAsia"/>
                <w:color w:val="000000"/>
                <w:sz w:val="24"/>
                <w:szCs w:val="24"/>
              </w:rPr>
              <w:t>第四類桶：廢棄物桶固化體破裂或粉化者，</w:t>
            </w:r>
            <w:r w:rsidRPr="00CA3408">
              <w:rPr>
                <w:rFonts w:ascii="Cambria Math" w:hAnsi="標楷體" w:cs="Arial" w:hint="eastAsia"/>
                <w:color w:val="0000FF"/>
                <w:sz w:val="24"/>
                <w:szCs w:val="24"/>
              </w:rPr>
              <w:t>重新破碎並予以固化</w:t>
            </w:r>
            <w:r w:rsidRPr="00CA3408">
              <w:rPr>
                <w:rFonts w:ascii="Cambria Math" w:hAnsi="標楷體" w:cs="Arial" w:hint="eastAsia"/>
                <w:color w:val="000000"/>
                <w:sz w:val="24"/>
                <w:szCs w:val="24"/>
              </w:rPr>
              <w:t>後，再放入</w:t>
            </w:r>
            <w:r w:rsidRPr="00CA3408">
              <w:rPr>
                <w:rFonts w:ascii="Cambria Math" w:eastAsia="Cambria Math" w:hAnsi="Cambria Math" w:cs="Arial"/>
                <w:color w:val="000000"/>
                <w:sz w:val="24"/>
                <w:szCs w:val="24"/>
              </w:rPr>
              <w:t>55</w:t>
            </w:r>
            <w:r w:rsidRPr="00CA3408">
              <w:rPr>
                <w:rFonts w:ascii="Cambria Math" w:hAnsi="標楷體" w:cs="Arial" w:hint="eastAsia"/>
                <w:color w:val="000000"/>
                <w:sz w:val="24"/>
                <w:szCs w:val="24"/>
              </w:rPr>
              <w:t>加侖桶重裝後回貯</w:t>
            </w:r>
          </w:p>
        </w:tc>
      </w:tr>
    </w:tbl>
    <w:p w:rsidR="00791691" w:rsidRPr="00BD4FEB" w:rsidRDefault="00791691" w:rsidP="00DD33A2">
      <w:pPr>
        <w:pStyle w:val="afa"/>
        <w:ind w:leftChars="200" w:left="680"/>
      </w:pPr>
      <w:r w:rsidRPr="00BD4FEB">
        <w:rPr>
          <w:rFonts w:hint="eastAsia"/>
        </w:rPr>
        <w:t>資料來源：台電公司</w:t>
      </w:r>
    </w:p>
    <w:p w:rsidR="00791691" w:rsidRDefault="00791691" w:rsidP="00041F33">
      <w:pPr>
        <w:pStyle w:val="5"/>
      </w:pPr>
      <w:r w:rsidRPr="00BD4FEB">
        <w:rPr>
          <w:rFonts w:hint="eastAsia"/>
        </w:rPr>
        <w:t>檢整─成果</w:t>
      </w:r>
      <w:r>
        <w:rPr>
          <w:rFonts w:hint="eastAsia"/>
        </w:rPr>
        <w:t>：</w:t>
      </w:r>
    </w:p>
    <w:p w:rsidR="00791691" w:rsidRDefault="00D12F86" w:rsidP="00D12F86">
      <w:pPr>
        <w:pStyle w:val="7"/>
        <w:numPr>
          <w:ilvl w:val="0"/>
          <w:numId w:val="0"/>
        </w:numPr>
        <w:ind w:leftChars="550" w:left="2381" w:hangingChars="150" w:hanging="510"/>
      </w:pPr>
      <w:r>
        <w:rPr>
          <w:rFonts w:hint="eastAsia"/>
        </w:rPr>
        <w:t>&lt;1&gt;</w:t>
      </w:r>
      <w:r w:rsidR="00791691" w:rsidRPr="00BD4FEB">
        <w:rPr>
          <w:rFonts w:hint="eastAsia"/>
        </w:rPr>
        <w:t>有2,410只第四類嚴重破損桶，經重新破碎再固化後體積約增加為2.1倍，導致廢棄物桶數增加約2,605桶，故目前經檢整重裝作業後之廢棄物桶總計為100,277桶</w:t>
      </w:r>
      <w:r w:rsidR="00791691">
        <w:rPr>
          <w:rFonts w:hint="eastAsia"/>
        </w:rPr>
        <w:t>。</w:t>
      </w:r>
    </w:p>
    <w:p w:rsidR="00791691" w:rsidRDefault="00D12F86" w:rsidP="00D12F86">
      <w:pPr>
        <w:pStyle w:val="7"/>
        <w:numPr>
          <w:ilvl w:val="0"/>
          <w:numId w:val="0"/>
        </w:numPr>
        <w:ind w:leftChars="550" w:left="2381" w:hangingChars="150" w:hanging="510"/>
      </w:pPr>
      <w:r>
        <w:rPr>
          <w:rFonts w:hint="eastAsia"/>
        </w:rPr>
        <w:t>&lt;2&gt;</w:t>
      </w:r>
      <w:r w:rsidR="00791691" w:rsidRPr="00BD4FEB">
        <w:rPr>
          <w:rFonts w:hint="eastAsia"/>
        </w:rPr>
        <w:t>剩下35,867只55加侖廢棄物桶未裝入「3×4重裝容器」</w:t>
      </w:r>
      <w:r w:rsidR="00791691">
        <w:rPr>
          <w:rFonts w:hint="eastAsia"/>
        </w:rPr>
        <w:t>。</w:t>
      </w:r>
    </w:p>
    <w:p w:rsidR="00791691" w:rsidRDefault="00791691" w:rsidP="00041F33">
      <w:pPr>
        <w:pStyle w:val="5"/>
      </w:pPr>
      <w:r w:rsidRPr="00BD4FEB">
        <w:rPr>
          <w:rFonts w:hint="eastAsia"/>
        </w:rPr>
        <w:t>蘭嶼貯存場檢討及策進作為</w:t>
      </w:r>
      <w:r>
        <w:rPr>
          <w:rFonts w:hint="eastAsia"/>
        </w:rPr>
        <w:t>：</w:t>
      </w:r>
    </w:p>
    <w:p w:rsidR="00791691" w:rsidRDefault="00D12F86" w:rsidP="00D12F86">
      <w:pPr>
        <w:pStyle w:val="7"/>
        <w:numPr>
          <w:ilvl w:val="0"/>
          <w:numId w:val="0"/>
        </w:numPr>
        <w:ind w:leftChars="550" w:left="2381" w:hangingChars="150" w:hanging="510"/>
      </w:pPr>
      <w:r>
        <w:rPr>
          <w:rFonts w:hint="eastAsia"/>
        </w:rPr>
        <w:t>&lt;1&gt;</w:t>
      </w:r>
      <w:r w:rsidR="00791691" w:rsidRPr="00BD4FEB">
        <w:rPr>
          <w:rFonts w:hint="eastAsia"/>
        </w:rPr>
        <w:t>在未完成蘭嶼貯存場之遷場前，貯存場維持嚴密監管營運，定期檢視廢棄物桶貯存現況，維持安全貯存。</w:t>
      </w:r>
    </w:p>
    <w:p w:rsidR="00791691" w:rsidRDefault="00D12F86" w:rsidP="00D12F86">
      <w:pPr>
        <w:pStyle w:val="7"/>
        <w:numPr>
          <w:ilvl w:val="0"/>
          <w:numId w:val="0"/>
        </w:numPr>
        <w:ind w:leftChars="550" w:left="2381" w:hangingChars="150" w:hanging="510"/>
      </w:pPr>
      <w:r>
        <w:rPr>
          <w:rFonts w:hint="eastAsia"/>
        </w:rPr>
        <w:t>&lt;2&gt;</w:t>
      </w:r>
      <w:r w:rsidR="00791691">
        <w:rPr>
          <w:rFonts w:hint="eastAsia"/>
        </w:rPr>
        <w:t>「3×4重裝容器」務必運至蘭嶼，重裝作業才能順利進行。</w:t>
      </w:r>
    </w:p>
    <w:p w:rsidR="00791691" w:rsidRDefault="00791691" w:rsidP="00041F33">
      <w:pPr>
        <w:pStyle w:val="4"/>
      </w:pPr>
      <w:r>
        <w:rPr>
          <w:rFonts w:hint="eastAsia"/>
        </w:rPr>
        <w:t>經濟部對此議題之說明</w:t>
      </w:r>
      <w:r>
        <w:rPr>
          <w:rStyle w:val="affb"/>
        </w:rPr>
        <w:footnoteReference w:id="10"/>
      </w:r>
      <w:r>
        <w:rPr>
          <w:rFonts w:hint="eastAsia"/>
        </w:rPr>
        <w:t>：</w:t>
      </w:r>
    </w:p>
    <w:p w:rsidR="00791691" w:rsidRDefault="00791691" w:rsidP="00041F33">
      <w:pPr>
        <w:pStyle w:val="5"/>
      </w:pPr>
      <w:r w:rsidRPr="00E96249">
        <w:t>蘭嶼貯存場內共設置23座貯存壕溝，用於貯存來自全國各界低放射性廢棄物（簡稱低放廢棄</w:t>
      </w:r>
      <w:r w:rsidRPr="00E96249">
        <w:lastRenderedPageBreak/>
        <w:t>物），於71年正式啟用，自85年貯滿後即不再運入，期間接收低放廢棄物共計97,672桶。由於蘭嶼地區天候高溫、潮濕、多鹽份，早期貯存之廢棄物桶發現部分有鏽蝕或破損現象，台電公司</w:t>
      </w:r>
      <w:r w:rsidRPr="00E96249">
        <w:rPr>
          <w:rFonts w:hint="eastAsia"/>
        </w:rPr>
        <w:t>已</w:t>
      </w:r>
      <w:r w:rsidRPr="00E96249">
        <w:t>於96年12月開始全面進行檢整重裝，並於100年11月26日完成並回貯，檢整後蘭嶼貯存場目前共貯存低放廢棄物100,277桶。</w:t>
      </w:r>
    </w:p>
    <w:p w:rsidR="00791691" w:rsidRDefault="00791691" w:rsidP="00041F33">
      <w:pPr>
        <w:pStyle w:val="5"/>
      </w:pPr>
      <w:r w:rsidRPr="00E96249">
        <w:rPr>
          <w:rFonts w:hint="eastAsia"/>
        </w:rPr>
        <w:t>另為提升蘭嶼貯存場之營運安全及縮短遷場時程，台電公司於106年起已依主管機關指示開始執行「蘭嶼貯存場提升營運安全計畫」，本次重裝作業預計將35,948只55加侖廢棄物桶裝入重裝容器中。</w:t>
      </w:r>
    </w:p>
    <w:p w:rsidR="00791691" w:rsidRDefault="00791691" w:rsidP="00041F33">
      <w:pPr>
        <w:pStyle w:val="3"/>
      </w:pPr>
      <w:r>
        <w:rPr>
          <w:rFonts w:hint="eastAsia"/>
        </w:rPr>
        <w:t>約詢關此議題要以：</w:t>
      </w:r>
    </w:p>
    <w:p w:rsidR="00791691" w:rsidRDefault="00791691" w:rsidP="00041F33">
      <w:pPr>
        <w:pStyle w:val="4"/>
      </w:pPr>
      <w:r w:rsidRPr="00E96249">
        <w:rPr>
          <w:rFonts w:hint="eastAsia"/>
        </w:rPr>
        <w:t>原能會</w:t>
      </w:r>
      <w:r>
        <w:rPr>
          <w:rFonts w:hint="eastAsia"/>
        </w:rPr>
        <w:t>之</w:t>
      </w:r>
      <w:r w:rsidRPr="00E96249">
        <w:rPr>
          <w:rFonts w:hint="eastAsia"/>
        </w:rPr>
        <w:t>說明：</w:t>
      </w:r>
    </w:p>
    <w:p w:rsidR="00791691" w:rsidRDefault="00791691" w:rsidP="00041F33">
      <w:pPr>
        <w:pStyle w:val="5"/>
      </w:pPr>
      <w:r>
        <w:rPr>
          <w:rFonts w:hint="eastAsia"/>
        </w:rPr>
        <w:t>有關低放射性廢棄物之核種濃度及其分類，係屬「低放射性廢棄物最終處置及其設施安全管理規則」之管制規定，旨在規範最終處置之廢棄物特性，並非「低放射性廢棄物處理貯存及其設施安全管理規則」之管制要求。</w:t>
      </w:r>
    </w:p>
    <w:p w:rsidR="00791691" w:rsidRDefault="00791691" w:rsidP="00041F33">
      <w:pPr>
        <w:pStyle w:val="5"/>
      </w:pPr>
      <w:r>
        <w:rPr>
          <w:rFonts w:hint="eastAsia"/>
        </w:rPr>
        <w:t>物管局為掌握台電公司各核能電廠與蘭嶼貯存場之總貯存活度及各類廢棄物桶數量，已要求台電公司依據「低放射性廢棄物最終處置及其設施安全管理規則」第3條之分類標準，即依照核種活度將廢棄物桶區分為A類、B類、C類與超C類廢棄物，並建置「低放射性廢棄物資料庫」。依據台電公司提報之106年低放射性廢棄物分類計算統計結果報告，目前貯存於蘭嶼貯存場之各類廢棄物桶數如下：A類94,970桶（94.71％）；B類811桶（0.81％）；C類4,358桶（4.35％）；超C類138桶（0.14％）。</w:t>
      </w:r>
    </w:p>
    <w:p w:rsidR="00791691" w:rsidRDefault="00791691" w:rsidP="00041F33">
      <w:pPr>
        <w:pStyle w:val="5"/>
      </w:pPr>
      <w:r>
        <w:rPr>
          <w:rFonts w:hint="eastAsia"/>
        </w:rPr>
        <w:lastRenderedPageBreak/>
        <w:t>台電公司於96至100年間進行之蘭嶼貯存場廢棄物桶檢整重裝作業，係依據桶身之銹蝕劣化程度進行分類，共分為第一類桶（完整桶）、第二類桶（除銹補漆桶）、第三類桶（輕微破損桶）與第四類桶（破碎固化桶）。其中僅第四類桶會因檢整重裝作業而增加廢棄物桶數，第一至三類廢棄物桶在檢整重裝作業完成後，並不會造成蘭嶼貯存場貯存桶數的增加。檢整重裝作業完成後，蘭嶼貯存場之各類廢棄物桶數如下：第一類780桶（0.78％）；第二類30,672桶（30.59％）；第三類63,810桶（63.63％）；第四類5,015桶（5.00％）。</w:t>
      </w:r>
    </w:p>
    <w:p w:rsidR="00791691" w:rsidRDefault="00791691" w:rsidP="00041F33">
      <w:pPr>
        <w:pStyle w:val="5"/>
      </w:pPr>
      <w:r>
        <w:rPr>
          <w:rFonts w:hint="eastAsia"/>
        </w:rPr>
        <w:t>在台電公司進行蘭嶼貯存場檢整作業前，物管局即要求其提報「蘭嶼貯存場銹蝕破損廢棄物桶檢整重裝作業工作計畫書」及其試運轉計畫，經物管局審查核定後，台電公司始進行蘭嶼貯存場檢整重裝試運轉及正式運轉作業。檢整重裝作業完成後，蘭嶼貯存場廢棄物桶數由原先的97,672桶增加為100,277桶，共增加2,605桶。</w:t>
      </w:r>
    </w:p>
    <w:p w:rsidR="00791691" w:rsidRDefault="00791691" w:rsidP="00041F33">
      <w:pPr>
        <w:pStyle w:val="5"/>
      </w:pPr>
      <w:r>
        <w:rPr>
          <w:rFonts w:hint="eastAsia"/>
        </w:rPr>
        <w:t>由台電公司「低放射性廢棄物資料庫」顯示，貯存於蘭嶼之廢棄物桶多為核種活度較低之A類廢棄物，對檢整重裝作業人員之輻射影響較低。檢整作業人員之輻射防護係依據游離輻射防護法有關輻射防護計畫之規定辦理，以保障檢整重裝作業人員之輻射安全，並符合游離輻射安全標準。另蘭嶼貯存場檢整重裝作業期間，原能會亦嚴密監測蘭嶼地區之環境輻射，以確保當地民眾健康安全及環境品質。</w:t>
      </w:r>
    </w:p>
    <w:p w:rsidR="00791691" w:rsidRDefault="00791691" w:rsidP="00041F33">
      <w:pPr>
        <w:pStyle w:val="4"/>
      </w:pPr>
      <w:r>
        <w:rPr>
          <w:rFonts w:hint="eastAsia"/>
        </w:rPr>
        <w:t>經濟部之說明：</w:t>
      </w:r>
    </w:p>
    <w:p w:rsidR="00791691" w:rsidRDefault="00791691" w:rsidP="00041F33">
      <w:pPr>
        <w:pStyle w:val="5"/>
      </w:pPr>
      <w:r>
        <w:rPr>
          <w:rFonts w:hint="eastAsia"/>
        </w:rPr>
        <w:lastRenderedPageBreak/>
        <w:t>台電公司已建置「低放射性廢棄物資料庫」，蘭嶼貯存場每一桶放射性廢棄物桶均有其身分證（記錄包括桶號、產生單位、產生日期、廢棄物種類、重量、表面輻射劑量率、主要核種及其活度、貯存位置等資料）。</w:t>
      </w:r>
    </w:p>
    <w:p w:rsidR="00791691" w:rsidRDefault="00791691" w:rsidP="00041F33">
      <w:pPr>
        <w:pStyle w:val="5"/>
      </w:pPr>
      <w:r>
        <w:rPr>
          <w:rFonts w:hint="eastAsia"/>
        </w:rPr>
        <w:t>蘭嶼貯存場接收貯存廢棄物桶內的主要核種活度，由台電公司建置之「低放射性廢棄物資料庫」計算至106年12月止，總活度約為4.22 E+14 Bq；平均活度為4.21 E+9 Bq；Co-60最大活度為2.48 E+10 Bq，最小活度為1.41 E+2；Cs137最大活度為4.64 E+10 Bq，最小活度為3.86 E+2；Cs-134活度為0。</w:t>
      </w:r>
    </w:p>
    <w:p w:rsidR="00791691" w:rsidRDefault="00791691" w:rsidP="00041F33">
      <w:pPr>
        <w:pStyle w:val="4"/>
      </w:pPr>
      <w:r>
        <w:rPr>
          <w:rFonts w:hint="eastAsia"/>
        </w:rPr>
        <w:t>台電公司之說明：</w:t>
      </w:r>
    </w:p>
    <w:p w:rsidR="00791691" w:rsidRDefault="00791691" w:rsidP="00041F33">
      <w:pPr>
        <w:pStyle w:val="5"/>
      </w:pPr>
      <w:r>
        <w:rPr>
          <w:rFonts w:hint="eastAsia"/>
        </w:rPr>
        <w:t>蘭嶼貯存場</w:t>
      </w:r>
      <w:proofErr w:type="gramStart"/>
      <w:r>
        <w:rPr>
          <w:rFonts w:hint="eastAsia"/>
        </w:rPr>
        <w:t>廢棄物桶係貯存</w:t>
      </w:r>
      <w:proofErr w:type="gramEnd"/>
      <w:r>
        <w:rPr>
          <w:rFonts w:hint="eastAsia"/>
        </w:rPr>
        <w:t>於壕溝內，因受蘭嶼地區高溫、潮濕及臨海鹽害之影響，致早期運入之廢棄物桶發生</w:t>
      </w:r>
      <w:proofErr w:type="gramStart"/>
      <w:r>
        <w:rPr>
          <w:rFonts w:hint="eastAsia"/>
        </w:rPr>
        <w:t>銹蝕或</w:t>
      </w:r>
      <w:proofErr w:type="gramEnd"/>
      <w:r>
        <w:rPr>
          <w:rFonts w:hint="eastAsia"/>
        </w:rPr>
        <w:t>部</w:t>
      </w:r>
      <w:r w:rsidR="004D201D">
        <w:rPr>
          <w:rFonts w:hint="eastAsia"/>
        </w:rPr>
        <w:t>分</w:t>
      </w:r>
      <w:r>
        <w:rPr>
          <w:rFonts w:hint="eastAsia"/>
        </w:rPr>
        <w:t>損害狀況。台電公司為確保廢棄物桶之貯存安全，依據於92年9月經原能會核備之「檢整重裝試運轉計畫書」，於96至100年進行全面性檢整重裝作業，將銹蝕者進行除銹補漆，輕微破損者以「3x4重裝容器」盛裝，嚴重破損者重新破碎後再固化。由於原嚴重破損者（2,410桶）重新破碎固化時加入爐石、飛灰、固化劑等原料，致使新固化體體積增加約2.1倍，增加為5,015桶，及檢整後貯存量變為100,277桶（97,672+5,015-2,410）。</w:t>
      </w:r>
    </w:p>
    <w:p w:rsidR="00791691" w:rsidRDefault="00791691" w:rsidP="00041F33">
      <w:pPr>
        <w:pStyle w:val="5"/>
      </w:pPr>
      <w:r>
        <w:rPr>
          <w:rFonts w:hint="eastAsia"/>
        </w:rPr>
        <w:t>台電公司精進蘭嶼貯存場廢棄物桶之貯存安全，目前已排定進行「提升低放貯存場營運安全實施計畫」，即將上次（96至100年）檢整時尚未以「3x4重裝容器」盛裝者（35,867桶）進</w:t>
      </w:r>
      <w:r>
        <w:rPr>
          <w:rFonts w:hint="eastAsia"/>
        </w:rPr>
        <w:lastRenderedPageBreak/>
        <w:t>行重裝作業，完成後將可進一步提升廢棄物桶之貯存安全。</w:t>
      </w:r>
    </w:p>
    <w:p w:rsidR="00791691" w:rsidRDefault="00791691" w:rsidP="00041F33">
      <w:pPr>
        <w:pStyle w:val="4"/>
      </w:pPr>
      <w:r>
        <w:rPr>
          <w:rFonts w:hint="eastAsia"/>
        </w:rPr>
        <w:t>蘭嶼鄉公所之說明：</w:t>
      </w:r>
    </w:p>
    <w:p w:rsidR="00791691" w:rsidRPr="00BF656A" w:rsidRDefault="00791691" w:rsidP="00041F33">
      <w:pPr>
        <w:pStyle w:val="5"/>
      </w:pPr>
      <w:r w:rsidRPr="00BF656A">
        <w:rPr>
          <w:rFonts w:hint="eastAsia"/>
        </w:rPr>
        <w:t>建議蘭嶼貯存場於檢整重裝前，應事先召集鄉公所討論相關事宜，尊重當地居民知的權利，加強溝通減少誤會。</w:t>
      </w:r>
    </w:p>
    <w:p w:rsidR="00791691" w:rsidRPr="00BF656A" w:rsidRDefault="00791691" w:rsidP="00041F33">
      <w:pPr>
        <w:pStyle w:val="5"/>
      </w:pPr>
      <w:r w:rsidRPr="00BF656A">
        <w:rPr>
          <w:rFonts w:hint="eastAsia"/>
        </w:rPr>
        <w:t>檢整</w:t>
      </w:r>
      <w:proofErr w:type="gramStart"/>
      <w:r w:rsidRPr="00BF656A">
        <w:rPr>
          <w:rFonts w:hint="eastAsia"/>
        </w:rPr>
        <w:t>重裝恐導致</w:t>
      </w:r>
      <w:proofErr w:type="gramEnd"/>
      <w:r w:rsidRPr="00BF656A">
        <w:rPr>
          <w:rFonts w:hint="eastAsia"/>
        </w:rPr>
        <w:t>輻射外</w:t>
      </w:r>
      <w:proofErr w:type="gramStart"/>
      <w:r w:rsidRPr="00BF656A">
        <w:rPr>
          <w:rFonts w:hint="eastAsia"/>
        </w:rPr>
        <w:t>洩</w:t>
      </w:r>
      <w:proofErr w:type="gramEnd"/>
      <w:r w:rsidRPr="00BF656A">
        <w:rPr>
          <w:rFonts w:hint="eastAsia"/>
        </w:rPr>
        <w:t>嚴重，</w:t>
      </w:r>
      <w:proofErr w:type="gramStart"/>
      <w:r w:rsidRPr="00BF656A">
        <w:rPr>
          <w:rFonts w:hint="eastAsia"/>
        </w:rPr>
        <w:t>開蓋恐</w:t>
      </w:r>
      <w:proofErr w:type="gramEnd"/>
      <w:r w:rsidRPr="00BF656A">
        <w:rPr>
          <w:rFonts w:hint="eastAsia"/>
        </w:rPr>
        <w:t>再次</w:t>
      </w:r>
      <w:r w:rsidR="004D201D">
        <w:rPr>
          <w:rFonts w:hint="eastAsia"/>
        </w:rPr>
        <w:t>污</w:t>
      </w:r>
      <w:r w:rsidRPr="00BF656A">
        <w:rPr>
          <w:rFonts w:hint="eastAsia"/>
        </w:rPr>
        <w:t>染，台電公司應</w:t>
      </w:r>
      <w:proofErr w:type="gramStart"/>
      <w:r w:rsidRPr="00BF656A">
        <w:rPr>
          <w:rFonts w:hint="eastAsia"/>
        </w:rPr>
        <w:t>研</w:t>
      </w:r>
      <w:proofErr w:type="gramEnd"/>
      <w:r w:rsidRPr="00BF656A">
        <w:rPr>
          <w:rFonts w:hint="eastAsia"/>
        </w:rPr>
        <w:t>議相關安全維護機制並落實執行，</w:t>
      </w:r>
      <w:proofErr w:type="gramStart"/>
      <w:r w:rsidRPr="00BF656A">
        <w:rPr>
          <w:rFonts w:hint="eastAsia"/>
        </w:rPr>
        <w:t>免滋抗爭</w:t>
      </w:r>
      <w:proofErr w:type="gramEnd"/>
      <w:r w:rsidRPr="00BF656A">
        <w:rPr>
          <w:rFonts w:hint="eastAsia"/>
        </w:rPr>
        <w:t>。</w:t>
      </w:r>
    </w:p>
    <w:p w:rsidR="00791691" w:rsidRPr="0051656E" w:rsidRDefault="00791691" w:rsidP="00041F33">
      <w:pPr>
        <w:pStyle w:val="4"/>
      </w:pPr>
      <w:r>
        <w:rPr>
          <w:rFonts w:hAnsi="標楷體" w:hint="eastAsia"/>
        </w:rPr>
        <w:t>相關主管機關人員接受本院詢問重點摘要「</w:t>
      </w:r>
      <w:r>
        <w:rPr>
          <w:rFonts w:hint="eastAsia"/>
        </w:rPr>
        <w:t>(調查委員問：</w:t>
      </w:r>
      <w:r w:rsidRPr="00BF181D">
        <w:rPr>
          <w:rFonts w:hint="eastAsia"/>
        </w:rPr>
        <w:t>主管機關有無規劃並定期進行評估蘭嶼貯存場低放固化桶放射強度減少等數據資料，並據以辦理檢整以減少放射性廢棄物之產生量及其體積</w:t>
      </w:r>
      <w:r>
        <w:rPr>
          <w:rFonts w:hint="eastAsia"/>
        </w:rPr>
        <w:t>，並有助對民眾說明進而獲取支持</w:t>
      </w:r>
      <w:r>
        <w:rPr>
          <w:rFonts w:hAnsi="標楷體" w:hint="eastAsia"/>
        </w:rPr>
        <w:t>)台電公司除役及選址溝通中心執行秘書黃添煌答：委員之提示很好，可以就</w:t>
      </w:r>
      <w:r w:rsidRPr="00BF181D">
        <w:rPr>
          <w:rFonts w:hint="eastAsia"/>
        </w:rPr>
        <w:t>蘭嶼貯存場</w:t>
      </w:r>
      <w:r w:rsidRPr="00072B64">
        <w:rPr>
          <w:rFonts w:hint="eastAsia"/>
        </w:rPr>
        <w:t>固化桶放射強度</w:t>
      </w:r>
      <w:r>
        <w:rPr>
          <w:rFonts w:hint="eastAsia"/>
        </w:rPr>
        <w:t>隨時間推移而</w:t>
      </w:r>
      <w:r w:rsidRPr="00072B64">
        <w:rPr>
          <w:rFonts w:hint="eastAsia"/>
        </w:rPr>
        <w:t>減少等數據資料</w:t>
      </w:r>
      <w:r>
        <w:rPr>
          <w:rFonts w:hint="eastAsia"/>
        </w:rPr>
        <w:t>加以統計，並</w:t>
      </w:r>
      <w:r w:rsidRPr="00BF181D">
        <w:rPr>
          <w:rFonts w:hint="eastAsia"/>
        </w:rPr>
        <w:t>據以辦理檢整以減少放射性廢棄物之體積</w:t>
      </w:r>
      <w:r>
        <w:rPr>
          <w:rFonts w:hint="eastAsia"/>
        </w:rPr>
        <w:t>，並適時對外說明，爭取民眾認同。原能會副主委邱賜聰答：相關數據台電公司有資料庫，委員指示之方向，台電公司作業容易，允應分析每桶之劑量，進而妥善規劃檢整、搬遷等細節。</w:t>
      </w:r>
      <w:r>
        <w:rPr>
          <w:rFonts w:hAnsi="標楷體" w:hint="eastAsia"/>
        </w:rPr>
        <w:t>」</w:t>
      </w:r>
    </w:p>
    <w:p w:rsidR="00791691" w:rsidRPr="004F6667" w:rsidRDefault="00791691" w:rsidP="00041F33">
      <w:pPr>
        <w:pStyle w:val="4"/>
      </w:pPr>
      <w:r w:rsidRPr="004F6667">
        <w:rPr>
          <w:rFonts w:hint="eastAsia"/>
        </w:rPr>
        <w:t>低放(蘭嶼)</w:t>
      </w:r>
      <w:r w:rsidRPr="004F6667">
        <w:rPr>
          <w:rFonts w:hAnsi="標楷體" w:hint="eastAsia"/>
        </w:rPr>
        <w:t>貯存</w:t>
      </w:r>
      <w:r w:rsidRPr="004F6667">
        <w:rPr>
          <w:rFonts w:hint="eastAsia"/>
        </w:rPr>
        <w:t>場各來源活度比例現況</w:t>
      </w:r>
      <w:r w:rsidRPr="004F6667">
        <w:rPr>
          <w:rStyle w:val="affb"/>
        </w:rPr>
        <w:footnoteReference w:id="11"/>
      </w:r>
      <w:r w:rsidRPr="004F6667">
        <w:rPr>
          <w:rFonts w:hint="eastAsia"/>
        </w:rPr>
        <w:t>：</w:t>
      </w:r>
    </w:p>
    <w:p w:rsidR="00791691" w:rsidRDefault="00791691" w:rsidP="00041F33">
      <w:pPr>
        <w:pStyle w:val="42"/>
        <w:ind w:left="1701" w:firstLine="680"/>
      </w:pPr>
      <w:proofErr w:type="gramStart"/>
      <w:r w:rsidRPr="00A064CB">
        <w:t>過去低放貯存</w:t>
      </w:r>
      <w:proofErr w:type="gramEnd"/>
      <w:r w:rsidRPr="00A064CB">
        <w:t>場所貯</w:t>
      </w:r>
      <w:r w:rsidRPr="00A064CB">
        <w:rPr>
          <w:rFonts w:hint="eastAsia"/>
        </w:rPr>
        <w:t>存</w:t>
      </w:r>
      <w:r w:rsidRPr="00A064CB">
        <w:t>之</w:t>
      </w:r>
      <w:r w:rsidRPr="00A064CB">
        <w:rPr>
          <w:rFonts w:hint="eastAsia"/>
        </w:rPr>
        <w:t>低放射性廢棄物桶</w:t>
      </w:r>
      <w:r w:rsidRPr="00A064CB">
        <w:t>原本皆為由核一廠、核二廠、核三廠、核</w:t>
      </w:r>
      <w:proofErr w:type="gramStart"/>
      <w:r w:rsidRPr="00A064CB">
        <w:t>研</w:t>
      </w:r>
      <w:proofErr w:type="gramEnd"/>
      <w:r w:rsidRPr="00A064CB">
        <w:t>所及減容中心所產生，96年</w:t>
      </w:r>
      <w:r w:rsidRPr="00A064CB">
        <w:rPr>
          <w:rFonts w:hint="eastAsia"/>
        </w:rPr>
        <w:t>至</w:t>
      </w:r>
      <w:r w:rsidRPr="00A064CB">
        <w:t>100</w:t>
      </w:r>
      <w:r w:rsidRPr="00A064CB">
        <w:rPr>
          <w:rFonts w:hint="eastAsia"/>
        </w:rPr>
        <w:t>年</w:t>
      </w:r>
      <w:r w:rsidRPr="00A064CB">
        <w:t>台電公司進行「</w:t>
      </w:r>
      <w:proofErr w:type="gramStart"/>
      <w:r w:rsidRPr="00A064CB">
        <w:t>低放貯存</w:t>
      </w:r>
      <w:proofErr w:type="gramEnd"/>
      <w:r w:rsidRPr="00A064CB">
        <w:t>場低放射性廢棄物桶檢整」作業，</w:t>
      </w:r>
      <w:proofErr w:type="gramStart"/>
      <w:r w:rsidRPr="00A064CB">
        <w:t>將低放</w:t>
      </w:r>
      <w:r w:rsidRPr="00A064CB">
        <w:rPr>
          <w:rFonts w:hint="eastAsia"/>
        </w:rPr>
        <w:t>廢棄物</w:t>
      </w:r>
      <w:proofErr w:type="gramEnd"/>
      <w:r w:rsidRPr="00A064CB">
        <w:rPr>
          <w:rFonts w:hint="eastAsia"/>
        </w:rPr>
        <w:t>桶</w:t>
      </w:r>
      <w:r w:rsidRPr="00A064CB">
        <w:t>分為4類別進行處理，如表</w:t>
      </w:r>
      <w:r w:rsidR="00456A8B">
        <w:rPr>
          <w:rFonts w:hint="eastAsia"/>
        </w:rPr>
        <w:t>10</w:t>
      </w:r>
      <w:r w:rsidRPr="00A064CB">
        <w:t>所示，其</w:t>
      </w:r>
      <w:r w:rsidRPr="00A064CB">
        <w:lastRenderedPageBreak/>
        <w:t>中第</w:t>
      </w:r>
      <w:r w:rsidRPr="00A064CB">
        <w:rPr>
          <w:rFonts w:hint="eastAsia"/>
        </w:rPr>
        <w:t>4</w:t>
      </w:r>
      <w:r w:rsidRPr="00A064CB">
        <w:t>類嚴重破損桶之檢整方式為重新固化裝桶後回貯，重新固化後之新</w:t>
      </w:r>
      <w:proofErr w:type="gramStart"/>
      <w:r w:rsidRPr="00A064CB">
        <w:t>低放</w:t>
      </w:r>
      <w:r w:rsidRPr="00A064CB">
        <w:rPr>
          <w:rFonts w:hint="eastAsia"/>
        </w:rPr>
        <w:t>廢棄物桶</w:t>
      </w:r>
      <w:r w:rsidRPr="00A064CB">
        <w:t>因</w:t>
      </w:r>
      <w:proofErr w:type="gramEnd"/>
      <w:r w:rsidRPr="00A064CB">
        <w:t>檢整後歸類</w:t>
      </w:r>
      <w:proofErr w:type="gramStart"/>
      <w:r w:rsidRPr="00A064CB">
        <w:t>為低放貯存</w:t>
      </w:r>
      <w:proofErr w:type="gramEnd"/>
      <w:r w:rsidRPr="00A064CB">
        <w:t>場所</w:t>
      </w:r>
      <w:r w:rsidRPr="00A064CB">
        <w:rPr>
          <w:rFonts w:hint="eastAsia"/>
        </w:rPr>
        <w:t>生</w:t>
      </w:r>
      <w:r w:rsidRPr="00A064CB">
        <w:t>產</w:t>
      </w:r>
      <w:r>
        <w:rPr>
          <w:rFonts w:hint="eastAsia"/>
        </w:rPr>
        <w:t>。</w:t>
      </w:r>
    </w:p>
    <w:p w:rsidR="00791691" w:rsidRPr="00A064CB" w:rsidRDefault="00791691" w:rsidP="00D53F23">
      <w:pPr>
        <w:pStyle w:val="42"/>
        <w:ind w:left="1701" w:firstLine="680"/>
      </w:pPr>
      <w:proofErr w:type="gramStart"/>
      <w:r w:rsidRPr="00A064CB">
        <w:t>低放貯存</w:t>
      </w:r>
      <w:proofErr w:type="gramEnd"/>
      <w:r w:rsidRPr="00A064CB">
        <w:t>場目前所貯</w:t>
      </w:r>
      <w:r w:rsidRPr="00A064CB">
        <w:rPr>
          <w:rFonts w:hint="eastAsia"/>
        </w:rPr>
        <w:t>存</w:t>
      </w:r>
      <w:r w:rsidRPr="00A064CB">
        <w:t>之</w:t>
      </w:r>
      <w:r w:rsidRPr="00A064CB">
        <w:rPr>
          <w:rFonts w:hint="eastAsia"/>
        </w:rPr>
        <w:t>低放射性廢棄物桶</w:t>
      </w:r>
      <w:r w:rsidRPr="00A064CB">
        <w:t>，</w:t>
      </w:r>
      <w:r w:rsidRPr="00A064CB">
        <w:rPr>
          <w:rFonts w:hint="eastAsia"/>
        </w:rPr>
        <w:t>由台電公司建置之「低放射性廢棄物資料庫」計算</w:t>
      </w:r>
      <w:proofErr w:type="gramStart"/>
      <w:r w:rsidRPr="00A064CB">
        <w:t>其活度及</w:t>
      </w:r>
      <w:proofErr w:type="gramEnd"/>
      <w:r w:rsidRPr="00A064CB">
        <w:t>比例如表</w:t>
      </w:r>
      <w:r w:rsidR="00456A8B">
        <w:rPr>
          <w:rFonts w:hint="eastAsia"/>
        </w:rPr>
        <w:t>11</w:t>
      </w:r>
      <w:r w:rsidRPr="00A064CB">
        <w:t>、</w:t>
      </w:r>
      <w:r w:rsidR="00456A8B">
        <w:rPr>
          <w:rFonts w:hint="eastAsia"/>
        </w:rPr>
        <w:t>12</w:t>
      </w:r>
      <w:r w:rsidRPr="00A064CB">
        <w:t>所示，分別比較此</w:t>
      </w:r>
      <w:r w:rsidR="00B0434D">
        <w:rPr>
          <w:rFonts w:hint="eastAsia"/>
        </w:rPr>
        <w:t>二</w:t>
      </w:r>
      <w:r w:rsidRPr="00A064CB">
        <w:t>表後，</w:t>
      </w:r>
      <w:proofErr w:type="gramStart"/>
      <w:r w:rsidRPr="00A064CB">
        <w:t>可知除核</w:t>
      </w:r>
      <w:proofErr w:type="gramEnd"/>
      <w:r w:rsidRPr="00A064CB">
        <w:t>一廠、核二廠</w:t>
      </w:r>
      <w:proofErr w:type="gramStart"/>
      <w:r w:rsidRPr="00A064CB">
        <w:t>之活度比例</w:t>
      </w:r>
      <w:proofErr w:type="gramEnd"/>
      <w:r w:rsidRPr="00A064CB">
        <w:t>下降外，其餘來源之</w:t>
      </w:r>
      <w:proofErr w:type="gramStart"/>
      <w:r w:rsidRPr="00A064CB">
        <w:t>佔</w:t>
      </w:r>
      <w:proofErr w:type="gramEnd"/>
      <w:r w:rsidRPr="00A064CB">
        <w:t>比皆上升，而其</w:t>
      </w:r>
      <w:proofErr w:type="gramStart"/>
      <w:r w:rsidRPr="00A064CB">
        <w:t>總活度衰減</w:t>
      </w:r>
      <w:proofErr w:type="gramEnd"/>
      <w:r w:rsidRPr="00A064CB">
        <w:t>至10</w:t>
      </w:r>
      <w:r w:rsidRPr="00A064CB">
        <w:rPr>
          <w:rFonts w:hint="eastAsia"/>
        </w:rPr>
        <w:t>6</w:t>
      </w:r>
      <w:r w:rsidRPr="00A064CB">
        <w:t>年年底時，下降約</w:t>
      </w:r>
      <w:r w:rsidRPr="00A064CB">
        <w:rPr>
          <w:rFonts w:hint="eastAsia"/>
        </w:rPr>
        <w:t>620</w:t>
      </w:r>
      <w:r w:rsidRPr="00A064CB">
        <w:t>倍</w:t>
      </w:r>
      <w:r w:rsidR="00B0434D">
        <w:rPr>
          <w:rFonts w:hint="eastAsia"/>
        </w:rPr>
        <w:t>(如表</w:t>
      </w:r>
      <w:r w:rsidR="00456A8B">
        <w:rPr>
          <w:rFonts w:hint="eastAsia"/>
        </w:rPr>
        <w:t>13</w:t>
      </w:r>
      <w:r w:rsidR="00B0434D">
        <w:rPr>
          <w:rFonts w:hint="eastAsia"/>
        </w:rPr>
        <w:t>)</w:t>
      </w:r>
      <w:r w:rsidRPr="00A064CB">
        <w:t>，主要原因為其短半衰期核種快速衰減所致。</w:t>
      </w:r>
    </w:p>
    <w:p w:rsidR="00791691" w:rsidRPr="009622FD" w:rsidRDefault="00791691" w:rsidP="00DD33A2">
      <w:pPr>
        <w:pStyle w:val="a7"/>
        <w:ind w:leftChars="550" w:left="2351"/>
      </w:pPr>
      <w:r w:rsidRPr="009622FD">
        <w:t>低放貯存場96~100年廢棄物桶再檢整狀況分類</w:t>
      </w:r>
    </w:p>
    <w:tbl>
      <w:tblPr>
        <w:tblW w:w="0" w:type="auto"/>
        <w:tblInd w:w="1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5"/>
        <w:gridCol w:w="3709"/>
        <w:gridCol w:w="1915"/>
      </w:tblGrid>
      <w:tr w:rsidR="00791691" w:rsidRPr="00AE48C3" w:rsidTr="00DD33A2">
        <w:tc>
          <w:tcPr>
            <w:tcW w:w="1405" w:type="dxa"/>
            <w:shd w:val="clear" w:color="auto" w:fill="auto"/>
            <w:vAlign w:val="center"/>
          </w:tcPr>
          <w:p w:rsidR="00791691" w:rsidRPr="00AE48C3" w:rsidRDefault="00791691" w:rsidP="00DD33A2">
            <w:pPr>
              <w:pStyle w:val="140"/>
            </w:pPr>
            <w:r w:rsidRPr="00AE48C3">
              <w:t>類 別</w:t>
            </w:r>
          </w:p>
        </w:tc>
        <w:tc>
          <w:tcPr>
            <w:tcW w:w="3709" w:type="dxa"/>
            <w:shd w:val="clear" w:color="auto" w:fill="auto"/>
            <w:vAlign w:val="center"/>
          </w:tcPr>
          <w:p w:rsidR="00791691" w:rsidRPr="00AE48C3" w:rsidRDefault="00791691" w:rsidP="00DD33A2">
            <w:pPr>
              <w:pStyle w:val="140"/>
            </w:pPr>
            <w:r w:rsidRPr="00AE48C3">
              <w:t>狀    況</w:t>
            </w:r>
          </w:p>
        </w:tc>
        <w:tc>
          <w:tcPr>
            <w:tcW w:w="1915" w:type="dxa"/>
            <w:shd w:val="clear" w:color="auto" w:fill="auto"/>
            <w:vAlign w:val="center"/>
          </w:tcPr>
          <w:p w:rsidR="00791691" w:rsidRPr="00AE48C3" w:rsidRDefault="00791691" w:rsidP="00DD33A2">
            <w:pPr>
              <w:pStyle w:val="140"/>
            </w:pPr>
            <w:r w:rsidRPr="00AE48C3">
              <w:t>檢整重裝方式</w:t>
            </w:r>
          </w:p>
        </w:tc>
      </w:tr>
      <w:tr w:rsidR="00791691" w:rsidRPr="00AE48C3" w:rsidTr="00DD33A2">
        <w:tc>
          <w:tcPr>
            <w:tcW w:w="1405" w:type="dxa"/>
            <w:shd w:val="clear" w:color="auto" w:fill="auto"/>
            <w:vAlign w:val="center"/>
          </w:tcPr>
          <w:p w:rsidR="00791691" w:rsidRPr="00AE48C3" w:rsidRDefault="00791691" w:rsidP="00DD33A2">
            <w:pPr>
              <w:pStyle w:val="14"/>
            </w:pPr>
            <w:r w:rsidRPr="00AE48C3">
              <w:t>完整桶</w:t>
            </w:r>
          </w:p>
          <w:p w:rsidR="00791691" w:rsidRPr="00AE48C3" w:rsidRDefault="00791691" w:rsidP="00DD33A2">
            <w:pPr>
              <w:pStyle w:val="14"/>
            </w:pPr>
            <w:r w:rsidRPr="00AE48C3">
              <w:t>(第一類桶)</w:t>
            </w:r>
          </w:p>
        </w:tc>
        <w:tc>
          <w:tcPr>
            <w:tcW w:w="3709" w:type="dxa"/>
            <w:shd w:val="clear" w:color="auto" w:fill="auto"/>
            <w:vAlign w:val="center"/>
          </w:tcPr>
          <w:p w:rsidR="00791691" w:rsidRPr="00AE48C3" w:rsidRDefault="00791691" w:rsidP="00DD33A2">
            <w:pPr>
              <w:pStyle w:val="14"/>
            </w:pPr>
            <w:r w:rsidRPr="00AE48C3">
              <w:t>廢棄物桶桶身及固化體狀況良好</w:t>
            </w:r>
          </w:p>
        </w:tc>
        <w:tc>
          <w:tcPr>
            <w:tcW w:w="1915" w:type="dxa"/>
            <w:shd w:val="clear" w:color="auto" w:fill="auto"/>
            <w:vAlign w:val="center"/>
          </w:tcPr>
          <w:p w:rsidR="00791691" w:rsidRPr="00AE48C3" w:rsidRDefault="00791691" w:rsidP="00DD33A2">
            <w:pPr>
              <w:pStyle w:val="14"/>
            </w:pPr>
            <w:r w:rsidRPr="00AE48C3">
              <w:t>直接回貯</w:t>
            </w:r>
          </w:p>
        </w:tc>
      </w:tr>
      <w:tr w:rsidR="00791691" w:rsidRPr="00AE48C3" w:rsidTr="00DD33A2">
        <w:tc>
          <w:tcPr>
            <w:tcW w:w="1405" w:type="dxa"/>
            <w:shd w:val="clear" w:color="auto" w:fill="auto"/>
            <w:vAlign w:val="center"/>
          </w:tcPr>
          <w:p w:rsidR="00791691" w:rsidRPr="00AE48C3" w:rsidRDefault="00791691" w:rsidP="00DD33A2">
            <w:pPr>
              <w:pStyle w:val="14"/>
            </w:pPr>
            <w:r w:rsidRPr="00AE48C3">
              <w:t>除銹補漆桶</w:t>
            </w:r>
          </w:p>
          <w:p w:rsidR="00791691" w:rsidRPr="00AE48C3" w:rsidRDefault="00791691" w:rsidP="00DD33A2">
            <w:pPr>
              <w:pStyle w:val="14"/>
            </w:pPr>
            <w:r w:rsidRPr="00AE48C3">
              <w:t>(第二類桶)</w:t>
            </w:r>
          </w:p>
        </w:tc>
        <w:tc>
          <w:tcPr>
            <w:tcW w:w="3709" w:type="dxa"/>
            <w:shd w:val="clear" w:color="auto" w:fill="auto"/>
            <w:vAlign w:val="center"/>
          </w:tcPr>
          <w:p w:rsidR="00791691" w:rsidRPr="00AE48C3" w:rsidRDefault="00791691" w:rsidP="00DD33A2">
            <w:pPr>
              <w:pStyle w:val="14"/>
            </w:pPr>
            <w:r w:rsidRPr="00AE48C3">
              <w:t>廢棄物桶固化體狀況良好，但桶身表面鏽蝕、油漆剝落</w:t>
            </w:r>
          </w:p>
        </w:tc>
        <w:tc>
          <w:tcPr>
            <w:tcW w:w="1915" w:type="dxa"/>
            <w:shd w:val="clear" w:color="auto" w:fill="auto"/>
            <w:vAlign w:val="center"/>
          </w:tcPr>
          <w:p w:rsidR="00791691" w:rsidRPr="00AE48C3" w:rsidRDefault="00791691" w:rsidP="00DD33A2">
            <w:pPr>
              <w:pStyle w:val="14"/>
            </w:pPr>
            <w:r w:rsidRPr="00AE48C3">
              <w:t>除銹補漆後回貯</w:t>
            </w:r>
          </w:p>
        </w:tc>
      </w:tr>
      <w:tr w:rsidR="00791691" w:rsidRPr="00AE48C3" w:rsidTr="00DD33A2">
        <w:tc>
          <w:tcPr>
            <w:tcW w:w="1405" w:type="dxa"/>
            <w:shd w:val="clear" w:color="auto" w:fill="auto"/>
            <w:vAlign w:val="center"/>
          </w:tcPr>
          <w:p w:rsidR="00791691" w:rsidRPr="00AE48C3" w:rsidRDefault="00791691" w:rsidP="00DD33A2">
            <w:pPr>
              <w:pStyle w:val="14"/>
            </w:pPr>
            <w:r w:rsidRPr="00AE48C3">
              <w:t>輕微破損桶</w:t>
            </w:r>
          </w:p>
          <w:p w:rsidR="00791691" w:rsidRPr="00AE48C3" w:rsidRDefault="00791691" w:rsidP="00DD33A2">
            <w:pPr>
              <w:pStyle w:val="14"/>
            </w:pPr>
            <w:r w:rsidRPr="00AE48C3">
              <w:t>(第三類桶)</w:t>
            </w:r>
          </w:p>
        </w:tc>
        <w:tc>
          <w:tcPr>
            <w:tcW w:w="3709" w:type="dxa"/>
            <w:shd w:val="clear" w:color="auto" w:fill="auto"/>
            <w:vAlign w:val="center"/>
          </w:tcPr>
          <w:p w:rsidR="00791691" w:rsidRPr="00AE48C3" w:rsidRDefault="00791691" w:rsidP="00DD33A2">
            <w:pPr>
              <w:pStyle w:val="14"/>
            </w:pPr>
            <w:r w:rsidRPr="00AE48C3">
              <w:t>廢棄物桶鏽蝕嚴重，無法除銹補漆但固化體完整者</w:t>
            </w:r>
          </w:p>
        </w:tc>
        <w:tc>
          <w:tcPr>
            <w:tcW w:w="1915" w:type="dxa"/>
            <w:shd w:val="clear" w:color="auto" w:fill="auto"/>
            <w:vAlign w:val="center"/>
          </w:tcPr>
          <w:p w:rsidR="00791691" w:rsidRPr="00AE48C3" w:rsidRDefault="00791691" w:rsidP="00DD33A2">
            <w:pPr>
              <w:pStyle w:val="14"/>
            </w:pPr>
            <w:r w:rsidRPr="00AE48C3">
              <w:t>以重裝容器包裝後回貯</w:t>
            </w:r>
          </w:p>
        </w:tc>
      </w:tr>
      <w:tr w:rsidR="00791691" w:rsidRPr="00AE48C3" w:rsidTr="00DD33A2">
        <w:tc>
          <w:tcPr>
            <w:tcW w:w="1405" w:type="dxa"/>
            <w:shd w:val="clear" w:color="auto" w:fill="auto"/>
            <w:vAlign w:val="center"/>
          </w:tcPr>
          <w:p w:rsidR="00791691" w:rsidRPr="00AE48C3" w:rsidRDefault="00791691" w:rsidP="00DD33A2">
            <w:pPr>
              <w:pStyle w:val="14"/>
            </w:pPr>
            <w:r w:rsidRPr="00AE48C3">
              <w:t>嚴重破損桶</w:t>
            </w:r>
          </w:p>
          <w:p w:rsidR="00791691" w:rsidRPr="00AE48C3" w:rsidRDefault="00791691" w:rsidP="00DD33A2">
            <w:pPr>
              <w:pStyle w:val="14"/>
            </w:pPr>
            <w:r w:rsidRPr="00AE48C3">
              <w:t>(第四類桶)</w:t>
            </w:r>
          </w:p>
        </w:tc>
        <w:tc>
          <w:tcPr>
            <w:tcW w:w="3709" w:type="dxa"/>
            <w:shd w:val="clear" w:color="auto" w:fill="auto"/>
            <w:vAlign w:val="center"/>
          </w:tcPr>
          <w:p w:rsidR="00791691" w:rsidRPr="00AE48C3" w:rsidRDefault="00791691" w:rsidP="00DD33A2">
            <w:pPr>
              <w:pStyle w:val="14"/>
            </w:pPr>
            <w:r w:rsidRPr="00AE48C3">
              <w:t>廢棄物桶固化體破裂、粉化或膨脹變形</w:t>
            </w:r>
          </w:p>
        </w:tc>
        <w:tc>
          <w:tcPr>
            <w:tcW w:w="1915" w:type="dxa"/>
            <w:shd w:val="clear" w:color="auto" w:fill="auto"/>
            <w:vAlign w:val="center"/>
          </w:tcPr>
          <w:p w:rsidR="00791691" w:rsidRPr="00AE48C3" w:rsidRDefault="00791691" w:rsidP="00DD33A2">
            <w:pPr>
              <w:pStyle w:val="14"/>
            </w:pPr>
            <w:r w:rsidRPr="00AE48C3">
              <w:t>重新固化裝桶後回貯</w:t>
            </w:r>
          </w:p>
        </w:tc>
      </w:tr>
    </w:tbl>
    <w:p w:rsidR="00791691" w:rsidRDefault="00791691" w:rsidP="00DD33A2">
      <w:pPr>
        <w:pStyle w:val="afa"/>
        <w:ind w:leftChars="600" w:left="2041"/>
      </w:pPr>
      <w:r w:rsidRPr="00E80FF4">
        <w:rPr>
          <w:rFonts w:hint="eastAsia"/>
        </w:rPr>
        <w:t>資料來源</w:t>
      </w:r>
      <w:r>
        <w:rPr>
          <w:rFonts w:hint="eastAsia"/>
        </w:rPr>
        <w:t>：經濟部</w:t>
      </w:r>
    </w:p>
    <w:p w:rsidR="00791691" w:rsidRPr="008D3BAC" w:rsidRDefault="00791691" w:rsidP="00DD33A2">
      <w:pPr>
        <w:pStyle w:val="a7"/>
        <w:ind w:leftChars="550" w:left="2568" w:hanging="697"/>
      </w:pPr>
      <w:proofErr w:type="gramStart"/>
      <w:r w:rsidRPr="008D3BAC">
        <w:t>低放貯存</w:t>
      </w:r>
      <w:proofErr w:type="gramEnd"/>
      <w:r w:rsidRPr="008D3BAC">
        <w:t>場廢棄物桶各來源106年</w:t>
      </w:r>
      <w:proofErr w:type="gramStart"/>
      <w:r w:rsidRPr="008D3BAC">
        <w:t>年底活度及</w:t>
      </w:r>
      <w:proofErr w:type="gramEnd"/>
      <w:r w:rsidRPr="008D3BAC">
        <w:t>比例</w:t>
      </w:r>
    </w:p>
    <w:tbl>
      <w:tblPr>
        <w:tblW w:w="858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2"/>
        <w:gridCol w:w="1085"/>
        <w:gridCol w:w="1085"/>
        <w:gridCol w:w="1085"/>
        <w:gridCol w:w="1085"/>
        <w:gridCol w:w="1085"/>
        <w:gridCol w:w="1085"/>
        <w:gridCol w:w="1086"/>
      </w:tblGrid>
      <w:tr w:rsidR="00DD33A2" w:rsidRPr="00AE48C3" w:rsidTr="00DD33A2">
        <w:trPr>
          <w:trHeight w:val="660"/>
        </w:trPr>
        <w:tc>
          <w:tcPr>
            <w:tcW w:w="992" w:type="dxa"/>
            <w:shd w:val="clear" w:color="auto" w:fill="auto"/>
            <w:noWrap/>
            <w:vAlign w:val="center"/>
            <w:hideMark/>
          </w:tcPr>
          <w:p w:rsidR="00791691" w:rsidRPr="00AE48C3" w:rsidRDefault="00791691" w:rsidP="00DD33A2">
            <w:pPr>
              <w:pStyle w:val="121"/>
              <w:jc w:val="center"/>
            </w:pPr>
            <w:r w:rsidRPr="00AE48C3">
              <w:t>產地</w:t>
            </w:r>
          </w:p>
        </w:tc>
        <w:tc>
          <w:tcPr>
            <w:tcW w:w="1085" w:type="dxa"/>
            <w:shd w:val="clear" w:color="auto" w:fill="auto"/>
            <w:noWrap/>
            <w:vAlign w:val="center"/>
            <w:hideMark/>
          </w:tcPr>
          <w:p w:rsidR="00791691" w:rsidRPr="00AE48C3" w:rsidRDefault="00791691" w:rsidP="00DD33A2">
            <w:pPr>
              <w:pStyle w:val="121"/>
              <w:jc w:val="center"/>
            </w:pPr>
            <w:r w:rsidRPr="00AE48C3">
              <w:t>核一廠</w:t>
            </w:r>
          </w:p>
        </w:tc>
        <w:tc>
          <w:tcPr>
            <w:tcW w:w="1085" w:type="dxa"/>
            <w:shd w:val="clear" w:color="auto" w:fill="auto"/>
            <w:noWrap/>
            <w:vAlign w:val="center"/>
            <w:hideMark/>
          </w:tcPr>
          <w:p w:rsidR="00791691" w:rsidRPr="00AE48C3" w:rsidRDefault="00791691" w:rsidP="00DD33A2">
            <w:pPr>
              <w:pStyle w:val="121"/>
              <w:jc w:val="center"/>
            </w:pPr>
            <w:r w:rsidRPr="00AE48C3">
              <w:t>核二廠</w:t>
            </w:r>
          </w:p>
        </w:tc>
        <w:tc>
          <w:tcPr>
            <w:tcW w:w="1085" w:type="dxa"/>
            <w:shd w:val="clear" w:color="auto" w:fill="auto"/>
            <w:noWrap/>
            <w:vAlign w:val="center"/>
            <w:hideMark/>
          </w:tcPr>
          <w:p w:rsidR="00791691" w:rsidRPr="00AE48C3" w:rsidRDefault="00791691" w:rsidP="00DD33A2">
            <w:pPr>
              <w:pStyle w:val="121"/>
              <w:jc w:val="center"/>
            </w:pPr>
            <w:r w:rsidRPr="00AE48C3">
              <w:t>核三廠</w:t>
            </w:r>
          </w:p>
        </w:tc>
        <w:tc>
          <w:tcPr>
            <w:tcW w:w="1085" w:type="dxa"/>
            <w:shd w:val="clear" w:color="auto" w:fill="auto"/>
            <w:noWrap/>
            <w:vAlign w:val="center"/>
            <w:hideMark/>
          </w:tcPr>
          <w:p w:rsidR="00791691" w:rsidRPr="00AE48C3" w:rsidRDefault="00791691" w:rsidP="00DD33A2">
            <w:pPr>
              <w:pStyle w:val="121"/>
              <w:jc w:val="center"/>
            </w:pPr>
            <w:r w:rsidRPr="00AE48C3">
              <w:t>核研所</w:t>
            </w:r>
          </w:p>
        </w:tc>
        <w:tc>
          <w:tcPr>
            <w:tcW w:w="1085" w:type="dxa"/>
            <w:shd w:val="clear" w:color="auto" w:fill="auto"/>
            <w:noWrap/>
            <w:vAlign w:val="center"/>
            <w:hideMark/>
          </w:tcPr>
          <w:p w:rsidR="00791691" w:rsidRPr="00AE48C3" w:rsidRDefault="00791691" w:rsidP="00DD33A2">
            <w:pPr>
              <w:pStyle w:val="121"/>
              <w:jc w:val="center"/>
            </w:pPr>
            <w:r w:rsidRPr="00AE48C3">
              <w:t>減容中心</w:t>
            </w:r>
          </w:p>
        </w:tc>
        <w:tc>
          <w:tcPr>
            <w:tcW w:w="1085" w:type="dxa"/>
            <w:shd w:val="clear" w:color="auto" w:fill="auto"/>
            <w:noWrap/>
            <w:vAlign w:val="center"/>
            <w:hideMark/>
          </w:tcPr>
          <w:p w:rsidR="00791691" w:rsidRPr="00AE48C3" w:rsidRDefault="00791691" w:rsidP="00DD33A2">
            <w:pPr>
              <w:pStyle w:val="121"/>
              <w:jc w:val="center"/>
            </w:pPr>
            <w:r w:rsidRPr="00AE48C3">
              <w:t>低放</w:t>
            </w:r>
            <w:r w:rsidR="00DD33A2">
              <w:rPr>
                <w:rFonts w:hint="eastAsia"/>
              </w:rPr>
              <w:br/>
            </w:r>
            <w:r w:rsidRPr="00AE48C3">
              <w:t>貯存場</w:t>
            </w:r>
          </w:p>
        </w:tc>
        <w:tc>
          <w:tcPr>
            <w:tcW w:w="1086" w:type="dxa"/>
            <w:shd w:val="clear" w:color="auto" w:fill="auto"/>
            <w:noWrap/>
            <w:vAlign w:val="center"/>
            <w:hideMark/>
          </w:tcPr>
          <w:p w:rsidR="00791691" w:rsidRPr="00AE48C3" w:rsidRDefault="00791691" w:rsidP="00DD33A2">
            <w:pPr>
              <w:pStyle w:val="121"/>
              <w:jc w:val="center"/>
            </w:pPr>
            <w:r w:rsidRPr="00AE48C3">
              <w:t>總活度</w:t>
            </w:r>
          </w:p>
        </w:tc>
      </w:tr>
      <w:tr w:rsidR="00DD33A2" w:rsidRPr="00AE48C3" w:rsidTr="00DD33A2">
        <w:trPr>
          <w:trHeight w:val="330"/>
        </w:trPr>
        <w:tc>
          <w:tcPr>
            <w:tcW w:w="992" w:type="dxa"/>
            <w:shd w:val="clear" w:color="auto" w:fill="auto"/>
            <w:noWrap/>
            <w:vAlign w:val="center"/>
            <w:hideMark/>
          </w:tcPr>
          <w:p w:rsidR="00791691" w:rsidRPr="00AE48C3" w:rsidRDefault="00791691" w:rsidP="00DD33A2">
            <w:pPr>
              <w:pStyle w:val="121"/>
              <w:jc w:val="center"/>
            </w:pPr>
            <w:r w:rsidRPr="00AE48C3">
              <w:t>活度(Bq)</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2.24E+14</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1.07E+14</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1.62E+13</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7.34E+13</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1.01E+11</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1.23E+12</w:t>
            </w:r>
          </w:p>
        </w:tc>
        <w:tc>
          <w:tcPr>
            <w:tcW w:w="1086"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4.22E+14</w:t>
            </w:r>
          </w:p>
        </w:tc>
      </w:tr>
      <w:tr w:rsidR="00DD33A2" w:rsidRPr="00AE48C3" w:rsidTr="00DD33A2">
        <w:trPr>
          <w:trHeight w:val="330"/>
        </w:trPr>
        <w:tc>
          <w:tcPr>
            <w:tcW w:w="992" w:type="dxa"/>
            <w:shd w:val="clear" w:color="auto" w:fill="auto"/>
            <w:noWrap/>
            <w:vAlign w:val="center"/>
            <w:hideMark/>
          </w:tcPr>
          <w:p w:rsidR="00791691" w:rsidRPr="00AE48C3" w:rsidRDefault="00791691" w:rsidP="00DD33A2">
            <w:pPr>
              <w:pStyle w:val="121"/>
              <w:jc w:val="center"/>
            </w:pPr>
            <w:r w:rsidRPr="00AE48C3">
              <w:t>比例</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53.09%</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25.40%</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3.83%</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17.36%</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0.02%</w:t>
            </w:r>
          </w:p>
        </w:tc>
        <w:tc>
          <w:tcPr>
            <w:tcW w:w="1085"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0.29%</w:t>
            </w:r>
          </w:p>
        </w:tc>
        <w:tc>
          <w:tcPr>
            <w:tcW w:w="1086" w:type="dxa"/>
            <w:shd w:val="clear" w:color="auto" w:fill="auto"/>
            <w:noWrap/>
            <w:vAlign w:val="center"/>
            <w:hideMark/>
          </w:tcPr>
          <w:p w:rsidR="00791691" w:rsidRPr="00AE48C3" w:rsidRDefault="00791691" w:rsidP="00DD33A2">
            <w:pPr>
              <w:pStyle w:val="121"/>
              <w:jc w:val="center"/>
              <w:rPr>
                <w:color w:val="000000"/>
                <w:szCs w:val="22"/>
              </w:rPr>
            </w:pPr>
            <w:r w:rsidRPr="00AE48C3">
              <w:rPr>
                <w:rFonts w:hint="eastAsia"/>
                <w:color w:val="000000"/>
                <w:szCs w:val="22"/>
              </w:rPr>
              <w:t>100</w:t>
            </w:r>
            <w:r w:rsidRPr="00AE48C3">
              <w:rPr>
                <w:color w:val="000000"/>
                <w:szCs w:val="22"/>
              </w:rPr>
              <w:t>%</w:t>
            </w:r>
          </w:p>
        </w:tc>
      </w:tr>
    </w:tbl>
    <w:p w:rsidR="00791691" w:rsidRPr="00DD33A2" w:rsidRDefault="00791691" w:rsidP="00DD33A2">
      <w:pPr>
        <w:pStyle w:val="afa"/>
        <w:ind w:leftChars="600" w:left="2041"/>
      </w:pPr>
      <w:r w:rsidRPr="00DD33A2">
        <w:rPr>
          <w:rFonts w:hint="eastAsia"/>
        </w:rPr>
        <w:t>資料來源：經濟部</w:t>
      </w:r>
    </w:p>
    <w:p w:rsidR="00791691" w:rsidRPr="008D3BAC" w:rsidRDefault="00791691" w:rsidP="00DD33A2">
      <w:pPr>
        <w:pStyle w:val="a7"/>
        <w:ind w:leftChars="550" w:left="2568" w:hanging="697"/>
      </w:pPr>
      <w:r w:rsidRPr="008D3BAC">
        <w:t>低放貯存場廢棄物桶各來源原始活度及比例</w:t>
      </w:r>
    </w:p>
    <w:tbl>
      <w:tblPr>
        <w:tblW w:w="8592"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0"/>
        <w:gridCol w:w="1091"/>
        <w:gridCol w:w="1092"/>
        <w:gridCol w:w="1092"/>
        <w:gridCol w:w="1091"/>
        <w:gridCol w:w="1092"/>
        <w:gridCol w:w="1092"/>
        <w:gridCol w:w="1092"/>
      </w:tblGrid>
      <w:tr w:rsidR="00DD33A2" w:rsidRPr="00AE48C3" w:rsidTr="00DD33A2">
        <w:trPr>
          <w:trHeight w:val="660"/>
        </w:trPr>
        <w:tc>
          <w:tcPr>
            <w:tcW w:w="950" w:type="dxa"/>
            <w:shd w:val="clear" w:color="auto" w:fill="auto"/>
            <w:noWrap/>
            <w:vAlign w:val="center"/>
            <w:hideMark/>
          </w:tcPr>
          <w:p w:rsidR="00791691" w:rsidRPr="00AE48C3" w:rsidRDefault="00791691" w:rsidP="00DD33A2">
            <w:pPr>
              <w:pStyle w:val="121"/>
              <w:jc w:val="center"/>
            </w:pPr>
            <w:r w:rsidRPr="00AE48C3">
              <w:t>產地</w:t>
            </w:r>
          </w:p>
        </w:tc>
        <w:tc>
          <w:tcPr>
            <w:tcW w:w="1091" w:type="dxa"/>
            <w:shd w:val="clear" w:color="auto" w:fill="auto"/>
            <w:noWrap/>
            <w:vAlign w:val="center"/>
            <w:hideMark/>
          </w:tcPr>
          <w:p w:rsidR="00791691" w:rsidRPr="00AE48C3" w:rsidRDefault="00791691" w:rsidP="00DD33A2">
            <w:pPr>
              <w:pStyle w:val="121"/>
              <w:jc w:val="center"/>
            </w:pPr>
            <w:r w:rsidRPr="00AE48C3">
              <w:t>核一廠</w:t>
            </w:r>
          </w:p>
        </w:tc>
        <w:tc>
          <w:tcPr>
            <w:tcW w:w="1092" w:type="dxa"/>
            <w:shd w:val="clear" w:color="auto" w:fill="auto"/>
            <w:noWrap/>
            <w:vAlign w:val="center"/>
            <w:hideMark/>
          </w:tcPr>
          <w:p w:rsidR="00791691" w:rsidRPr="00AE48C3" w:rsidRDefault="00791691" w:rsidP="00DD33A2">
            <w:pPr>
              <w:pStyle w:val="121"/>
              <w:jc w:val="center"/>
            </w:pPr>
            <w:r w:rsidRPr="00AE48C3">
              <w:t>核二廠</w:t>
            </w:r>
          </w:p>
        </w:tc>
        <w:tc>
          <w:tcPr>
            <w:tcW w:w="1092" w:type="dxa"/>
            <w:shd w:val="clear" w:color="auto" w:fill="auto"/>
            <w:noWrap/>
            <w:vAlign w:val="center"/>
            <w:hideMark/>
          </w:tcPr>
          <w:p w:rsidR="00791691" w:rsidRPr="00AE48C3" w:rsidRDefault="00791691" w:rsidP="00DD33A2">
            <w:pPr>
              <w:pStyle w:val="121"/>
              <w:jc w:val="center"/>
            </w:pPr>
            <w:r w:rsidRPr="00AE48C3">
              <w:t>核三廠</w:t>
            </w:r>
          </w:p>
        </w:tc>
        <w:tc>
          <w:tcPr>
            <w:tcW w:w="1091" w:type="dxa"/>
            <w:shd w:val="clear" w:color="auto" w:fill="auto"/>
            <w:noWrap/>
            <w:vAlign w:val="center"/>
            <w:hideMark/>
          </w:tcPr>
          <w:p w:rsidR="00791691" w:rsidRPr="00AE48C3" w:rsidRDefault="00791691" w:rsidP="00DD33A2">
            <w:pPr>
              <w:pStyle w:val="121"/>
              <w:jc w:val="center"/>
            </w:pPr>
            <w:r w:rsidRPr="00AE48C3">
              <w:t>核研所</w:t>
            </w:r>
          </w:p>
        </w:tc>
        <w:tc>
          <w:tcPr>
            <w:tcW w:w="1092" w:type="dxa"/>
            <w:shd w:val="clear" w:color="auto" w:fill="auto"/>
            <w:noWrap/>
            <w:vAlign w:val="center"/>
            <w:hideMark/>
          </w:tcPr>
          <w:p w:rsidR="00791691" w:rsidRPr="00AE48C3" w:rsidRDefault="00791691" w:rsidP="00DD33A2">
            <w:pPr>
              <w:pStyle w:val="121"/>
              <w:jc w:val="center"/>
            </w:pPr>
            <w:r w:rsidRPr="00AE48C3">
              <w:t>減容中心</w:t>
            </w:r>
          </w:p>
        </w:tc>
        <w:tc>
          <w:tcPr>
            <w:tcW w:w="1092" w:type="dxa"/>
            <w:shd w:val="clear" w:color="auto" w:fill="auto"/>
            <w:noWrap/>
            <w:vAlign w:val="center"/>
            <w:hideMark/>
          </w:tcPr>
          <w:p w:rsidR="00791691" w:rsidRPr="00AE48C3" w:rsidRDefault="00791691" w:rsidP="00DD33A2">
            <w:pPr>
              <w:pStyle w:val="121"/>
              <w:jc w:val="center"/>
            </w:pPr>
            <w:r w:rsidRPr="00AE48C3">
              <w:t>低放</w:t>
            </w:r>
            <w:r w:rsidR="00DD33A2">
              <w:rPr>
                <w:rFonts w:hint="eastAsia"/>
              </w:rPr>
              <w:br/>
            </w:r>
            <w:r w:rsidRPr="00AE48C3">
              <w:t>貯存場</w:t>
            </w:r>
          </w:p>
        </w:tc>
        <w:tc>
          <w:tcPr>
            <w:tcW w:w="1092" w:type="dxa"/>
            <w:shd w:val="clear" w:color="auto" w:fill="auto"/>
            <w:noWrap/>
            <w:vAlign w:val="center"/>
            <w:hideMark/>
          </w:tcPr>
          <w:p w:rsidR="00791691" w:rsidRPr="00AE48C3" w:rsidRDefault="00791691" w:rsidP="00DD33A2">
            <w:pPr>
              <w:pStyle w:val="121"/>
              <w:jc w:val="center"/>
            </w:pPr>
            <w:r w:rsidRPr="00AE48C3">
              <w:t>總活度</w:t>
            </w:r>
          </w:p>
        </w:tc>
      </w:tr>
      <w:tr w:rsidR="00DD33A2" w:rsidRPr="00AE48C3" w:rsidTr="00DD33A2">
        <w:trPr>
          <w:trHeight w:val="330"/>
        </w:trPr>
        <w:tc>
          <w:tcPr>
            <w:tcW w:w="950" w:type="dxa"/>
            <w:shd w:val="clear" w:color="auto" w:fill="auto"/>
            <w:noWrap/>
            <w:vAlign w:val="center"/>
            <w:hideMark/>
          </w:tcPr>
          <w:p w:rsidR="00791691" w:rsidRPr="00AE48C3" w:rsidRDefault="00791691" w:rsidP="00DD33A2">
            <w:pPr>
              <w:pStyle w:val="121"/>
              <w:jc w:val="center"/>
            </w:pPr>
            <w:r w:rsidRPr="00AE48C3">
              <w:t>活度(Bq)</w:t>
            </w:r>
          </w:p>
        </w:tc>
        <w:tc>
          <w:tcPr>
            <w:tcW w:w="1091"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1.56E+17</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7.48E+16</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9.21E+13</w:t>
            </w:r>
          </w:p>
        </w:tc>
        <w:tc>
          <w:tcPr>
            <w:tcW w:w="1091"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3.07E+16</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1.15E+12</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1.26E+13</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2.62E+17</w:t>
            </w:r>
          </w:p>
        </w:tc>
      </w:tr>
      <w:tr w:rsidR="00DD33A2" w:rsidRPr="00AE48C3" w:rsidTr="00DD33A2">
        <w:trPr>
          <w:trHeight w:val="330"/>
        </w:trPr>
        <w:tc>
          <w:tcPr>
            <w:tcW w:w="950" w:type="dxa"/>
            <w:shd w:val="clear" w:color="auto" w:fill="auto"/>
            <w:noWrap/>
            <w:vAlign w:val="center"/>
            <w:hideMark/>
          </w:tcPr>
          <w:p w:rsidR="00791691" w:rsidRPr="00AE48C3" w:rsidRDefault="00791691" w:rsidP="00DD33A2">
            <w:pPr>
              <w:pStyle w:val="121"/>
              <w:jc w:val="center"/>
            </w:pPr>
            <w:r w:rsidRPr="00AE48C3">
              <w:t>比例</w:t>
            </w:r>
          </w:p>
        </w:tc>
        <w:tc>
          <w:tcPr>
            <w:tcW w:w="1091"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59.6256%</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28.5888%</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0.0352%</w:t>
            </w:r>
          </w:p>
        </w:tc>
        <w:tc>
          <w:tcPr>
            <w:tcW w:w="1091"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11.7451%</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0.0004%</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color w:val="000000"/>
                <w:szCs w:val="22"/>
              </w:rPr>
              <w:t>0.0048%</w:t>
            </w:r>
          </w:p>
        </w:tc>
        <w:tc>
          <w:tcPr>
            <w:tcW w:w="1092" w:type="dxa"/>
            <w:shd w:val="clear" w:color="auto" w:fill="auto"/>
            <w:noWrap/>
            <w:vAlign w:val="center"/>
            <w:hideMark/>
          </w:tcPr>
          <w:p w:rsidR="00791691" w:rsidRPr="00AE48C3" w:rsidRDefault="00791691" w:rsidP="00DD33A2">
            <w:pPr>
              <w:pStyle w:val="121"/>
              <w:jc w:val="center"/>
              <w:rPr>
                <w:color w:val="000000"/>
                <w:szCs w:val="22"/>
              </w:rPr>
            </w:pPr>
            <w:r w:rsidRPr="00AE48C3">
              <w:rPr>
                <w:rFonts w:hint="eastAsia"/>
                <w:color w:val="000000"/>
                <w:szCs w:val="22"/>
              </w:rPr>
              <w:t>100</w:t>
            </w:r>
            <w:r w:rsidRPr="00AE48C3">
              <w:rPr>
                <w:color w:val="000000"/>
                <w:szCs w:val="22"/>
              </w:rPr>
              <w:t>%</w:t>
            </w:r>
          </w:p>
        </w:tc>
      </w:tr>
    </w:tbl>
    <w:p w:rsidR="00791691" w:rsidRPr="00DD33A2" w:rsidRDefault="00791691" w:rsidP="00DD33A2">
      <w:pPr>
        <w:pStyle w:val="afa"/>
        <w:ind w:leftChars="600" w:left="2041"/>
      </w:pPr>
      <w:r w:rsidRPr="00DD33A2">
        <w:rPr>
          <w:rFonts w:hint="eastAsia"/>
        </w:rPr>
        <w:lastRenderedPageBreak/>
        <w:t>資料來源：經濟部</w:t>
      </w:r>
    </w:p>
    <w:p w:rsidR="00791691" w:rsidRPr="00D53F23" w:rsidRDefault="00791691" w:rsidP="00D53F23">
      <w:pPr>
        <w:pStyle w:val="a7"/>
        <w:ind w:leftChars="250" w:left="1547" w:hanging="697"/>
      </w:pPr>
      <w:r w:rsidRPr="00D53F23">
        <w:t>低放貯存場廢棄物桶各來源衰減至10</w:t>
      </w:r>
      <w:r w:rsidRPr="00D53F23">
        <w:rPr>
          <w:rFonts w:hint="eastAsia"/>
        </w:rPr>
        <w:t>6</w:t>
      </w:r>
      <w:r w:rsidRPr="00D53F23">
        <w:t>年底時活度</w:t>
      </w:r>
      <w:r w:rsidRPr="00D53F23">
        <w:rPr>
          <w:rFonts w:hint="eastAsia"/>
        </w:rPr>
        <w:t>下降倍率</w:t>
      </w:r>
    </w:p>
    <w:tbl>
      <w:tblPr>
        <w:tblW w:w="864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9"/>
        <w:gridCol w:w="1098"/>
        <w:gridCol w:w="1098"/>
        <w:gridCol w:w="1098"/>
        <w:gridCol w:w="1099"/>
        <w:gridCol w:w="1098"/>
        <w:gridCol w:w="1098"/>
        <w:gridCol w:w="1099"/>
      </w:tblGrid>
      <w:tr w:rsidR="00791691" w:rsidRPr="00D53F23" w:rsidTr="00D53F23">
        <w:trPr>
          <w:trHeight w:val="660"/>
        </w:trPr>
        <w:tc>
          <w:tcPr>
            <w:tcW w:w="959" w:type="dxa"/>
            <w:shd w:val="clear" w:color="auto" w:fill="auto"/>
            <w:noWrap/>
            <w:vAlign w:val="center"/>
            <w:hideMark/>
          </w:tcPr>
          <w:p w:rsidR="00791691" w:rsidRPr="00D53F23" w:rsidRDefault="00791691" w:rsidP="00D53F23">
            <w:pPr>
              <w:pStyle w:val="121"/>
              <w:jc w:val="center"/>
            </w:pPr>
            <w:r w:rsidRPr="00D53F23">
              <w:t>產地</w:t>
            </w:r>
          </w:p>
        </w:tc>
        <w:tc>
          <w:tcPr>
            <w:tcW w:w="1098" w:type="dxa"/>
            <w:shd w:val="clear" w:color="auto" w:fill="auto"/>
            <w:noWrap/>
            <w:vAlign w:val="center"/>
            <w:hideMark/>
          </w:tcPr>
          <w:p w:rsidR="00791691" w:rsidRPr="00D53F23" w:rsidRDefault="00791691" w:rsidP="00D53F23">
            <w:pPr>
              <w:pStyle w:val="121"/>
              <w:jc w:val="center"/>
            </w:pPr>
            <w:r w:rsidRPr="00D53F23">
              <w:t>核一廠</w:t>
            </w:r>
          </w:p>
        </w:tc>
        <w:tc>
          <w:tcPr>
            <w:tcW w:w="1098" w:type="dxa"/>
            <w:shd w:val="clear" w:color="auto" w:fill="auto"/>
            <w:noWrap/>
            <w:vAlign w:val="center"/>
            <w:hideMark/>
          </w:tcPr>
          <w:p w:rsidR="00791691" w:rsidRPr="00D53F23" w:rsidRDefault="00791691" w:rsidP="00D53F23">
            <w:pPr>
              <w:pStyle w:val="121"/>
              <w:jc w:val="center"/>
            </w:pPr>
            <w:r w:rsidRPr="00D53F23">
              <w:t>核二廠</w:t>
            </w:r>
          </w:p>
        </w:tc>
        <w:tc>
          <w:tcPr>
            <w:tcW w:w="1098" w:type="dxa"/>
            <w:shd w:val="clear" w:color="auto" w:fill="auto"/>
            <w:noWrap/>
            <w:vAlign w:val="center"/>
            <w:hideMark/>
          </w:tcPr>
          <w:p w:rsidR="00791691" w:rsidRPr="00D53F23" w:rsidRDefault="00791691" w:rsidP="00D53F23">
            <w:pPr>
              <w:pStyle w:val="121"/>
              <w:jc w:val="center"/>
            </w:pPr>
            <w:r w:rsidRPr="00D53F23">
              <w:t>核三廠</w:t>
            </w:r>
          </w:p>
        </w:tc>
        <w:tc>
          <w:tcPr>
            <w:tcW w:w="1099" w:type="dxa"/>
            <w:shd w:val="clear" w:color="auto" w:fill="auto"/>
            <w:noWrap/>
            <w:vAlign w:val="center"/>
            <w:hideMark/>
          </w:tcPr>
          <w:p w:rsidR="00791691" w:rsidRPr="00D53F23" w:rsidRDefault="00791691" w:rsidP="00D53F23">
            <w:pPr>
              <w:pStyle w:val="121"/>
              <w:jc w:val="center"/>
            </w:pPr>
            <w:r w:rsidRPr="00D53F23">
              <w:t>核研所</w:t>
            </w:r>
          </w:p>
        </w:tc>
        <w:tc>
          <w:tcPr>
            <w:tcW w:w="1098" w:type="dxa"/>
            <w:shd w:val="clear" w:color="auto" w:fill="auto"/>
            <w:noWrap/>
            <w:vAlign w:val="center"/>
            <w:hideMark/>
          </w:tcPr>
          <w:p w:rsidR="00791691" w:rsidRPr="00D53F23" w:rsidRDefault="00791691" w:rsidP="00D53F23">
            <w:pPr>
              <w:pStyle w:val="121"/>
              <w:jc w:val="center"/>
            </w:pPr>
            <w:r w:rsidRPr="00D53F23">
              <w:t>減容中心</w:t>
            </w:r>
          </w:p>
        </w:tc>
        <w:tc>
          <w:tcPr>
            <w:tcW w:w="1098" w:type="dxa"/>
            <w:shd w:val="clear" w:color="auto" w:fill="auto"/>
            <w:noWrap/>
            <w:vAlign w:val="center"/>
            <w:hideMark/>
          </w:tcPr>
          <w:p w:rsidR="00791691" w:rsidRPr="00D53F23" w:rsidRDefault="00791691" w:rsidP="00D53F23">
            <w:pPr>
              <w:pStyle w:val="121"/>
              <w:jc w:val="center"/>
            </w:pPr>
            <w:r w:rsidRPr="00D53F23">
              <w:t>低放</w:t>
            </w:r>
            <w:r w:rsidR="00D53F23">
              <w:rPr>
                <w:rFonts w:hint="eastAsia"/>
              </w:rPr>
              <w:br/>
            </w:r>
            <w:r w:rsidRPr="00D53F23">
              <w:t>貯存場</w:t>
            </w:r>
          </w:p>
        </w:tc>
        <w:tc>
          <w:tcPr>
            <w:tcW w:w="1099" w:type="dxa"/>
            <w:shd w:val="clear" w:color="auto" w:fill="auto"/>
            <w:noWrap/>
            <w:vAlign w:val="center"/>
            <w:hideMark/>
          </w:tcPr>
          <w:p w:rsidR="00791691" w:rsidRPr="00D53F23" w:rsidRDefault="00791691" w:rsidP="00D53F23">
            <w:pPr>
              <w:pStyle w:val="121"/>
              <w:jc w:val="center"/>
            </w:pPr>
            <w:r w:rsidRPr="00D53F23">
              <w:t>總活度</w:t>
            </w:r>
          </w:p>
        </w:tc>
      </w:tr>
      <w:tr w:rsidR="00791691" w:rsidRPr="00D53F23" w:rsidTr="00D53F23">
        <w:trPr>
          <w:trHeight w:val="330"/>
        </w:trPr>
        <w:tc>
          <w:tcPr>
            <w:tcW w:w="959" w:type="dxa"/>
            <w:shd w:val="clear" w:color="auto" w:fill="auto"/>
            <w:noWrap/>
            <w:vAlign w:val="center"/>
            <w:hideMark/>
          </w:tcPr>
          <w:p w:rsidR="00791691" w:rsidRPr="00D53F23" w:rsidRDefault="00791691" w:rsidP="00D53F23">
            <w:pPr>
              <w:pStyle w:val="121"/>
              <w:jc w:val="center"/>
            </w:pPr>
            <w:r w:rsidRPr="00D53F23">
              <w:t>衰減</w:t>
            </w:r>
            <w:r w:rsidRPr="00D53F23">
              <w:rPr>
                <w:rFonts w:hint="eastAsia"/>
              </w:rPr>
              <w:t>率</w:t>
            </w:r>
          </w:p>
        </w:tc>
        <w:tc>
          <w:tcPr>
            <w:tcW w:w="1098" w:type="dxa"/>
            <w:shd w:val="clear" w:color="auto" w:fill="auto"/>
            <w:noWrap/>
            <w:vAlign w:val="center"/>
            <w:hideMark/>
          </w:tcPr>
          <w:p w:rsidR="00791691" w:rsidRPr="00D53F23" w:rsidRDefault="00D53F23" w:rsidP="00D53F23">
            <w:pPr>
              <w:pStyle w:val="121"/>
              <w:jc w:val="center"/>
            </w:pPr>
            <w:r>
              <w:rPr>
                <w:rFonts w:hint="eastAsia"/>
              </w:rPr>
              <w:t>696.4</w:t>
            </w:r>
          </w:p>
        </w:tc>
        <w:tc>
          <w:tcPr>
            <w:tcW w:w="1098" w:type="dxa"/>
            <w:shd w:val="clear" w:color="auto" w:fill="auto"/>
            <w:noWrap/>
            <w:vAlign w:val="center"/>
            <w:hideMark/>
          </w:tcPr>
          <w:p w:rsidR="00791691" w:rsidRPr="00D53F23" w:rsidRDefault="00D53F23" w:rsidP="00D53F23">
            <w:pPr>
              <w:pStyle w:val="121"/>
              <w:jc w:val="center"/>
            </w:pPr>
            <w:r>
              <w:rPr>
                <w:rFonts w:hint="eastAsia"/>
              </w:rPr>
              <w:t>699.1</w:t>
            </w:r>
          </w:p>
        </w:tc>
        <w:tc>
          <w:tcPr>
            <w:tcW w:w="1098" w:type="dxa"/>
            <w:shd w:val="clear" w:color="auto" w:fill="auto"/>
            <w:noWrap/>
            <w:vAlign w:val="center"/>
            <w:hideMark/>
          </w:tcPr>
          <w:p w:rsidR="00791691" w:rsidRPr="00D53F23" w:rsidRDefault="00D53F23" w:rsidP="00D53F23">
            <w:pPr>
              <w:pStyle w:val="121"/>
              <w:jc w:val="center"/>
            </w:pPr>
            <w:r>
              <w:rPr>
                <w:rFonts w:hint="eastAsia"/>
              </w:rPr>
              <w:t>5.7</w:t>
            </w:r>
          </w:p>
        </w:tc>
        <w:tc>
          <w:tcPr>
            <w:tcW w:w="1099" w:type="dxa"/>
            <w:shd w:val="clear" w:color="auto" w:fill="auto"/>
            <w:noWrap/>
            <w:vAlign w:val="center"/>
            <w:hideMark/>
          </w:tcPr>
          <w:p w:rsidR="00791691" w:rsidRPr="00D53F23" w:rsidRDefault="00D53F23" w:rsidP="00D53F23">
            <w:pPr>
              <w:pStyle w:val="121"/>
              <w:jc w:val="center"/>
            </w:pPr>
            <w:r>
              <w:rPr>
                <w:rFonts w:hint="eastAsia"/>
              </w:rPr>
              <w:t>418.3</w:t>
            </w:r>
          </w:p>
        </w:tc>
        <w:tc>
          <w:tcPr>
            <w:tcW w:w="1098" w:type="dxa"/>
            <w:shd w:val="clear" w:color="auto" w:fill="auto"/>
            <w:noWrap/>
            <w:vAlign w:val="center"/>
            <w:hideMark/>
          </w:tcPr>
          <w:p w:rsidR="00791691" w:rsidRPr="00D53F23" w:rsidRDefault="00D53F23" w:rsidP="00D53F23">
            <w:pPr>
              <w:pStyle w:val="121"/>
              <w:jc w:val="center"/>
            </w:pPr>
            <w:r>
              <w:rPr>
                <w:rFonts w:hint="eastAsia"/>
              </w:rPr>
              <w:t>11.4</w:t>
            </w:r>
          </w:p>
        </w:tc>
        <w:tc>
          <w:tcPr>
            <w:tcW w:w="1098" w:type="dxa"/>
            <w:shd w:val="clear" w:color="auto" w:fill="auto"/>
            <w:noWrap/>
            <w:vAlign w:val="center"/>
            <w:hideMark/>
          </w:tcPr>
          <w:p w:rsidR="00791691" w:rsidRPr="00D53F23" w:rsidRDefault="00D53F23" w:rsidP="00D53F23">
            <w:pPr>
              <w:pStyle w:val="121"/>
              <w:jc w:val="center"/>
            </w:pPr>
            <w:r>
              <w:rPr>
                <w:rFonts w:hint="eastAsia"/>
              </w:rPr>
              <w:t>10.2</w:t>
            </w:r>
          </w:p>
        </w:tc>
        <w:tc>
          <w:tcPr>
            <w:tcW w:w="1099" w:type="dxa"/>
            <w:shd w:val="clear" w:color="auto" w:fill="auto"/>
            <w:noWrap/>
            <w:vAlign w:val="center"/>
            <w:hideMark/>
          </w:tcPr>
          <w:p w:rsidR="00791691" w:rsidRPr="00D53F23" w:rsidRDefault="00D53F23" w:rsidP="00D53F23">
            <w:pPr>
              <w:pStyle w:val="121"/>
              <w:jc w:val="center"/>
            </w:pPr>
            <w:r>
              <w:rPr>
                <w:rFonts w:hint="eastAsia"/>
              </w:rPr>
              <w:t>620.9</w:t>
            </w:r>
          </w:p>
        </w:tc>
      </w:tr>
    </w:tbl>
    <w:p w:rsidR="00791691" w:rsidRDefault="00791691" w:rsidP="00DD33A2">
      <w:pPr>
        <w:pStyle w:val="afa"/>
        <w:ind w:leftChars="600" w:left="2041"/>
      </w:pPr>
      <w:r w:rsidRPr="00DD33A2">
        <w:rPr>
          <w:rFonts w:hint="eastAsia"/>
        </w:rPr>
        <w:t>資料來源：經濟部</w:t>
      </w:r>
    </w:p>
    <w:p w:rsidR="00791691" w:rsidRPr="000A3027" w:rsidRDefault="00791691" w:rsidP="00041F33">
      <w:pPr>
        <w:pStyle w:val="3"/>
      </w:pPr>
      <w:r w:rsidRPr="00174D25">
        <w:rPr>
          <w:rFonts w:hint="eastAsia"/>
        </w:rPr>
        <w:t>原能會</w:t>
      </w:r>
      <w:r w:rsidRPr="00174D25">
        <w:t>對主辦機關執行</w:t>
      </w:r>
      <w:r>
        <w:rPr>
          <w:rFonts w:hAnsi="標楷體" w:hint="eastAsia"/>
        </w:rPr>
        <w:t>「</w:t>
      </w:r>
      <w:r w:rsidRPr="00174D25">
        <w:t>核廢棄物解除管制</w:t>
      </w:r>
      <w:r>
        <w:rPr>
          <w:rFonts w:hAnsi="標楷體" w:hint="eastAsia"/>
        </w:rPr>
        <w:t>」</w:t>
      </w:r>
      <w:r w:rsidRPr="00174D25">
        <w:t>事項之檢討及策進作為建議</w:t>
      </w:r>
      <w:r>
        <w:rPr>
          <w:rStyle w:val="affb"/>
          <w:rFonts w:ascii="Times New Roman" w:hAnsi="Times New Roman"/>
          <w:color w:val="000000"/>
          <w:szCs w:val="32"/>
        </w:rPr>
        <w:footnoteReference w:id="12"/>
      </w:r>
      <w:r w:rsidRPr="00174D25">
        <w:rPr>
          <w:rFonts w:hint="eastAsia"/>
        </w:rPr>
        <w:t>：</w:t>
      </w:r>
    </w:p>
    <w:p w:rsidR="00791691" w:rsidRPr="000A3027" w:rsidRDefault="00791691" w:rsidP="00041F33">
      <w:pPr>
        <w:pStyle w:val="4"/>
      </w:pPr>
      <w:r w:rsidRPr="000A3027">
        <w:rPr>
          <w:rFonts w:hint="eastAsia"/>
        </w:rPr>
        <w:t>做好核電廠管制區內廢棄物之分類、收集及輻射偵測</w:t>
      </w:r>
      <w:r w:rsidR="00D53F23">
        <w:rPr>
          <w:rFonts w:hint="eastAsia"/>
        </w:rPr>
        <w:t>：</w:t>
      </w:r>
    </w:p>
    <w:p w:rsidR="00791691" w:rsidRDefault="00791691" w:rsidP="00D53F23">
      <w:pPr>
        <w:pStyle w:val="42"/>
        <w:ind w:left="1701" w:firstLine="680"/>
      </w:pPr>
      <w:r w:rsidRPr="00C15F89">
        <w:rPr>
          <w:rFonts w:hint="eastAsia"/>
        </w:rPr>
        <w:t>主辦機關對於進入輻射作業管制區之物料，應先做好廢棄物減量的準備，並避免受污染以減少廢棄物；對於進出管制區之機具、儀器或可再利用料件，非屬廢棄物，應先做好避免受污染或易於除污的準備，並依核備之輻射防護計畫進行污染偵測管制；對於管制區內產生之廢棄物，應做好分類與收集，避免交叉污染，或妥善執行除污，以有效降低廢棄物數量，減輕未來處理、貯存、運送及最終處置之負荷。</w:t>
      </w:r>
    </w:p>
    <w:p w:rsidR="00791691" w:rsidRPr="00D53F23" w:rsidRDefault="00791691" w:rsidP="00041F33">
      <w:pPr>
        <w:pStyle w:val="4"/>
      </w:pPr>
      <w:r w:rsidRPr="00D53F23">
        <w:t>積極提升</w:t>
      </w:r>
      <w:r w:rsidRPr="00D53F23">
        <w:rPr>
          <w:rFonts w:hint="eastAsia"/>
        </w:rPr>
        <w:t>解除管制</w:t>
      </w:r>
      <w:r w:rsidRPr="00D53F23">
        <w:t>外釋作業之偵測技術能力與速度</w:t>
      </w:r>
      <w:r w:rsidR="00D53F23" w:rsidRPr="00D53F23">
        <w:rPr>
          <w:rFonts w:hint="eastAsia"/>
        </w:rPr>
        <w:t>：</w:t>
      </w:r>
    </w:p>
    <w:p w:rsidR="00791691" w:rsidRPr="00174D25" w:rsidRDefault="00791691" w:rsidP="00D53F23">
      <w:pPr>
        <w:pStyle w:val="42"/>
        <w:ind w:left="1701" w:firstLine="680"/>
      </w:pPr>
      <w:r w:rsidRPr="00C15F89">
        <w:rPr>
          <w:rFonts w:ascii="Times New Roman" w:hint="eastAsia"/>
          <w:color w:val="000000"/>
          <w:szCs w:val="32"/>
        </w:rPr>
        <w:t>主辦機關因應未來除役拆廠作業產生大量廢棄物之實務</w:t>
      </w:r>
      <w:r w:rsidRPr="00D53F23">
        <w:rPr>
          <w:rFonts w:hint="eastAsia"/>
        </w:rPr>
        <w:t>偵測</w:t>
      </w:r>
      <w:r w:rsidRPr="00C15F89">
        <w:rPr>
          <w:rFonts w:ascii="Times New Roman" w:hint="eastAsia"/>
          <w:color w:val="000000"/>
          <w:szCs w:val="32"/>
        </w:rPr>
        <w:t>需求，並提高對放射性核種之鑑別能力，應積極蒐集引進國外相關偵測分析技術與設備，或自主進行研發建置，以提升外釋作業之偵測技術能力與速度，避免偵測作業成為瓶頸，並做好偵測把關的工作。</w:t>
      </w:r>
    </w:p>
    <w:p w:rsidR="00791691" w:rsidRPr="00072B73" w:rsidRDefault="00791691" w:rsidP="00041F33">
      <w:pPr>
        <w:pStyle w:val="3"/>
      </w:pPr>
      <w:r w:rsidRPr="00072B73">
        <w:rPr>
          <w:rFonts w:hint="eastAsia"/>
        </w:rPr>
        <w:t>諮詢重點摘要：</w:t>
      </w:r>
    </w:p>
    <w:p w:rsidR="00791691" w:rsidRPr="00072B73" w:rsidRDefault="00791691" w:rsidP="00041F33">
      <w:pPr>
        <w:pStyle w:val="4"/>
      </w:pPr>
      <w:r w:rsidRPr="00072B73">
        <w:rPr>
          <w:rFonts w:hint="eastAsia"/>
        </w:rPr>
        <w:lastRenderedPageBreak/>
        <w:t>蘭嶼貯存長存放之低放廢棄物已超過30年，其放射性強度已衰減半，而近地表處置已久經多國採用，實證亦安全無虞，政府應宣布就地處置(主要於混凝土壕溝中灌漿成實體)，勿設想再取出了(只是又浪費民脂民膏罷)。蘭嶼貯存場在蘭嶼已超過35年，對35歲以下之蘭嶼人可說是出生就存在，而事實上過去幾十年該場並未發生重大汙染環境事件，加上配套措施，相信經與地方誠懇溝通後，獲同意的機會很高!</w:t>
      </w:r>
    </w:p>
    <w:p w:rsidR="00791691" w:rsidRPr="005560AF" w:rsidRDefault="00791691" w:rsidP="00D53F23">
      <w:pPr>
        <w:pStyle w:val="4"/>
      </w:pPr>
      <w:r w:rsidRPr="00D53F23">
        <w:rPr>
          <w:rFonts w:hint="eastAsia"/>
        </w:rPr>
        <w:t>最佳化</w:t>
      </w:r>
      <w:r>
        <w:rPr>
          <w:rFonts w:hAnsi="標楷體" w:hint="eastAsia"/>
        </w:rPr>
        <w:t>之核廢棄物管理，應依廢棄物之</w:t>
      </w:r>
      <w:r w:rsidRPr="005560AF">
        <w:rPr>
          <w:rFonts w:hAnsi="標楷體"/>
        </w:rPr>
        <w:t>活度衰減</w:t>
      </w:r>
      <w:r>
        <w:rPr>
          <w:rFonts w:hAnsi="標楷體" w:hint="eastAsia"/>
        </w:rPr>
        <w:t>，將廢棄物之處置減到最小。</w:t>
      </w:r>
    </w:p>
    <w:p w:rsidR="00791691" w:rsidRPr="009D0EF3" w:rsidRDefault="00791691" w:rsidP="00D53F23">
      <w:pPr>
        <w:pStyle w:val="4"/>
      </w:pPr>
      <w:r>
        <w:rPr>
          <w:rFonts w:hAnsi="標楷體" w:hint="eastAsia"/>
        </w:rPr>
        <w:t>有關核能電廠除役產生之廢棄物，藉由可靠之特性描</w:t>
      </w:r>
      <w:r w:rsidRPr="00041F33">
        <w:rPr>
          <w:rFonts w:hint="eastAsia"/>
        </w:rPr>
        <w:t>述</w:t>
      </w:r>
      <w:r w:rsidRPr="00D53F23">
        <w:rPr>
          <w:rFonts w:hint="eastAsia"/>
        </w:rPr>
        <w:t>評估</w:t>
      </w:r>
      <w:r w:rsidRPr="00041F33">
        <w:rPr>
          <w:rFonts w:hint="eastAsia"/>
        </w:rPr>
        <w:t>，可以適當地進行最佳化之核廢棄物計量管理。</w:t>
      </w:r>
    </w:p>
    <w:p w:rsidR="00791691" w:rsidRPr="00072B73" w:rsidRDefault="00791691" w:rsidP="00D53F23">
      <w:pPr>
        <w:pStyle w:val="4"/>
      </w:pPr>
      <w:r w:rsidRPr="00041F33">
        <w:rPr>
          <w:rFonts w:hint="eastAsia"/>
        </w:rPr>
        <w:t>將受極</w:t>
      </w:r>
      <w:r w:rsidRPr="00D53F23">
        <w:rPr>
          <w:rFonts w:hint="eastAsia"/>
        </w:rPr>
        <w:t>輕微</w:t>
      </w:r>
      <w:r w:rsidRPr="00041F33">
        <w:rPr>
          <w:rFonts w:hint="eastAsia"/>
        </w:rPr>
        <w:t>放射性污染的物質或廢棄物解除管</w:t>
      </w:r>
      <w:r w:rsidRPr="00041F33">
        <w:t xml:space="preserve"> </w:t>
      </w:r>
      <w:r w:rsidRPr="00041F33">
        <w:rPr>
          <w:rFonts w:hint="eastAsia"/>
        </w:rPr>
        <w:t>制，是有其正面的意義的。因為放射性廢棄物的</w:t>
      </w:r>
      <w:r w:rsidRPr="00041F33">
        <w:t xml:space="preserve"> </w:t>
      </w:r>
      <w:r w:rsidRPr="00041F33">
        <w:rPr>
          <w:rFonts w:hint="eastAsia"/>
        </w:rPr>
        <w:t>管理</w:t>
      </w:r>
      <w:r w:rsidRPr="00041F33">
        <w:t>(</w:t>
      </w:r>
      <w:r w:rsidRPr="00041F33">
        <w:rPr>
          <w:rFonts w:hint="eastAsia"/>
        </w:rPr>
        <w:t>收集、處理、運送、貯存及處置等</w:t>
      </w:r>
      <w:r w:rsidRPr="00041F33">
        <w:t>)</w:t>
      </w:r>
      <w:r w:rsidRPr="00041F33">
        <w:rPr>
          <w:rFonts w:hint="eastAsia"/>
        </w:rPr>
        <w:t>是一項</w:t>
      </w:r>
      <w:r w:rsidRPr="00041F33">
        <w:t xml:space="preserve"> </w:t>
      </w:r>
      <w:r w:rsidRPr="00041F33">
        <w:rPr>
          <w:rFonts w:hint="eastAsia"/>
        </w:rPr>
        <w:t>非常周密而嚴謹的工作，其費用遠高於管理一般</w:t>
      </w:r>
      <w:r w:rsidRPr="00041F33">
        <w:t xml:space="preserve"> </w:t>
      </w:r>
      <w:r w:rsidRPr="00041F33">
        <w:rPr>
          <w:rFonts w:hint="eastAsia"/>
        </w:rPr>
        <w:t>的事業廢棄物。因此，透過一套機制認定後，將</w:t>
      </w:r>
      <w:r w:rsidRPr="00041F33">
        <w:t xml:space="preserve"> </w:t>
      </w:r>
      <w:r w:rsidRPr="00041F33">
        <w:rPr>
          <w:rFonts w:hint="eastAsia"/>
        </w:rPr>
        <w:t>這類物</w:t>
      </w:r>
      <w:r w:rsidRPr="009D0EF3">
        <w:rPr>
          <w:rFonts w:hAnsi="標楷體" w:hint="eastAsia"/>
        </w:rPr>
        <w:t>質或廢棄物視同一般物料或廢棄物來看待，再加以回收使用或給予焚化、掩埋等，即可</w:t>
      </w:r>
      <w:r w:rsidRPr="009D0EF3">
        <w:rPr>
          <w:rFonts w:hAnsi="標楷體"/>
        </w:rPr>
        <w:t xml:space="preserve"> </w:t>
      </w:r>
      <w:r w:rsidRPr="009D0EF3">
        <w:rPr>
          <w:rFonts w:hAnsi="標楷體" w:hint="eastAsia"/>
        </w:rPr>
        <w:t>省卻輻射管制的繁複程序。據此，不但可減少業者的成本負擔，也能降低政府的管制成本，民眾同蒙其利。亦即透過廢棄物經營的最適化</w:t>
      </w:r>
      <w:r w:rsidRPr="009D0EF3">
        <w:rPr>
          <w:rFonts w:hAnsi="標楷體"/>
        </w:rPr>
        <w:t xml:space="preserve"> (optimization)</w:t>
      </w:r>
      <w:r w:rsidRPr="009D0EF3">
        <w:rPr>
          <w:rFonts w:hAnsi="標楷體" w:hint="eastAsia"/>
        </w:rPr>
        <w:t>管理，業者</w:t>
      </w:r>
      <w:r w:rsidRPr="009D0EF3">
        <w:rPr>
          <w:rFonts w:hAnsi="標楷體"/>
        </w:rPr>
        <w:t>--</w:t>
      </w:r>
      <w:r w:rsidRPr="009D0EF3">
        <w:rPr>
          <w:rFonts w:hAnsi="標楷體" w:hint="eastAsia"/>
        </w:rPr>
        <w:t>民眾</w:t>
      </w:r>
      <w:r w:rsidRPr="009D0EF3">
        <w:rPr>
          <w:rFonts w:hAnsi="標楷體"/>
        </w:rPr>
        <w:t>--</w:t>
      </w:r>
      <w:r w:rsidRPr="009D0EF3">
        <w:rPr>
          <w:rFonts w:hAnsi="標楷體" w:hint="eastAsia"/>
        </w:rPr>
        <w:t>政府三赢</w:t>
      </w:r>
      <w:r w:rsidRPr="009D0EF3">
        <w:rPr>
          <w:rFonts w:hAnsi="標楷體"/>
        </w:rPr>
        <w:t xml:space="preserve"> </w:t>
      </w:r>
      <w:r w:rsidRPr="009D0EF3">
        <w:rPr>
          <w:rFonts w:hAnsi="標楷體" w:hint="eastAsia"/>
        </w:rPr>
        <w:t>的目標是可達到的。職是之故，國際間有訂定放</w:t>
      </w:r>
      <w:r w:rsidRPr="009D0EF3">
        <w:rPr>
          <w:rFonts w:hAnsi="標楷體"/>
        </w:rPr>
        <w:t xml:space="preserve"> </w:t>
      </w:r>
      <w:r w:rsidRPr="009D0EF3">
        <w:rPr>
          <w:rFonts w:hAnsi="標楷體" w:hint="eastAsia"/>
        </w:rPr>
        <w:t>射性物質或廢棄物解除管制標準的倡議</w:t>
      </w:r>
      <w:r>
        <w:rPr>
          <w:rFonts w:hAnsi="標楷體" w:hint="eastAsia"/>
        </w:rPr>
        <w:t>。</w:t>
      </w:r>
    </w:p>
    <w:p w:rsidR="004D6428" w:rsidRPr="004F6667" w:rsidRDefault="004D6428" w:rsidP="00041F33">
      <w:pPr>
        <w:pStyle w:val="3"/>
      </w:pPr>
      <w:r w:rsidRPr="004F6667">
        <w:rPr>
          <w:rFonts w:hint="eastAsia"/>
        </w:rPr>
        <w:t>相關</w:t>
      </w:r>
      <w:r w:rsidR="00DB01A8" w:rsidRPr="004F6667">
        <w:rPr>
          <w:rFonts w:hint="eastAsia"/>
        </w:rPr>
        <w:t>報導</w:t>
      </w:r>
      <w:r w:rsidRPr="004F6667">
        <w:rPr>
          <w:rFonts w:hint="eastAsia"/>
        </w:rPr>
        <w:t>及詢據主管機關之說明：</w:t>
      </w:r>
    </w:p>
    <w:p w:rsidR="004D6428" w:rsidRPr="004F6667" w:rsidRDefault="004D6428" w:rsidP="00AC5AE0">
      <w:pPr>
        <w:pStyle w:val="4"/>
        <w:numPr>
          <w:ilvl w:val="3"/>
          <w:numId w:val="12"/>
        </w:numPr>
      </w:pPr>
      <w:r w:rsidRPr="00AC5AE0">
        <w:rPr>
          <w:rFonts w:ascii="新細明體" w:eastAsia="新細明體" w:hAnsi="新細明體" w:hint="eastAsia"/>
        </w:rPr>
        <w:lastRenderedPageBreak/>
        <w:t>「</w:t>
      </w:r>
      <w:r w:rsidRPr="004F6667">
        <w:t>蘭嶼</w:t>
      </w:r>
      <w:proofErr w:type="gramStart"/>
      <w:r w:rsidRPr="004F6667">
        <w:t>貯存場檢整</w:t>
      </w:r>
      <w:proofErr w:type="gramEnd"/>
      <w:r w:rsidRPr="004F6667">
        <w:t>缺失立委影片踢爆</w:t>
      </w:r>
      <w:r w:rsidRPr="004F6667">
        <w:rPr>
          <w:rStyle w:val="affb"/>
        </w:rPr>
        <w:footnoteReference w:id="13"/>
      </w:r>
      <w:r w:rsidRPr="00AC5AE0">
        <w:rPr>
          <w:rFonts w:hAnsi="標楷體" w:hint="eastAsia"/>
        </w:rPr>
        <w:t>」</w:t>
      </w:r>
      <w:r w:rsidRPr="004F6667">
        <w:rPr>
          <w:rFonts w:hint="eastAsia"/>
        </w:rPr>
        <w:t>。</w:t>
      </w:r>
    </w:p>
    <w:p w:rsidR="004D6428" w:rsidRPr="004F6667" w:rsidRDefault="004D6428" w:rsidP="00AC5AE0">
      <w:pPr>
        <w:pStyle w:val="4"/>
        <w:numPr>
          <w:ilvl w:val="3"/>
          <w:numId w:val="12"/>
        </w:numPr>
      </w:pPr>
      <w:r w:rsidRPr="00AC5AE0">
        <w:rPr>
          <w:rFonts w:ascii="新細明體" w:eastAsia="新細明體" w:hAnsi="新細明體" w:hint="eastAsia"/>
        </w:rPr>
        <w:t>「</w:t>
      </w:r>
      <w:r w:rsidRPr="004F6667">
        <w:t>蘭嶼</w:t>
      </w:r>
      <w:proofErr w:type="gramStart"/>
      <w:r w:rsidRPr="004F6667">
        <w:t>核廢檢整</w:t>
      </w:r>
      <w:proofErr w:type="gramEnd"/>
      <w:r w:rsidRPr="004F6667">
        <w:t>粗糙原能會致歉</w:t>
      </w:r>
      <w:r w:rsidRPr="004F6667">
        <w:rPr>
          <w:rStyle w:val="affb"/>
        </w:rPr>
        <w:footnoteReference w:id="14"/>
      </w:r>
      <w:r w:rsidRPr="00AC5AE0">
        <w:rPr>
          <w:rFonts w:hAnsi="標楷體" w:hint="eastAsia"/>
        </w:rPr>
        <w:t>」。</w:t>
      </w:r>
    </w:p>
    <w:p w:rsidR="004D6428" w:rsidRPr="004F6667" w:rsidRDefault="004D6428" w:rsidP="00AC5AE0">
      <w:pPr>
        <w:pStyle w:val="4"/>
        <w:numPr>
          <w:ilvl w:val="3"/>
          <w:numId w:val="12"/>
        </w:numPr>
      </w:pPr>
      <w:r w:rsidRPr="004F6667">
        <w:rPr>
          <w:rFonts w:hint="eastAsia"/>
        </w:rPr>
        <w:t>108年2月21日，原能會及經濟部相關主管針對上開報導接受本院詢問</w:t>
      </w:r>
      <w:r w:rsidR="00DB01A8" w:rsidRPr="004F6667">
        <w:rPr>
          <w:rFonts w:hint="eastAsia"/>
        </w:rPr>
        <w:t>時</w:t>
      </w:r>
      <w:r w:rsidRPr="004F6667">
        <w:rPr>
          <w:rFonts w:hint="eastAsia"/>
        </w:rPr>
        <w:t>之說明：</w:t>
      </w:r>
    </w:p>
    <w:p w:rsidR="004D6428" w:rsidRPr="004F6667" w:rsidRDefault="004D6428" w:rsidP="00AC5AE0">
      <w:pPr>
        <w:pStyle w:val="5"/>
      </w:pPr>
      <w:r w:rsidRPr="004F6667">
        <w:rPr>
          <w:rFonts w:hint="eastAsia"/>
        </w:rPr>
        <w:t>原能會說明內容一覽表</w:t>
      </w:r>
      <w:r w:rsidR="00B0434D">
        <w:rPr>
          <w:rFonts w:hint="eastAsia"/>
        </w:rPr>
        <w:t>(如表</w:t>
      </w:r>
      <w:r w:rsidR="00456A8B">
        <w:rPr>
          <w:rFonts w:hint="eastAsia"/>
        </w:rPr>
        <w:t>14</w:t>
      </w:r>
      <w:r w:rsidR="00B0434D">
        <w:rPr>
          <w:rFonts w:hint="eastAsia"/>
        </w:rPr>
        <w:t>)</w:t>
      </w:r>
      <w:r w:rsidRPr="004F6667">
        <w:rPr>
          <w:rFonts w:hint="eastAsia"/>
        </w:rPr>
        <w:t>：</w:t>
      </w:r>
    </w:p>
    <w:p w:rsidR="004D6428" w:rsidRPr="004D6428" w:rsidRDefault="004D6428" w:rsidP="004F6667">
      <w:pPr>
        <w:pStyle w:val="a7"/>
      </w:pPr>
      <w:r w:rsidRPr="004D6428">
        <w:rPr>
          <w:rFonts w:hint="eastAsia"/>
        </w:rPr>
        <w:t>原能會說明內容一覽表</w:t>
      </w:r>
    </w:p>
    <w:tbl>
      <w:tblPr>
        <w:tblStyle w:val="afb"/>
        <w:tblW w:w="0" w:type="auto"/>
        <w:tblInd w:w="534" w:type="dxa"/>
        <w:tblCellMar>
          <w:left w:w="28" w:type="dxa"/>
          <w:right w:w="28" w:type="dxa"/>
        </w:tblCellMar>
        <w:tblLook w:val="04A0" w:firstRow="1" w:lastRow="0" w:firstColumn="1" w:lastColumn="0" w:noHBand="0" w:noVBand="1"/>
      </w:tblPr>
      <w:tblGrid>
        <w:gridCol w:w="1621"/>
        <w:gridCol w:w="6745"/>
      </w:tblGrid>
      <w:tr w:rsidR="003F40C9" w:rsidRPr="004F6667" w:rsidTr="00383676">
        <w:tc>
          <w:tcPr>
            <w:tcW w:w="1621" w:type="dxa"/>
          </w:tcPr>
          <w:p w:rsidR="003F40C9" w:rsidRPr="004F6667" w:rsidRDefault="003F40C9" w:rsidP="00383676">
            <w:pPr>
              <w:pStyle w:val="5"/>
              <w:numPr>
                <w:ilvl w:val="0"/>
                <w:numId w:val="0"/>
              </w:numPr>
              <w:jc w:val="distribute"/>
              <w:rPr>
                <w:sz w:val="24"/>
                <w:szCs w:val="24"/>
              </w:rPr>
            </w:pPr>
            <w:r w:rsidRPr="004F6667">
              <w:rPr>
                <w:rFonts w:hint="eastAsia"/>
                <w:sz w:val="24"/>
                <w:szCs w:val="24"/>
              </w:rPr>
              <w:t>本院約詢問題</w:t>
            </w:r>
          </w:p>
        </w:tc>
        <w:tc>
          <w:tcPr>
            <w:tcW w:w="6745" w:type="dxa"/>
          </w:tcPr>
          <w:p w:rsidR="003F40C9" w:rsidRPr="004F6667" w:rsidRDefault="003F40C9" w:rsidP="00383676">
            <w:pPr>
              <w:pStyle w:val="5"/>
              <w:numPr>
                <w:ilvl w:val="0"/>
                <w:numId w:val="0"/>
              </w:numPr>
              <w:jc w:val="distribute"/>
              <w:rPr>
                <w:sz w:val="24"/>
                <w:szCs w:val="24"/>
              </w:rPr>
            </w:pPr>
            <w:r w:rsidRPr="004F6667">
              <w:rPr>
                <w:rFonts w:hint="eastAsia"/>
                <w:sz w:val="24"/>
                <w:szCs w:val="24"/>
              </w:rPr>
              <w:t>原能會說明內容</w:t>
            </w:r>
          </w:p>
        </w:tc>
      </w:tr>
      <w:tr w:rsidR="003F40C9" w:rsidRPr="004F6667" w:rsidTr="00383676">
        <w:tc>
          <w:tcPr>
            <w:tcW w:w="1621" w:type="dxa"/>
          </w:tcPr>
          <w:p w:rsidR="003F40C9" w:rsidRPr="004F6667" w:rsidRDefault="003F40C9" w:rsidP="00383676">
            <w:pPr>
              <w:pStyle w:val="5"/>
              <w:numPr>
                <w:ilvl w:val="0"/>
                <w:numId w:val="0"/>
              </w:numPr>
              <w:rPr>
                <w:sz w:val="24"/>
                <w:szCs w:val="24"/>
              </w:rPr>
            </w:pPr>
            <w:r w:rsidRPr="004F6667">
              <w:rPr>
                <w:rFonts w:hint="eastAsia"/>
                <w:sz w:val="24"/>
                <w:szCs w:val="24"/>
              </w:rPr>
              <w:t>影片內容概述</w:t>
            </w:r>
          </w:p>
        </w:tc>
        <w:tc>
          <w:tcPr>
            <w:tcW w:w="6745" w:type="dxa"/>
          </w:tcPr>
          <w:p w:rsidR="003F40C9" w:rsidRPr="004F6667" w:rsidRDefault="003F40C9" w:rsidP="00383676">
            <w:pPr>
              <w:pStyle w:val="5"/>
              <w:numPr>
                <w:ilvl w:val="0"/>
                <w:numId w:val="0"/>
              </w:numPr>
              <w:ind w:firstLineChars="200" w:firstLine="520"/>
              <w:rPr>
                <w:sz w:val="24"/>
                <w:szCs w:val="24"/>
              </w:rPr>
            </w:pPr>
            <w:r w:rsidRPr="004F6667">
              <w:rPr>
                <w:rFonts w:hint="eastAsia"/>
                <w:sz w:val="24"/>
                <w:szCs w:val="24"/>
              </w:rPr>
              <w:t>上開兩支影片係101年10月25日鄭麗君立法委員(現為文化部長)於立法院教育及文化委員會質詢原能會蔡春鴻前主委有關蘭嶼貯存場檢整重裝作業輻防安全之相關報導。當時鄭委員之質詢內容簡述如下：</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lastRenderedPageBreak/>
              <w:t>(一)</w:t>
            </w:r>
            <w:r w:rsidRPr="004F6667">
              <w:rPr>
                <w:rFonts w:hint="eastAsia"/>
                <w:sz w:val="24"/>
                <w:szCs w:val="24"/>
              </w:rPr>
              <w:tab/>
              <w:t>鄭委員提供一段影片，影片為蘭嶼貯存場檢整重裝作業期間現場取桶作業之側錄。由影片內容得知，現場作業人員身著防塵衣在貯存溝內進行第四類廢棄物桶(破碎桶)之清理作業，作業過程工作人員近距離接觸核廢料桶，且身上未穿著鉛衣以作為屏蔽，有人員輻射安全之疑慮；本應具備負壓與密閉功能之取桶設施(遮蔽物件)卻存在著開口，任由外部空氣吹入取桶設施(遮蔽物件)內，有輻射污染擴散之疑慮。</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(二)</w:t>
            </w:r>
            <w:r w:rsidRPr="004F6667">
              <w:rPr>
                <w:rFonts w:hint="eastAsia"/>
                <w:sz w:val="24"/>
                <w:szCs w:val="24"/>
              </w:rPr>
              <w:tab/>
              <w:t>針對上述影片內容，鄭委員要求原能會辦理以下事項：</w:t>
            </w:r>
          </w:p>
          <w:p w:rsidR="003F40C9" w:rsidRPr="004F6667" w:rsidRDefault="003F40C9" w:rsidP="00383676">
            <w:pPr>
              <w:pStyle w:val="5"/>
              <w:numPr>
                <w:ilvl w:val="0"/>
                <w:numId w:val="0"/>
              </w:numPr>
              <w:ind w:leftChars="150" w:left="1030" w:hangingChars="200" w:hanging="520"/>
              <w:rPr>
                <w:sz w:val="24"/>
                <w:szCs w:val="24"/>
              </w:rPr>
            </w:pPr>
            <w:r w:rsidRPr="004F6667">
              <w:rPr>
                <w:rFonts w:hint="eastAsia"/>
                <w:sz w:val="24"/>
                <w:szCs w:val="24"/>
              </w:rPr>
              <w:t>1.請原能會儘速就本案進行調查。</w:t>
            </w:r>
          </w:p>
          <w:p w:rsidR="003F40C9" w:rsidRPr="004F6667" w:rsidRDefault="003F40C9" w:rsidP="00383676">
            <w:pPr>
              <w:pStyle w:val="5"/>
              <w:numPr>
                <w:ilvl w:val="0"/>
                <w:numId w:val="0"/>
              </w:numPr>
              <w:ind w:leftChars="150" w:left="1030" w:hangingChars="200" w:hanging="520"/>
              <w:rPr>
                <w:sz w:val="24"/>
                <w:szCs w:val="24"/>
              </w:rPr>
            </w:pPr>
            <w:r w:rsidRPr="004F6667">
              <w:rPr>
                <w:rFonts w:hint="eastAsia"/>
                <w:sz w:val="24"/>
                <w:szCs w:val="24"/>
              </w:rPr>
              <w:t>2.請原能會就本案對台電公司進行懲處。</w:t>
            </w:r>
          </w:p>
          <w:p w:rsidR="003F40C9" w:rsidRPr="004F6667" w:rsidRDefault="003F40C9" w:rsidP="00383676">
            <w:pPr>
              <w:pStyle w:val="5"/>
              <w:numPr>
                <w:ilvl w:val="0"/>
                <w:numId w:val="0"/>
              </w:numPr>
              <w:ind w:leftChars="150" w:left="1030" w:hangingChars="200" w:hanging="520"/>
              <w:rPr>
                <w:sz w:val="24"/>
                <w:szCs w:val="24"/>
              </w:rPr>
            </w:pPr>
            <w:r w:rsidRPr="004F6667">
              <w:rPr>
                <w:rFonts w:hint="eastAsia"/>
                <w:sz w:val="24"/>
                <w:szCs w:val="24"/>
              </w:rPr>
              <w:t>3.請原能會對蘭嶼居民及現場作業之包商人員進行健康檢查及追蹤。</w:t>
            </w:r>
          </w:p>
        </w:tc>
      </w:tr>
      <w:tr w:rsidR="003F40C9" w:rsidRPr="004F6667" w:rsidTr="00383676">
        <w:tc>
          <w:tcPr>
            <w:tcW w:w="1621" w:type="dxa"/>
          </w:tcPr>
          <w:p w:rsidR="003F40C9" w:rsidRPr="004F6667" w:rsidRDefault="003F40C9" w:rsidP="00383676">
            <w:pPr>
              <w:pStyle w:val="5"/>
              <w:numPr>
                <w:ilvl w:val="0"/>
                <w:numId w:val="0"/>
              </w:numPr>
              <w:rPr>
                <w:sz w:val="24"/>
                <w:szCs w:val="24"/>
              </w:rPr>
            </w:pPr>
            <w:r w:rsidRPr="004F6667">
              <w:rPr>
                <w:rFonts w:hint="eastAsia"/>
                <w:sz w:val="24"/>
                <w:szCs w:val="24"/>
              </w:rPr>
              <w:lastRenderedPageBreak/>
              <w:t>蘭嶼低階核廢棄物貯存場現況。</w:t>
            </w:r>
          </w:p>
        </w:tc>
        <w:tc>
          <w:tcPr>
            <w:tcW w:w="6745" w:type="dxa"/>
          </w:tcPr>
          <w:p w:rsidR="003F40C9" w:rsidRPr="004F6667" w:rsidRDefault="003F40C9" w:rsidP="00383676">
            <w:pPr>
              <w:pStyle w:val="5"/>
              <w:numPr>
                <w:ilvl w:val="0"/>
                <w:numId w:val="0"/>
              </w:numPr>
              <w:ind w:firstLineChars="200" w:firstLine="520"/>
              <w:rPr>
                <w:sz w:val="24"/>
                <w:szCs w:val="24"/>
              </w:rPr>
            </w:pPr>
            <w:r w:rsidRPr="004F6667">
              <w:rPr>
                <w:rFonts w:hint="eastAsia"/>
                <w:sz w:val="24"/>
                <w:szCs w:val="24"/>
              </w:rPr>
              <w:t>台電公司蘭嶼貯存場檢整重裝作業業於100年11月全數完成，現已恢復靜態貯存之狀態，總貯存廢棄物桶數為100,277桶。因應蘭嶼貯存場遷場議題，台電公司規劃將場內全數55加侖廢棄物桶盛裝於鍍鋅容器(3×4重裝容器)內，以作為遷場前之準備。上開作業現已完成容器製造以及作業人力之發包，台電公司規劃將於今(108)年內開工，並於2年內完成廢棄物桶重裝作業。</w:t>
            </w:r>
          </w:p>
        </w:tc>
      </w:tr>
      <w:tr w:rsidR="003F40C9" w:rsidRPr="004F6667" w:rsidTr="00383676">
        <w:tc>
          <w:tcPr>
            <w:tcW w:w="1621" w:type="dxa"/>
          </w:tcPr>
          <w:p w:rsidR="003F40C9" w:rsidRPr="004F6667" w:rsidRDefault="003F40C9" w:rsidP="00383676">
            <w:pPr>
              <w:pStyle w:val="5"/>
              <w:numPr>
                <w:ilvl w:val="0"/>
                <w:numId w:val="0"/>
              </w:numPr>
              <w:rPr>
                <w:sz w:val="24"/>
                <w:szCs w:val="24"/>
              </w:rPr>
            </w:pPr>
            <w:r w:rsidRPr="004F6667">
              <w:rPr>
                <w:rFonts w:hint="eastAsia"/>
                <w:sz w:val="24"/>
                <w:szCs w:val="24"/>
              </w:rPr>
              <w:t>先前檢整作業之疏失。</w:t>
            </w:r>
          </w:p>
        </w:tc>
        <w:tc>
          <w:tcPr>
            <w:tcW w:w="6745" w:type="dxa"/>
          </w:tcPr>
          <w:p w:rsidR="003F40C9" w:rsidRPr="004F6667" w:rsidRDefault="003F40C9" w:rsidP="00383676">
            <w:pPr>
              <w:pStyle w:val="5"/>
              <w:numPr>
                <w:ilvl w:val="0"/>
                <w:numId w:val="0"/>
              </w:numPr>
              <w:ind w:firstLineChars="200" w:firstLine="520"/>
              <w:rPr>
                <w:sz w:val="24"/>
                <w:szCs w:val="24"/>
              </w:rPr>
            </w:pPr>
            <w:r w:rsidRPr="004F6667">
              <w:rPr>
                <w:rFonts w:hint="eastAsia"/>
                <w:sz w:val="24"/>
                <w:szCs w:val="24"/>
              </w:rPr>
              <w:t>立法院教育及文化委員會於</w:t>
            </w:r>
            <w:r w:rsidRPr="004F6667">
              <w:rPr>
                <w:sz w:val="24"/>
                <w:szCs w:val="24"/>
              </w:rPr>
              <w:t>101</w:t>
            </w:r>
            <w:r w:rsidRPr="004F6667">
              <w:rPr>
                <w:rFonts w:hint="eastAsia"/>
                <w:sz w:val="24"/>
                <w:szCs w:val="24"/>
              </w:rPr>
              <w:t>年</w:t>
            </w:r>
            <w:r w:rsidRPr="004F6667">
              <w:rPr>
                <w:sz w:val="24"/>
                <w:szCs w:val="24"/>
              </w:rPr>
              <w:t>10</w:t>
            </w:r>
            <w:r w:rsidRPr="004F6667">
              <w:rPr>
                <w:rFonts w:hint="eastAsia"/>
                <w:sz w:val="24"/>
                <w:szCs w:val="24"/>
              </w:rPr>
              <w:t>月</w:t>
            </w:r>
            <w:r w:rsidRPr="004F6667">
              <w:rPr>
                <w:sz w:val="24"/>
                <w:szCs w:val="24"/>
              </w:rPr>
              <w:t>25</w:t>
            </w:r>
            <w:r w:rsidRPr="004F6667">
              <w:rPr>
                <w:rFonts w:hint="eastAsia"/>
                <w:sz w:val="24"/>
                <w:szCs w:val="24"/>
              </w:rPr>
              <w:t>日要求原能會就台電公司蘭嶼貯存場檢整重裝作業之相關缺失，於2週內進行事實調查，並就放射性物質擴散對於現場工人、居民健康與蘭嶼環境之影響進行調查。原能會隨即展開調查並查閱相關文件資料，於</w:t>
            </w:r>
            <w:r w:rsidRPr="004F6667">
              <w:rPr>
                <w:sz w:val="24"/>
                <w:szCs w:val="24"/>
              </w:rPr>
              <w:t>101</w:t>
            </w:r>
            <w:r w:rsidRPr="004F6667">
              <w:rPr>
                <w:rFonts w:hint="eastAsia"/>
                <w:sz w:val="24"/>
                <w:szCs w:val="24"/>
              </w:rPr>
              <w:t>年</w:t>
            </w:r>
            <w:r w:rsidRPr="004F6667">
              <w:rPr>
                <w:sz w:val="24"/>
                <w:szCs w:val="24"/>
              </w:rPr>
              <w:t>10</w:t>
            </w:r>
            <w:r w:rsidRPr="004F6667">
              <w:rPr>
                <w:rFonts w:hint="eastAsia"/>
                <w:sz w:val="24"/>
                <w:szCs w:val="24"/>
              </w:rPr>
              <w:t>月</w:t>
            </w:r>
            <w:r w:rsidRPr="004F6667">
              <w:rPr>
                <w:sz w:val="24"/>
                <w:szCs w:val="24"/>
              </w:rPr>
              <w:t>29</w:t>
            </w:r>
            <w:r w:rsidRPr="004F6667">
              <w:rPr>
                <w:rFonts w:hint="eastAsia"/>
                <w:sz w:val="24"/>
                <w:szCs w:val="24"/>
              </w:rPr>
              <w:t>日至</w:t>
            </w:r>
            <w:r w:rsidRPr="004F6667">
              <w:rPr>
                <w:sz w:val="24"/>
                <w:szCs w:val="24"/>
              </w:rPr>
              <w:t>11</w:t>
            </w:r>
            <w:r w:rsidRPr="004F6667">
              <w:rPr>
                <w:rFonts w:hint="eastAsia"/>
                <w:sz w:val="24"/>
                <w:szCs w:val="24"/>
              </w:rPr>
              <w:t>月</w:t>
            </w:r>
            <w:r w:rsidRPr="004F6667">
              <w:rPr>
                <w:sz w:val="24"/>
                <w:szCs w:val="24"/>
              </w:rPr>
              <w:t>2</w:t>
            </w:r>
            <w:r w:rsidRPr="004F6667">
              <w:rPr>
                <w:rFonts w:hint="eastAsia"/>
                <w:sz w:val="24"/>
                <w:szCs w:val="24"/>
              </w:rPr>
              <w:t>日派員赴蘭嶼貯存場進行現場查證，就立委質疑檢整重裝作業之相關缺失，包括「取桶作業未維持負壓環境，恐有輻射外洩之虞」、「工作人員近身接觸核廢料，安全令人憂心」等議題，進行深入調查。</w:t>
            </w:r>
          </w:p>
          <w:p w:rsidR="003F40C9" w:rsidRPr="004F6667" w:rsidRDefault="003F40C9" w:rsidP="00383676">
            <w:pPr>
              <w:pStyle w:val="5"/>
              <w:numPr>
                <w:ilvl w:val="0"/>
                <w:numId w:val="0"/>
              </w:numPr>
              <w:ind w:firstLineChars="200" w:firstLine="520"/>
              <w:rPr>
                <w:sz w:val="24"/>
                <w:szCs w:val="24"/>
              </w:rPr>
            </w:pPr>
            <w:r w:rsidRPr="004F6667">
              <w:rPr>
                <w:rFonts w:hint="eastAsia"/>
                <w:sz w:val="24"/>
                <w:szCs w:val="24"/>
              </w:rPr>
              <w:t>原能會並就</w:t>
            </w:r>
            <w:r w:rsidRPr="004F6667">
              <w:rPr>
                <w:sz w:val="24"/>
                <w:szCs w:val="24"/>
              </w:rPr>
              <w:t>96</w:t>
            </w:r>
            <w:r w:rsidRPr="004F6667">
              <w:rPr>
                <w:rFonts w:hint="eastAsia"/>
                <w:sz w:val="24"/>
                <w:szCs w:val="24"/>
              </w:rPr>
              <w:t>年</w:t>
            </w:r>
            <w:r w:rsidRPr="004F6667">
              <w:rPr>
                <w:sz w:val="24"/>
                <w:szCs w:val="24"/>
              </w:rPr>
              <w:t>12</w:t>
            </w:r>
            <w:r w:rsidRPr="004F6667">
              <w:rPr>
                <w:rFonts w:hint="eastAsia"/>
                <w:sz w:val="24"/>
                <w:szCs w:val="24"/>
              </w:rPr>
              <w:t>月至</w:t>
            </w:r>
            <w:r w:rsidRPr="004F6667">
              <w:rPr>
                <w:sz w:val="24"/>
                <w:szCs w:val="24"/>
              </w:rPr>
              <w:t>100</w:t>
            </w:r>
            <w:r w:rsidRPr="004F6667">
              <w:rPr>
                <w:rFonts w:hint="eastAsia"/>
                <w:sz w:val="24"/>
                <w:szCs w:val="24"/>
              </w:rPr>
              <w:t>年</w:t>
            </w:r>
            <w:r w:rsidRPr="004F6667">
              <w:rPr>
                <w:sz w:val="24"/>
                <w:szCs w:val="24"/>
              </w:rPr>
              <w:t>11</w:t>
            </w:r>
            <w:r w:rsidRPr="004F6667">
              <w:rPr>
                <w:rFonts w:hint="eastAsia"/>
                <w:sz w:val="24"/>
                <w:szCs w:val="24"/>
              </w:rPr>
              <w:t>月底執行全面檢整重裝作業的四年期間，有關蘭嶼貯存場輻射監測與工作人員之輻射防護安全、蘭嶼地區環境輻射監測與居民之全身計測，以及原能會以往之監督管制作為等，一併探討。調查過程秉持勿枉勿縱原則，以查明事實，發掘缺失並提出改進措施。原能會完成調查報告後於</w:t>
            </w:r>
            <w:r w:rsidRPr="004F6667">
              <w:rPr>
                <w:sz w:val="24"/>
                <w:szCs w:val="24"/>
              </w:rPr>
              <w:t>101</w:t>
            </w:r>
            <w:r w:rsidRPr="004F6667">
              <w:rPr>
                <w:rFonts w:hint="eastAsia"/>
                <w:sz w:val="24"/>
                <w:szCs w:val="24"/>
              </w:rPr>
              <w:t>年</w:t>
            </w:r>
            <w:r w:rsidRPr="004F6667">
              <w:rPr>
                <w:sz w:val="24"/>
                <w:szCs w:val="24"/>
              </w:rPr>
              <w:t>11</w:t>
            </w:r>
            <w:r w:rsidRPr="004F6667">
              <w:rPr>
                <w:rFonts w:hint="eastAsia"/>
                <w:sz w:val="24"/>
                <w:szCs w:val="24"/>
              </w:rPr>
              <w:t>月</w:t>
            </w:r>
            <w:r w:rsidRPr="004F6667">
              <w:rPr>
                <w:sz w:val="24"/>
                <w:szCs w:val="24"/>
              </w:rPr>
              <w:t>26</w:t>
            </w:r>
            <w:r w:rsidRPr="004F6667">
              <w:rPr>
                <w:rFonts w:hint="eastAsia"/>
                <w:sz w:val="24"/>
                <w:szCs w:val="24"/>
              </w:rPr>
              <w:t>日會綜字第</w:t>
            </w:r>
            <w:r w:rsidRPr="004F6667">
              <w:rPr>
                <w:sz w:val="24"/>
                <w:szCs w:val="24"/>
              </w:rPr>
              <w:t>1010019377</w:t>
            </w:r>
            <w:r w:rsidRPr="004F6667">
              <w:rPr>
                <w:rFonts w:hint="eastAsia"/>
                <w:sz w:val="24"/>
                <w:szCs w:val="24"/>
              </w:rPr>
              <w:t>號函復立法院。</w:t>
            </w:r>
          </w:p>
          <w:p w:rsidR="003F40C9" w:rsidRPr="004F6667" w:rsidRDefault="003F40C9" w:rsidP="00383676">
            <w:pPr>
              <w:pStyle w:val="5"/>
              <w:numPr>
                <w:ilvl w:val="0"/>
                <w:numId w:val="0"/>
              </w:numPr>
              <w:ind w:firstLineChars="200" w:firstLine="520"/>
              <w:rPr>
                <w:sz w:val="24"/>
                <w:szCs w:val="24"/>
              </w:rPr>
            </w:pPr>
            <w:r w:rsidRPr="004F6667">
              <w:rPr>
                <w:rFonts w:hint="eastAsia"/>
                <w:sz w:val="24"/>
                <w:szCs w:val="24"/>
              </w:rPr>
              <w:t>原能會調查台電公司缺失及調查結果之摘述如下：</w:t>
            </w:r>
          </w:p>
          <w:p w:rsidR="003F40C9" w:rsidRPr="004F6667" w:rsidRDefault="003F40C9" w:rsidP="00383676">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一</w:t>
            </w:r>
            <w:r w:rsidRPr="004F6667">
              <w:rPr>
                <w:sz w:val="24"/>
                <w:szCs w:val="24"/>
              </w:rPr>
              <w:t>)</w:t>
            </w:r>
            <w:r w:rsidRPr="004F6667">
              <w:rPr>
                <w:sz w:val="24"/>
                <w:szCs w:val="24"/>
              </w:rPr>
              <w:tab/>
            </w:r>
            <w:r w:rsidRPr="004F6667">
              <w:rPr>
                <w:rFonts w:hint="eastAsia"/>
                <w:sz w:val="24"/>
                <w:szCs w:val="24"/>
              </w:rPr>
              <w:t>當時台電公司執行檢整重裝作業過程中，於</w:t>
            </w:r>
            <w:r w:rsidRPr="004F6667">
              <w:rPr>
                <w:sz w:val="24"/>
                <w:szCs w:val="24"/>
              </w:rPr>
              <w:t>100</w:t>
            </w:r>
            <w:r w:rsidRPr="004F6667">
              <w:rPr>
                <w:rFonts w:hint="eastAsia"/>
                <w:sz w:val="24"/>
                <w:szCs w:val="24"/>
              </w:rPr>
              <w:t>年</w:t>
            </w:r>
            <w:r w:rsidRPr="004F6667">
              <w:rPr>
                <w:sz w:val="24"/>
                <w:szCs w:val="24"/>
              </w:rPr>
              <w:t>6</w:t>
            </w:r>
            <w:r w:rsidRPr="004F6667">
              <w:rPr>
                <w:rFonts w:hint="eastAsia"/>
                <w:sz w:val="24"/>
                <w:szCs w:val="24"/>
              </w:rPr>
              <w:t>月中旬在編號</w:t>
            </w:r>
            <w:r w:rsidRPr="004F6667">
              <w:rPr>
                <w:sz w:val="24"/>
                <w:szCs w:val="24"/>
              </w:rPr>
              <w:t>11-2</w:t>
            </w:r>
            <w:r w:rsidRPr="004F6667">
              <w:rPr>
                <w:rFonts w:hint="eastAsia"/>
                <w:sz w:val="24"/>
                <w:szCs w:val="24"/>
              </w:rPr>
              <w:t>壕溝，使用小型遮蔽物件進行取桶作業過程時，位於遮蔽物件下端所放置之隔離帆布未能固定繫牢，以致被風掀起，影響遮蔽物件之隔離效果，而帆布被風吹動時會影響小型遮蔽物件的隔離效果，對環境會造成潛在的影響。台電公司核能後端營運處</w:t>
            </w:r>
            <w:r w:rsidRPr="004F6667">
              <w:rPr>
                <w:sz w:val="24"/>
                <w:szCs w:val="24"/>
              </w:rPr>
              <w:t>(</w:t>
            </w:r>
            <w:r w:rsidRPr="004F6667">
              <w:rPr>
                <w:rFonts w:hint="eastAsia"/>
                <w:sz w:val="24"/>
                <w:szCs w:val="24"/>
              </w:rPr>
              <w:t>含蘭嶼貯</w:t>
            </w:r>
            <w:r w:rsidRPr="004F6667">
              <w:rPr>
                <w:rFonts w:hint="eastAsia"/>
                <w:sz w:val="24"/>
                <w:szCs w:val="24"/>
              </w:rPr>
              <w:lastRenderedPageBreak/>
              <w:t>存場</w:t>
            </w:r>
            <w:r w:rsidRPr="004F6667">
              <w:rPr>
                <w:sz w:val="24"/>
                <w:szCs w:val="24"/>
              </w:rPr>
              <w:t>)</w:t>
            </w:r>
            <w:r w:rsidRPr="004F6667">
              <w:rPr>
                <w:rFonts w:hint="eastAsia"/>
                <w:sz w:val="24"/>
                <w:szCs w:val="24"/>
              </w:rPr>
              <w:t>以往曾數次要求承包商注意取桶作業之室內遮蔽問題，該次仍舊發生帆布未繫牢問題，顯示承包商人員執行自主品管，未能善盡第一級品質保證作業職責。</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(二)</w:t>
            </w:r>
            <w:r w:rsidRPr="004F6667">
              <w:rPr>
                <w:rFonts w:hint="eastAsia"/>
                <w:sz w:val="24"/>
                <w:szCs w:val="24"/>
              </w:rPr>
              <w:tab/>
              <w:t>依據台電公司核能後端營運處作業程序書DNBM-L-14.16「品質保證作業程序書」規定，現場品管/檢驗人員發現不符合事件後，應將不符合事件及處理情形依層級陳報該公司權責主管核准後，始得結案存檔。台電公司核能後端營運處員工(含蘭嶼貯存場及其外聘協力工作人員)於小型遮蔽物件現場執行檢驗及品質管制工作，發現帆布被風掀起而影響遮蔽物件之隔離效果，雖於現場立即再固定帆布，卻未依規定程序填寫「不符合報告」或「施工改善通知」，要求承包商注意改善以防再發生類似缺失，未能善盡第二級品質保證職責。</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(三)</w:t>
            </w:r>
            <w:r w:rsidRPr="004F6667">
              <w:rPr>
                <w:rFonts w:hint="eastAsia"/>
                <w:sz w:val="24"/>
                <w:szCs w:val="24"/>
              </w:rPr>
              <w:tab/>
              <w:t>台電公司核安處為負責第三級品質保證作業之專責單位，但於檢整作業期間(96年12月至100年11月)並未參照核能電廠之作法派員駐場稽核，四年期間雖執行蘭嶼貯存場品保稽查11次，對蘭嶼貯存場檢整重裝作業品質管制、輻射防護管制及工安管制作業共提出62件稽查改正通知。惟其稽查頻次未隨檢整重裝作業而加強，且稽查次數遠少於主管機關原能會，顯見台電公司對核能後端營運作業之品保重視不足。</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(四)</w:t>
            </w:r>
            <w:r w:rsidRPr="004F6667">
              <w:rPr>
                <w:rFonts w:hint="eastAsia"/>
                <w:sz w:val="24"/>
                <w:szCs w:val="24"/>
              </w:rPr>
              <w:tab/>
              <w:t>另查檢整作業之現場工作人員在辨別低放射性廢棄物檢整分類的第三、四類桶認定上，亦未切實遵循作業計畫書規定，台電公司亦未能善盡監督之責，有違品質保證作業相關要求。</w:t>
            </w:r>
          </w:p>
          <w:p w:rsidR="003F40C9" w:rsidRPr="004F6667" w:rsidRDefault="003F40C9" w:rsidP="00383676">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五</w:t>
            </w:r>
            <w:r w:rsidRPr="004F6667">
              <w:rPr>
                <w:sz w:val="24"/>
                <w:szCs w:val="24"/>
              </w:rPr>
              <w:t>)</w:t>
            </w:r>
            <w:r w:rsidRPr="004F6667">
              <w:rPr>
                <w:sz w:val="24"/>
                <w:szCs w:val="24"/>
              </w:rPr>
              <w:tab/>
            </w:r>
            <w:r w:rsidRPr="004F6667">
              <w:rPr>
                <w:rFonts w:hint="eastAsia"/>
                <w:sz w:val="24"/>
                <w:szCs w:val="24"/>
              </w:rPr>
              <w:t>本案經原能會調查結果，發現台電公司執行蘭嶼貯存場檢整重裝之取桶作業時，在第一、二級品保作業方面有所缺失，依原能會「核子設施違規事項處理作業要點」有關放射性物料營運違規事項包括：</w:t>
            </w:r>
            <w:r w:rsidRPr="004F6667">
              <w:rPr>
                <w:sz w:val="24"/>
                <w:szCs w:val="24"/>
              </w:rPr>
              <w:t>(1)</w:t>
            </w:r>
            <w:r w:rsidRPr="004F6667">
              <w:rPr>
                <w:rFonts w:hint="eastAsia"/>
                <w:sz w:val="24"/>
                <w:szCs w:val="24"/>
              </w:rPr>
              <w:t>放射性物料營運作業違反經核准之計畫書或安全分析報告書</w:t>
            </w:r>
            <w:r w:rsidRPr="004F6667">
              <w:rPr>
                <w:sz w:val="24"/>
                <w:szCs w:val="24"/>
              </w:rPr>
              <w:t>(</w:t>
            </w:r>
            <w:r w:rsidRPr="004F6667">
              <w:rPr>
                <w:rFonts w:hint="eastAsia"/>
                <w:sz w:val="24"/>
                <w:szCs w:val="24"/>
              </w:rPr>
              <w:t>隔離帆布之放置不確實，未切實執行檢整計畫書之三級品保方案。</w:t>
            </w:r>
            <w:r w:rsidRPr="004F6667">
              <w:rPr>
                <w:sz w:val="24"/>
                <w:szCs w:val="24"/>
              </w:rPr>
              <w:t>)</w:t>
            </w:r>
            <w:r w:rsidRPr="004F6667">
              <w:rPr>
                <w:rFonts w:hint="eastAsia"/>
                <w:sz w:val="24"/>
                <w:szCs w:val="24"/>
              </w:rPr>
              <w:t>；</w:t>
            </w:r>
            <w:r w:rsidRPr="004F6667">
              <w:rPr>
                <w:sz w:val="24"/>
                <w:szCs w:val="24"/>
              </w:rPr>
              <w:t>(2)</w:t>
            </w:r>
            <w:r w:rsidRPr="004F6667">
              <w:rPr>
                <w:rFonts w:hint="eastAsia"/>
                <w:sz w:val="24"/>
                <w:szCs w:val="24"/>
              </w:rPr>
              <w:t>對安全或環境上有輕微影響之其他違規事項</w:t>
            </w:r>
            <w:r w:rsidRPr="004F6667">
              <w:rPr>
                <w:sz w:val="24"/>
                <w:szCs w:val="24"/>
              </w:rPr>
              <w:t>(</w:t>
            </w:r>
            <w:r w:rsidRPr="004F6667">
              <w:rPr>
                <w:rFonts w:hint="eastAsia"/>
                <w:sz w:val="24"/>
                <w:szCs w:val="24"/>
              </w:rPr>
              <w:t>指違反相關規定事件之發生，而潛在對安全或環境產生輕度之影響。</w:t>
            </w:r>
            <w:r w:rsidRPr="004F6667">
              <w:rPr>
                <w:sz w:val="24"/>
                <w:szCs w:val="24"/>
              </w:rPr>
              <w:t>)</w:t>
            </w:r>
            <w:r w:rsidRPr="004F6667">
              <w:rPr>
                <w:rFonts w:hint="eastAsia"/>
                <w:sz w:val="24"/>
                <w:szCs w:val="24"/>
              </w:rPr>
              <w:t>，合併予以裁處四級違規處分，台電公司應予檢討改善。在一級品保作業缺失之責任檢討方面，應由台電公司與承包商依契約進行處理；有關二級品保缺失之責任檢討方面，原能會將函請台電公司之目的事業主管機關經濟部，依權責進行處理，而後蘭嶼貯存場經理因本案懲處調離該職。</w:t>
            </w:r>
          </w:p>
          <w:p w:rsidR="003F40C9" w:rsidRPr="004F6667" w:rsidRDefault="003F40C9" w:rsidP="00383676">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六</w:t>
            </w:r>
            <w:r w:rsidRPr="004F6667">
              <w:rPr>
                <w:sz w:val="24"/>
                <w:szCs w:val="24"/>
              </w:rPr>
              <w:t>)</w:t>
            </w:r>
            <w:r w:rsidRPr="004F6667">
              <w:rPr>
                <w:sz w:val="24"/>
                <w:szCs w:val="24"/>
              </w:rPr>
              <w:tab/>
            </w:r>
            <w:r w:rsidRPr="004F6667">
              <w:rPr>
                <w:rFonts w:hint="eastAsia"/>
                <w:sz w:val="24"/>
                <w:szCs w:val="24"/>
              </w:rPr>
              <w:t>為監測工作人員體內是否有遭受放射性核種污染之情形，自</w:t>
            </w:r>
            <w:r w:rsidRPr="004F6667">
              <w:rPr>
                <w:sz w:val="24"/>
                <w:szCs w:val="24"/>
              </w:rPr>
              <w:t>97</w:t>
            </w:r>
            <w:r w:rsidRPr="004F6667">
              <w:rPr>
                <w:rFonts w:hint="eastAsia"/>
                <w:sz w:val="24"/>
                <w:szCs w:val="24"/>
              </w:rPr>
              <w:t>年起蘭嶼貯存場工作人員暨部分鄉民赴台電公司核三廠放射試驗室進行全身放射性核種計測，全身計</w:t>
            </w:r>
            <w:r w:rsidRPr="004F6667">
              <w:rPr>
                <w:rFonts w:hint="eastAsia"/>
                <w:sz w:val="24"/>
                <w:szCs w:val="24"/>
              </w:rPr>
              <w:lastRenderedPageBreak/>
              <w:t>測結果顯示，所有人員體內均無銫</w:t>
            </w:r>
            <w:r w:rsidRPr="004F6667">
              <w:rPr>
                <w:sz w:val="24"/>
                <w:szCs w:val="24"/>
              </w:rPr>
              <w:t>-137</w:t>
            </w:r>
            <w:r w:rsidRPr="004F6667">
              <w:rPr>
                <w:rFonts w:hint="eastAsia"/>
                <w:sz w:val="24"/>
                <w:szCs w:val="24"/>
              </w:rPr>
              <w:t>、鈷</w:t>
            </w:r>
            <w:r w:rsidRPr="004F6667">
              <w:rPr>
                <w:sz w:val="24"/>
                <w:szCs w:val="24"/>
              </w:rPr>
              <w:t>-60</w:t>
            </w:r>
            <w:r w:rsidRPr="004F6667">
              <w:rPr>
                <w:rFonts w:hint="eastAsia"/>
                <w:sz w:val="24"/>
                <w:szCs w:val="24"/>
              </w:rPr>
              <w:t>等人工放射性核種。另外原能會於檢整作業期間，每年均於年度檢查時查核工作人員之體格與健康檢查紀錄，發現均依「勞工健康保護規則」相關規定辦理。查核蘭嶼貯存場檢整作業人員名冊統計表有關承包商</w:t>
            </w:r>
            <w:r w:rsidRPr="004F6667">
              <w:rPr>
                <w:sz w:val="24"/>
                <w:szCs w:val="24"/>
              </w:rPr>
              <w:t>(</w:t>
            </w:r>
            <w:r w:rsidRPr="004F6667">
              <w:rPr>
                <w:rFonts w:hint="eastAsia"/>
                <w:sz w:val="24"/>
                <w:szCs w:val="24"/>
              </w:rPr>
              <w:t>永樂公司</w:t>
            </w:r>
            <w:r w:rsidRPr="004F6667">
              <w:rPr>
                <w:sz w:val="24"/>
                <w:szCs w:val="24"/>
              </w:rPr>
              <w:t>)</w:t>
            </w:r>
            <w:r w:rsidRPr="004F6667">
              <w:rPr>
                <w:rFonts w:hint="eastAsia"/>
                <w:sz w:val="24"/>
                <w:szCs w:val="24"/>
              </w:rPr>
              <w:t>部分，檢整期間共計有</w:t>
            </w:r>
            <w:r w:rsidRPr="004F6667">
              <w:rPr>
                <w:sz w:val="24"/>
                <w:szCs w:val="24"/>
              </w:rPr>
              <w:t>144</w:t>
            </w:r>
            <w:r w:rsidRPr="004F6667">
              <w:rPr>
                <w:rFonts w:hint="eastAsia"/>
                <w:sz w:val="24"/>
                <w:szCs w:val="24"/>
              </w:rPr>
              <w:t>位工作人員於貯存場內從事檢整作業，均依「勞工健康保護規則」辦理游離輻射作業體格與健康檢查，並實施健康管理，相關紀錄均依規定留存備查。查閱檢整重裝作業四年期間，工作人員輻射劑量紀錄及全身污染計測結果，以及體格與健康檢查紀錄等資料，確認工作人員輻射劑量均符合游離輻射防護安全標準之規定。</w:t>
            </w:r>
          </w:p>
        </w:tc>
      </w:tr>
      <w:tr w:rsidR="003F40C9" w:rsidRPr="004F6667" w:rsidTr="00383676">
        <w:tc>
          <w:tcPr>
            <w:tcW w:w="1621" w:type="dxa"/>
          </w:tcPr>
          <w:p w:rsidR="003F40C9" w:rsidRPr="004F6667" w:rsidRDefault="003F40C9" w:rsidP="00383676">
            <w:pPr>
              <w:pStyle w:val="5"/>
              <w:numPr>
                <w:ilvl w:val="0"/>
                <w:numId w:val="0"/>
              </w:numPr>
              <w:rPr>
                <w:sz w:val="24"/>
                <w:szCs w:val="24"/>
              </w:rPr>
            </w:pPr>
            <w:r w:rsidRPr="004F6667">
              <w:rPr>
                <w:rFonts w:hint="eastAsia"/>
                <w:sz w:val="24"/>
                <w:szCs w:val="24"/>
              </w:rPr>
              <w:lastRenderedPageBreak/>
              <w:t>已完成之改善暨檢討及策進作為詳情。</w:t>
            </w:r>
          </w:p>
        </w:tc>
        <w:tc>
          <w:tcPr>
            <w:tcW w:w="6745" w:type="dxa"/>
          </w:tcPr>
          <w:p w:rsidR="003F40C9" w:rsidRPr="004F6667" w:rsidRDefault="003F40C9" w:rsidP="00383676">
            <w:pPr>
              <w:pStyle w:val="5"/>
              <w:numPr>
                <w:ilvl w:val="0"/>
                <w:numId w:val="0"/>
              </w:numPr>
              <w:ind w:firstLineChars="200" w:firstLine="520"/>
              <w:rPr>
                <w:sz w:val="24"/>
                <w:szCs w:val="24"/>
              </w:rPr>
            </w:pPr>
            <w:r w:rsidRPr="004F6667">
              <w:rPr>
                <w:rFonts w:hint="eastAsia"/>
                <w:sz w:val="24"/>
                <w:szCs w:val="24"/>
              </w:rPr>
              <w:t>蘭嶼貯存場已於101年6月完成復原作業，密封所有壕溝蓋板，回歸靜態貯存。在靜態貯存與檢整作業期間，原能會除要求台電公司執行各項處理及防範措施外，並加強現場查核輻射防護及工業安全。各項要求改善及檢討及策進作為分項如下：</w:t>
            </w:r>
          </w:p>
          <w:p w:rsidR="003F40C9" w:rsidRPr="004F6667" w:rsidRDefault="003F40C9" w:rsidP="00383676">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一</w:t>
            </w:r>
            <w:r w:rsidRPr="004F6667">
              <w:rPr>
                <w:sz w:val="24"/>
                <w:szCs w:val="24"/>
              </w:rPr>
              <w:t>)</w:t>
            </w:r>
            <w:r w:rsidRPr="004F6667">
              <w:rPr>
                <w:sz w:val="24"/>
                <w:szCs w:val="24"/>
              </w:rPr>
              <w:tab/>
            </w:r>
            <w:r w:rsidRPr="004F6667">
              <w:rPr>
                <w:rFonts w:hint="eastAsia"/>
                <w:sz w:val="24"/>
                <w:szCs w:val="24"/>
              </w:rPr>
              <w:t>原能會針對台電公司檢整重裝作業缺失，於</w:t>
            </w:r>
            <w:r w:rsidRPr="004F6667">
              <w:rPr>
                <w:sz w:val="24"/>
                <w:szCs w:val="24"/>
              </w:rPr>
              <w:t>101</w:t>
            </w:r>
            <w:r w:rsidRPr="004F6667">
              <w:rPr>
                <w:rFonts w:hint="eastAsia"/>
                <w:sz w:val="24"/>
                <w:szCs w:val="24"/>
              </w:rPr>
              <w:t>年</w:t>
            </w:r>
            <w:r w:rsidRPr="004F6667">
              <w:rPr>
                <w:sz w:val="24"/>
                <w:szCs w:val="24"/>
              </w:rPr>
              <w:t>11</w:t>
            </w:r>
            <w:r w:rsidRPr="004F6667">
              <w:rPr>
                <w:rFonts w:hint="eastAsia"/>
                <w:sz w:val="24"/>
                <w:szCs w:val="24"/>
              </w:rPr>
              <w:t>月</w:t>
            </w:r>
            <w:r w:rsidRPr="004F6667">
              <w:rPr>
                <w:sz w:val="24"/>
                <w:szCs w:val="24"/>
              </w:rPr>
              <w:t>19</w:t>
            </w:r>
            <w:r w:rsidRPr="004F6667">
              <w:rPr>
                <w:rFonts w:hint="eastAsia"/>
                <w:sz w:val="24"/>
                <w:szCs w:val="24"/>
              </w:rPr>
              <w:t>日放射性物料臨時管制會議中，要求台電公司應切實強化核能後端營運作業之品質保證計畫，向原能會提報檢討改進結果，原能會於</w:t>
            </w:r>
            <w:r w:rsidRPr="004F6667">
              <w:rPr>
                <w:sz w:val="24"/>
                <w:szCs w:val="24"/>
              </w:rPr>
              <w:t>102</w:t>
            </w:r>
            <w:r w:rsidRPr="004F6667">
              <w:rPr>
                <w:rFonts w:hint="eastAsia"/>
                <w:sz w:val="24"/>
                <w:szCs w:val="24"/>
              </w:rPr>
              <w:t>年</w:t>
            </w:r>
            <w:r w:rsidRPr="004F6667">
              <w:rPr>
                <w:sz w:val="24"/>
                <w:szCs w:val="24"/>
              </w:rPr>
              <w:t>2</w:t>
            </w:r>
            <w:r w:rsidRPr="004F6667">
              <w:rPr>
                <w:rFonts w:hint="eastAsia"/>
                <w:sz w:val="24"/>
                <w:szCs w:val="24"/>
              </w:rPr>
              <w:t>月核備台電公司蘭嶼貯存場檢整重裝作業缺失之品質保證計畫檢討改進結果。</w:t>
            </w:r>
          </w:p>
          <w:p w:rsidR="003F40C9" w:rsidRPr="004F6667" w:rsidRDefault="003F40C9" w:rsidP="00383676">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二</w:t>
            </w:r>
            <w:r w:rsidRPr="004F6667">
              <w:rPr>
                <w:sz w:val="24"/>
                <w:szCs w:val="24"/>
              </w:rPr>
              <w:t>)</w:t>
            </w:r>
            <w:r w:rsidRPr="004F6667">
              <w:rPr>
                <w:sz w:val="24"/>
                <w:szCs w:val="24"/>
              </w:rPr>
              <w:tab/>
            </w:r>
            <w:r w:rsidRPr="004F6667">
              <w:rPr>
                <w:rFonts w:hint="eastAsia"/>
                <w:sz w:val="24"/>
                <w:szCs w:val="24"/>
              </w:rPr>
              <w:t>針對蘭嶼貯存場貯存壕溝環境因素欠佳問題，原能會已要求台電公司在核廢料未能遷出蘭嶼之前，通盤規劃提升蘭嶼貯存場營運安全之設施或設備，向原能會提出安全提升規劃報告。</w:t>
            </w:r>
          </w:p>
          <w:p w:rsidR="003F40C9" w:rsidRPr="004F6667" w:rsidRDefault="003F40C9" w:rsidP="00383676">
            <w:pPr>
              <w:pStyle w:val="5"/>
              <w:numPr>
                <w:ilvl w:val="0"/>
                <w:numId w:val="0"/>
              </w:numPr>
              <w:ind w:left="520" w:hangingChars="200" w:hanging="520"/>
              <w:rPr>
                <w:sz w:val="24"/>
                <w:szCs w:val="24"/>
              </w:rPr>
            </w:pPr>
            <w:r w:rsidRPr="004F6667">
              <w:rPr>
                <w:sz w:val="24"/>
                <w:szCs w:val="24"/>
              </w:rPr>
              <w:t>(</w:t>
            </w:r>
            <w:r w:rsidRPr="004F6667">
              <w:rPr>
                <w:rFonts w:hint="eastAsia"/>
                <w:sz w:val="24"/>
                <w:szCs w:val="24"/>
              </w:rPr>
              <w:t>三</w:t>
            </w:r>
            <w:r w:rsidRPr="004F6667">
              <w:rPr>
                <w:sz w:val="24"/>
                <w:szCs w:val="24"/>
              </w:rPr>
              <w:t>)</w:t>
            </w:r>
            <w:r w:rsidRPr="004F6667">
              <w:rPr>
                <w:sz w:val="24"/>
                <w:szCs w:val="24"/>
              </w:rPr>
              <w:tab/>
            </w:r>
            <w:r w:rsidRPr="004F6667">
              <w:rPr>
                <w:rFonts w:hint="eastAsia"/>
                <w:sz w:val="24"/>
                <w:szCs w:val="24"/>
              </w:rPr>
              <w:t>原能會於</w:t>
            </w:r>
            <w:r w:rsidRPr="004F6667">
              <w:rPr>
                <w:sz w:val="24"/>
                <w:szCs w:val="24"/>
              </w:rPr>
              <w:t>101</w:t>
            </w:r>
            <w:r w:rsidRPr="004F6667">
              <w:rPr>
                <w:rFonts w:hint="eastAsia"/>
                <w:sz w:val="24"/>
                <w:szCs w:val="24"/>
              </w:rPr>
              <w:t>年</w:t>
            </w:r>
            <w:r w:rsidRPr="004F6667">
              <w:rPr>
                <w:sz w:val="24"/>
                <w:szCs w:val="24"/>
              </w:rPr>
              <w:t>12</w:t>
            </w:r>
            <w:r w:rsidRPr="004F6667">
              <w:rPr>
                <w:rFonts w:hint="eastAsia"/>
                <w:sz w:val="24"/>
                <w:szCs w:val="24"/>
              </w:rPr>
              <w:t>月</w:t>
            </w:r>
            <w:r w:rsidRPr="004F6667">
              <w:rPr>
                <w:sz w:val="24"/>
                <w:szCs w:val="24"/>
              </w:rPr>
              <w:t>20</w:t>
            </w:r>
            <w:r w:rsidRPr="004F6667">
              <w:rPr>
                <w:rFonts w:hint="eastAsia"/>
                <w:sz w:val="24"/>
                <w:szCs w:val="24"/>
              </w:rPr>
              <w:t>日第</w:t>
            </w:r>
            <w:r w:rsidRPr="004F6667">
              <w:rPr>
                <w:sz w:val="24"/>
                <w:szCs w:val="24"/>
              </w:rPr>
              <w:t>121</w:t>
            </w:r>
            <w:r w:rsidRPr="004F6667">
              <w:rPr>
                <w:rFonts w:hint="eastAsia"/>
                <w:sz w:val="24"/>
                <w:szCs w:val="24"/>
              </w:rPr>
              <w:t>次放射性物料管制會議，要求台電公司提出「提升蘭嶼貯存場營運安全之方案規劃報告」中之改善規劃方案，進行相關規劃與分析。報告內容主要依照「放射性廢棄物處理貯存及其設施安全管理規則」第十八條，提出提升營運安全作業實施計畫報告，通盤評估蘭嶼貯存場現況環境與營運安全等設施及設備，即對壕溝內</w:t>
            </w:r>
            <w:r w:rsidRPr="004F6667">
              <w:rPr>
                <w:sz w:val="24"/>
                <w:szCs w:val="24"/>
              </w:rPr>
              <w:t>55</w:t>
            </w:r>
            <w:r w:rsidRPr="004F6667">
              <w:rPr>
                <w:rFonts w:hint="eastAsia"/>
                <w:sz w:val="24"/>
                <w:szCs w:val="24"/>
              </w:rPr>
              <w:t>加侖廢棄物桶之貯存方式進行改善，以增加廢棄物桶整體貯存耐久度。藉由「</w:t>
            </w:r>
            <w:r w:rsidRPr="004F6667">
              <w:rPr>
                <w:sz w:val="24"/>
                <w:szCs w:val="24"/>
              </w:rPr>
              <w:t>3</w:t>
            </w:r>
            <w:r w:rsidRPr="004F6667">
              <w:rPr>
                <w:sz w:val="24"/>
                <w:szCs w:val="24"/>
              </w:rPr>
              <w:t>×</w:t>
            </w:r>
            <w:r w:rsidRPr="004F6667">
              <w:rPr>
                <w:sz w:val="24"/>
                <w:szCs w:val="24"/>
              </w:rPr>
              <w:t>4</w:t>
            </w:r>
            <w:r w:rsidRPr="004F6667">
              <w:rPr>
                <w:rFonts w:hint="eastAsia"/>
                <w:sz w:val="24"/>
                <w:szCs w:val="24"/>
              </w:rPr>
              <w:t>重裝容器」之耐用特性，將壕溝內檢整後之</w:t>
            </w:r>
            <w:r w:rsidRPr="004F6667">
              <w:rPr>
                <w:sz w:val="24"/>
                <w:szCs w:val="24"/>
              </w:rPr>
              <w:t>55</w:t>
            </w:r>
            <w:r w:rsidRPr="004F6667">
              <w:rPr>
                <w:rFonts w:hint="eastAsia"/>
                <w:sz w:val="24"/>
                <w:szCs w:val="24"/>
              </w:rPr>
              <w:t>加侖廢棄物桶裝入「</w:t>
            </w:r>
            <w:r w:rsidRPr="004F6667">
              <w:rPr>
                <w:sz w:val="24"/>
                <w:szCs w:val="24"/>
              </w:rPr>
              <w:t>3</w:t>
            </w:r>
            <w:r w:rsidRPr="004F6667">
              <w:rPr>
                <w:sz w:val="24"/>
                <w:szCs w:val="24"/>
              </w:rPr>
              <w:t>×</w:t>
            </w:r>
            <w:r w:rsidRPr="004F6667">
              <w:rPr>
                <w:sz w:val="24"/>
                <w:szCs w:val="24"/>
              </w:rPr>
              <w:t>4</w:t>
            </w:r>
            <w:r w:rsidRPr="004F6667">
              <w:rPr>
                <w:rFonts w:hint="eastAsia"/>
                <w:sz w:val="24"/>
                <w:szCs w:val="24"/>
              </w:rPr>
              <w:t>重裝容器」，增加</w:t>
            </w:r>
            <w:r w:rsidRPr="004F6667">
              <w:rPr>
                <w:sz w:val="24"/>
                <w:szCs w:val="24"/>
              </w:rPr>
              <w:t>55</w:t>
            </w:r>
            <w:r w:rsidRPr="004F6667">
              <w:rPr>
                <w:rFonts w:hint="eastAsia"/>
                <w:sz w:val="24"/>
                <w:szCs w:val="24"/>
              </w:rPr>
              <w:t>加侖廢棄物桶貯存耐久性，以提升蘭嶼貯存場之營運安全。原能會已於105年8月8日核備台電公司「提升蘭嶼貯存場營運安全實施計畫」，以增進貯存場的營運安全及作為遷場前的準備。</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(四)</w:t>
            </w:r>
            <w:r w:rsidRPr="004F6667">
              <w:rPr>
                <w:rFonts w:hint="eastAsia"/>
                <w:sz w:val="24"/>
                <w:szCs w:val="24"/>
              </w:rPr>
              <w:tab/>
              <w:t>因應即將開始之蘭嶼貯存場廢棄物桶重裝作業，原能會於106年4月召開臨時管制會議，並做成會議決議，要求台電公司就先前的檢整重裝作業進行檢討及經驗回饋，提報經驗回饋報告；並就本案全程各階段加強核安</w:t>
            </w:r>
            <w:r w:rsidRPr="004F6667">
              <w:rPr>
                <w:rFonts w:hint="eastAsia"/>
                <w:sz w:val="24"/>
                <w:szCs w:val="24"/>
              </w:rPr>
              <w:lastRenderedPageBreak/>
              <w:t>稽查，並於重裝作業期間，台電公司應成立駐場專案稽查小組進行所有作業查核。上開報告業於106年10月經原能會審查核可，其中有關本案檢整重裝作業缺失，台電公司已完成以下經驗回饋：</w:t>
            </w:r>
          </w:p>
          <w:p w:rsidR="003F40C9" w:rsidRPr="004F6667" w:rsidRDefault="003F40C9" w:rsidP="00383676">
            <w:pPr>
              <w:pStyle w:val="5"/>
              <w:numPr>
                <w:ilvl w:val="0"/>
                <w:numId w:val="0"/>
              </w:numPr>
              <w:ind w:leftChars="150" w:left="770" w:hangingChars="100" w:hanging="260"/>
              <w:rPr>
                <w:sz w:val="24"/>
                <w:szCs w:val="24"/>
              </w:rPr>
            </w:pPr>
            <w:r w:rsidRPr="004F6667">
              <w:rPr>
                <w:rFonts w:hint="eastAsia"/>
                <w:sz w:val="24"/>
                <w:szCs w:val="24"/>
              </w:rPr>
              <w:t>1.為避免往後再發生類似事件，台電公司將於執行「提升蘭嶼貯存場營運安全實施計畫」時，在承包商自主檢查表中增加「取桶設施室內密封性是否良好」之檢查項目，並將責成承包商品管、工安、輻防人員留滯作業現場執行管制作業，同時將派員至現場監驗，督導承包商落實第一級品保作業。違反相關規定者將開立罰單，以收實效。</w:t>
            </w:r>
          </w:p>
          <w:p w:rsidR="003F40C9" w:rsidRPr="004F6667" w:rsidRDefault="003F40C9" w:rsidP="00383676">
            <w:pPr>
              <w:pStyle w:val="5"/>
              <w:numPr>
                <w:ilvl w:val="0"/>
                <w:numId w:val="0"/>
              </w:numPr>
              <w:ind w:leftChars="150" w:left="770" w:hangingChars="100" w:hanging="260"/>
              <w:rPr>
                <w:sz w:val="24"/>
                <w:szCs w:val="24"/>
              </w:rPr>
            </w:pPr>
            <w:r w:rsidRPr="004F6667">
              <w:rPr>
                <w:rFonts w:hint="eastAsia"/>
                <w:sz w:val="24"/>
                <w:szCs w:val="24"/>
              </w:rPr>
              <w:t>2.</w:t>
            </w:r>
            <w:r w:rsidRPr="004F6667">
              <w:rPr>
                <w:rFonts w:hint="eastAsia"/>
                <w:sz w:val="24"/>
                <w:szCs w:val="24"/>
              </w:rPr>
              <w:tab/>
              <w:t>台電公司將要求現場督工人員確實依據程序書DNBM-L-14.6及DNBM-L-15.1填寫「不符合報告」或「施工改善通知」，以落實第二級品保管制作業。</w:t>
            </w:r>
          </w:p>
          <w:p w:rsidR="003F40C9" w:rsidRPr="004F6667" w:rsidRDefault="003F40C9" w:rsidP="00383676">
            <w:pPr>
              <w:pStyle w:val="5"/>
              <w:numPr>
                <w:ilvl w:val="0"/>
                <w:numId w:val="0"/>
              </w:numPr>
              <w:ind w:leftChars="150" w:left="770" w:hangingChars="100" w:hanging="260"/>
              <w:rPr>
                <w:sz w:val="24"/>
                <w:szCs w:val="24"/>
              </w:rPr>
            </w:pPr>
            <w:r w:rsidRPr="004F6667">
              <w:rPr>
                <w:rFonts w:hint="eastAsia"/>
                <w:sz w:val="24"/>
                <w:szCs w:val="24"/>
              </w:rPr>
              <w:t>3.</w:t>
            </w:r>
            <w:r w:rsidRPr="004F6667">
              <w:rPr>
                <w:rFonts w:hint="eastAsia"/>
                <w:sz w:val="24"/>
                <w:szCs w:val="24"/>
              </w:rPr>
              <w:tab/>
              <w:t>對於蘭嶼貯存場目前的靜態貯存營運狀況，台電公司核安處每月均派員赴蘭嶼貯存場執行品保稽查作業；對於將來「提升蘭嶼貯存場營運安全實施計畫」重裝作業期間，核安處將派員執行駐場稽核直至重裝作業完成，以落實第三級品保管制作業。</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(五)</w:t>
            </w:r>
            <w:r w:rsidRPr="004F6667">
              <w:rPr>
                <w:rFonts w:hint="eastAsia"/>
                <w:sz w:val="24"/>
                <w:szCs w:val="24"/>
              </w:rPr>
              <w:tab/>
              <w:t>定期進行蘭嶼民眾核污染之健康檢查。台電公司為監測蘭嶼地區民眾是否遭受貯存場執行檢整作業的影響，於97年起分批安排蘭嶼鄉親，赴核三廠進行全身放射性核種計測，截至106年底，已有4356人次完成計測，該計測計畫台電公司已採納蘭嶼鄉代會主席建議，自107年起將計測活動改為配合蘭嶼旅台青年在蘭嶼籃球賽時，以門框偵測儀器對現場每位鄉民進行偵測。歷年來的計測結果顯示，所有鄉民體內均無人工放射性核種。</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(六)</w:t>
            </w:r>
            <w:r w:rsidRPr="004F6667">
              <w:rPr>
                <w:rFonts w:hint="eastAsia"/>
                <w:sz w:val="24"/>
                <w:szCs w:val="24"/>
              </w:rPr>
              <w:tab/>
              <w:t>原能會輻射偵測中心每年訂定執行蘭嶼地區及貯存場周圍環境輻射監測作業計畫，監測項目包括環境中直接輻射的度量，定期採取飲用水、農漁產物、土壤、海水、岸沙等進行放射性分析，每年取樣超過五百餘個樣品。歷年來之偵測結果，蘭嶼環境背景輻射介於0.02～0.09μSv/hr，在自然環境背景值0.2μSv/hr之變動範圍內。近11年(96至107年)之環境直接輻射劑量率偵測結果，數值介於0.021～0.047μSv/hr，低於環境輻射監測規範中預警措施之調查基準值1.0μSv/hr。有關輻射偵測中心執行蘭嶼環境輻射監測之季報與年報資料，請參閱原能會網頁：</w:t>
            </w:r>
            <w:r w:rsidRPr="00306E55">
              <w:rPr>
                <w:rFonts w:hint="eastAsia"/>
                <w:spacing w:val="-2"/>
                <w:sz w:val="24"/>
                <w:szCs w:val="24"/>
              </w:rPr>
              <w:t>https://www.aec.gov.tw/monitoring/research.html。</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(七)</w:t>
            </w:r>
            <w:r w:rsidRPr="004F6667">
              <w:rPr>
                <w:rFonts w:hint="eastAsia"/>
                <w:sz w:val="24"/>
                <w:szCs w:val="24"/>
              </w:rPr>
              <w:tab/>
              <w:t>原能會為全民的原能會，為落實管制資訊公開，增加民眾對放射性廢棄物設施營運管理之瞭解，以及建立民間參與監督環境輻射等作業，原能會自100年起，每年邀請蘭嶼各部落村長及當地居民，並請蘭嶼鄉鄉民代表、</w:t>
            </w:r>
            <w:r w:rsidRPr="004F6667">
              <w:rPr>
                <w:rFonts w:hint="eastAsia"/>
                <w:sz w:val="24"/>
                <w:szCs w:val="24"/>
              </w:rPr>
              <w:lastRenderedPageBreak/>
              <w:t>蘭嶼民間團體、原住民族委員會及台東縣環保局共同參與蘭嶼地區環境平行監測作業。監測作業針對各部落生活範圍，由各部落村長或參與之民眾指定輻射偵測地點、採集部落的土壤、飲用水、草樣及農產品等環境試樣，再委由國立清華大學原科中心執行各項試樣分析工作，並將平行監測環境試樣分析結果報告，寄送各參與單位及人員參考。</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(八)</w:t>
            </w:r>
            <w:r w:rsidRPr="004F6667">
              <w:rPr>
                <w:rFonts w:hint="eastAsia"/>
                <w:sz w:val="24"/>
                <w:szCs w:val="24"/>
              </w:rPr>
              <w:tab/>
              <w:t>歷年的蘭嶼環境平行監測結果均顯示，蘭嶼地區環境輻射均在自然背景變動範圍內，未發現有輻射異常情形。100至107年蘭嶼環境輻射平行監測報告，請參閱原能會網頁：http://www.aec.gov.tw/核物料管制/蘭嶼貯存場/蘭嶼環境輻射平行監測--6_3133_3134.html。藉由推動第三者平行監測的機制，進行環境平行取樣與偵測作業，在經過8年的持續監測，確認偵測結果與官方偵測數據分佈趨勢一致；有利於蘭嶼當地鄉民瞭解所在環境的輻射狀況，建立政府與民眾溝通的管道，促進瞭解與互信，減少誤解與疑慮。</w:t>
            </w:r>
          </w:p>
          <w:p w:rsidR="003F40C9" w:rsidRPr="004F6667" w:rsidRDefault="003F40C9" w:rsidP="00383676">
            <w:pPr>
              <w:pStyle w:val="5"/>
              <w:numPr>
                <w:ilvl w:val="0"/>
                <w:numId w:val="0"/>
              </w:numPr>
              <w:ind w:left="520" w:hangingChars="200" w:hanging="520"/>
              <w:rPr>
                <w:sz w:val="24"/>
                <w:szCs w:val="24"/>
              </w:rPr>
            </w:pPr>
            <w:r w:rsidRPr="004F6667">
              <w:rPr>
                <w:rFonts w:hint="eastAsia"/>
                <w:sz w:val="24"/>
                <w:szCs w:val="24"/>
              </w:rPr>
              <w:t>(九)</w:t>
            </w:r>
            <w:r w:rsidRPr="004F6667">
              <w:rPr>
                <w:rFonts w:hint="eastAsia"/>
                <w:sz w:val="24"/>
                <w:szCs w:val="24"/>
              </w:rPr>
              <w:tab/>
              <w:t>在核廢料桶搬離蘭嶼前，原能會將持續監督台電公司提升蘭嶼貯存場之安全性，並嚴格執行環境輻射監測作業，確保蘭嶼民眾及當地環境不受影響。</w:t>
            </w:r>
          </w:p>
        </w:tc>
      </w:tr>
    </w:tbl>
    <w:p w:rsidR="004D6428" w:rsidRPr="0083545C" w:rsidRDefault="004D6428" w:rsidP="003F40C9">
      <w:pPr>
        <w:pStyle w:val="5"/>
        <w:numPr>
          <w:ilvl w:val="0"/>
          <w:numId w:val="0"/>
        </w:numPr>
        <w:ind w:leftChars="225" w:left="765"/>
        <w:jc w:val="left"/>
        <w:rPr>
          <w:sz w:val="24"/>
          <w:szCs w:val="24"/>
        </w:rPr>
      </w:pPr>
      <w:r w:rsidRPr="0083545C">
        <w:rPr>
          <w:rFonts w:hint="eastAsia"/>
          <w:sz w:val="24"/>
          <w:szCs w:val="24"/>
        </w:rPr>
        <w:lastRenderedPageBreak/>
        <w:t>監察院製表</w:t>
      </w:r>
    </w:p>
    <w:p w:rsidR="004D6428" w:rsidRPr="0083545C" w:rsidRDefault="004D6428" w:rsidP="00AC5AE0">
      <w:pPr>
        <w:pStyle w:val="5"/>
      </w:pPr>
      <w:r w:rsidRPr="0083545C">
        <w:rPr>
          <w:rFonts w:hint="eastAsia"/>
        </w:rPr>
        <w:t>經濟部說明內容一覽表</w:t>
      </w:r>
      <w:r w:rsidR="0083545C">
        <w:rPr>
          <w:rFonts w:hint="eastAsia"/>
        </w:rPr>
        <w:t>(如表</w:t>
      </w:r>
      <w:r w:rsidR="00456A8B">
        <w:rPr>
          <w:rFonts w:hint="eastAsia"/>
        </w:rPr>
        <w:t>15</w:t>
      </w:r>
      <w:r w:rsidR="0083545C">
        <w:rPr>
          <w:rFonts w:hint="eastAsia"/>
        </w:rPr>
        <w:t>)</w:t>
      </w:r>
      <w:r w:rsidRPr="0083545C">
        <w:rPr>
          <w:rFonts w:hint="eastAsia"/>
        </w:rPr>
        <w:t>：</w:t>
      </w:r>
    </w:p>
    <w:p w:rsidR="004D6428" w:rsidRPr="004D6428" w:rsidRDefault="004D6428" w:rsidP="0083545C">
      <w:pPr>
        <w:pStyle w:val="a7"/>
      </w:pPr>
      <w:r w:rsidRPr="004D6428">
        <w:rPr>
          <w:rFonts w:hint="eastAsia"/>
        </w:rPr>
        <w:t>經濟部說明內容一覽表</w:t>
      </w:r>
    </w:p>
    <w:tbl>
      <w:tblPr>
        <w:tblStyle w:val="afb"/>
        <w:tblW w:w="8366" w:type="dxa"/>
        <w:tblInd w:w="534" w:type="dxa"/>
        <w:tblLayout w:type="fixed"/>
        <w:tblCellMar>
          <w:left w:w="28" w:type="dxa"/>
          <w:right w:w="28" w:type="dxa"/>
        </w:tblCellMar>
        <w:tblLook w:val="04A0" w:firstRow="1" w:lastRow="0" w:firstColumn="1" w:lastColumn="0" w:noHBand="0" w:noVBand="1"/>
      </w:tblPr>
      <w:tblGrid>
        <w:gridCol w:w="1621"/>
        <w:gridCol w:w="6745"/>
      </w:tblGrid>
      <w:tr w:rsidR="003F40C9" w:rsidRPr="0083545C" w:rsidTr="00383676">
        <w:tc>
          <w:tcPr>
            <w:tcW w:w="1621" w:type="dxa"/>
          </w:tcPr>
          <w:p w:rsidR="003F40C9" w:rsidRPr="0083545C" w:rsidRDefault="003F40C9" w:rsidP="00383676">
            <w:pPr>
              <w:pStyle w:val="5"/>
              <w:numPr>
                <w:ilvl w:val="0"/>
                <w:numId w:val="0"/>
              </w:numPr>
              <w:jc w:val="distribute"/>
              <w:rPr>
                <w:sz w:val="24"/>
                <w:szCs w:val="24"/>
              </w:rPr>
            </w:pPr>
            <w:r w:rsidRPr="0083545C">
              <w:rPr>
                <w:rFonts w:hint="eastAsia"/>
                <w:sz w:val="24"/>
                <w:szCs w:val="24"/>
              </w:rPr>
              <w:t>本院約詢問題</w:t>
            </w:r>
          </w:p>
        </w:tc>
        <w:tc>
          <w:tcPr>
            <w:tcW w:w="6745" w:type="dxa"/>
          </w:tcPr>
          <w:p w:rsidR="003F40C9" w:rsidRPr="0083545C" w:rsidRDefault="003F40C9" w:rsidP="00383676">
            <w:pPr>
              <w:pStyle w:val="5"/>
              <w:numPr>
                <w:ilvl w:val="0"/>
                <w:numId w:val="0"/>
              </w:numPr>
              <w:jc w:val="distribute"/>
              <w:rPr>
                <w:sz w:val="24"/>
                <w:szCs w:val="24"/>
              </w:rPr>
            </w:pPr>
            <w:r w:rsidRPr="0083545C">
              <w:rPr>
                <w:rFonts w:hint="eastAsia"/>
                <w:sz w:val="24"/>
                <w:szCs w:val="24"/>
              </w:rPr>
              <w:t>經濟部說明內容</w:t>
            </w:r>
          </w:p>
        </w:tc>
      </w:tr>
      <w:tr w:rsidR="003F40C9" w:rsidRPr="0083545C" w:rsidTr="00383676">
        <w:tc>
          <w:tcPr>
            <w:tcW w:w="1621" w:type="dxa"/>
          </w:tcPr>
          <w:p w:rsidR="003F40C9" w:rsidRPr="0083545C" w:rsidRDefault="003F40C9" w:rsidP="00383676">
            <w:pPr>
              <w:pStyle w:val="5"/>
              <w:numPr>
                <w:ilvl w:val="0"/>
                <w:numId w:val="0"/>
              </w:numPr>
              <w:rPr>
                <w:sz w:val="24"/>
                <w:szCs w:val="24"/>
              </w:rPr>
            </w:pPr>
            <w:r w:rsidRPr="0083545C">
              <w:rPr>
                <w:rFonts w:hint="eastAsia"/>
                <w:sz w:val="24"/>
                <w:szCs w:val="24"/>
              </w:rPr>
              <w:t>影片內容概述</w:t>
            </w:r>
          </w:p>
        </w:tc>
        <w:tc>
          <w:tcPr>
            <w:tcW w:w="6745" w:type="dxa"/>
          </w:tcPr>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一、101年11月8日公視晚間新聞「蘭嶼貯存場核廢檢整粗糙 原能會致歉」簡述：</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101年10月25日立法委員鄭麗君（現為文化部長）於立法院教育及文化委員會質詢原能會蔡春鴻前主委有關蘭嶼貯存場檢整重裝作業輻防安全之相關報導。公布蘭嶼貯存場核廢料桶檢整過程照片及影像，台電檢整明顯疏失，原能會調查於101年11月8日提出報告，證實這些照片都是100年6月份之新事證，取桶時隔離帆布沒有繫緊，影響隔離效果，未盡品保責任，證明廠商作業確有疏失，原能會決定要請經濟部對台電做出懲處，原能會蔡春鴻主委亦公開道歉。</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法國國際核能專家麥可.施耐德表示：核電投資成本逐年增加，台電提出核能發電一度只要0.66元，很難理解台電是如何計算出這樣的成本；且各國在運轉的反應爐，使用年限平均都已達到27年，不確定因素升高，反觀再生能源發展邁向成熟，成本也低於核能發電，核電已不再是唯一選擇。</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lastRenderedPageBreak/>
              <w:t>二、101年11月9日原視晚間新聞「蘭嶼貯存場檢整缺失 立委影片踢爆」簡述：</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(一)立法委員鄭麗君（現為文化部長）於101年10月25日公布蘭嶼貯存場核廢料桶檢整過程照片及影像，披露檢整期間作業現場發生工人徒手作業、密閉失效之瑕疵。</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(二)立委痛批工人暴露在輻射汙染中，作業現場完全不是原能會要求之負壓密閉空間，核廢料粉塵四散，檢整作業太草率，證明原能會管制無效且失能。</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(三)立委提出之影片中，遮蔽物件下端所放置的隔離帷幕帆布未繫牢被風掀起，影響隔離效果，顯示承包商人員執行自主品管，沒有善盡第一級品保作業職責，也說明了台電檢整期間的缺失。</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 xml:space="preserve">(四)台電表示坦承疏忽，造成民眾及當地蘭嶼居民不必要的恐慌，深感抱歉，但也強調，工作人員、貯存場與蘭嶼環境輻射監測的結果皆為正常。 </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五)原能會表示，包商與台電公司都未發現缺失，顯見未能善盡第一級、第二級品保之責；第三級品保之台電公司核安處，在檢整作業期間沒有派員駐場稽核，四年間僅至蘭嶼稽查11次，顯示台電對核廢料管理品保不夠重視，將針對蘭嶼貯存場檢整作業疏失，懲處相關人員。</w:t>
            </w:r>
          </w:p>
        </w:tc>
      </w:tr>
      <w:tr w:rsidR="003F40C9" w:rsidRPr="0083545C" w:rsidTr="00383676">
        <w:tc>
          <w:tcPr>
            <w:tcW w:w="1621" w:type="dxa"/>
          </w:tcPr>
          <w:p w:rsidR="003F40C9" w:rsidRPr="0083545C" w:rsidRDefault="003F40C9" w:rsidP="00383676">
            <w:pPr>
              <w:pStyle w:val="5"/>
              <w:numPr>
                <w:ilvl w:val="0"/>
                <w:numId w:val="0"/>
              </w:numPr>
              <w:rPr>
                <w:sz w:val="24"/>
                <w:szCs w:val="24"/>
              </w:rPr>
            </w:pPr>
            <w:r w:rsidRPr="0083545C">
              <w:rPr>
                <w:rFonts w:hint="eastAsia"/>
                <w:sz w:val="24"/>
                <w:szCs w:val="24"/>
              </w:rPr>
              <w:lastRenderedPageBreak/>
              <w:t>蘭嶼低階核廢棄物貯存場現況。</w:t>
            </w:r>
          </w:p>
        </w:tc>
        <w:tc>
          <w:tcPr>
            <w:tcW w:w="6745" w:type="dxa"/>
          </w:tcPr>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任何國家於醫學、農業、工業、教學、研究及發電等原子能或輻射物理之和平使用時，均會伴隨產生不同輻射強度之放射性廢棄物，目前我國所產生之低放射性廢棄物（以下簡稱低放廢棄物）係經過處理後暫時貯存於核研所、台電公司各核能電廠及蘭嶼貯存場，規劃上，將俟低放射性廢棄物最終處置場完成後再運往最終處置場。</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(二)蘭嶼貯存場是為提供全國各界共同貯存低放廢棄物之用，原先係由原能會所規劃建置，於69年2月開始興建，71年4月完工後，由前原能會放射性待處理物料管理處（現為</w:t>
            </w:r>
            <w:r w:rsidR="006D0D01">
              <w:rPr>
                <w:rFonts w:hint="eastAsia"/>
                <w:sz w:val="24"/>
                <w:szCs w:val="24"/>
              </w:rPr>
              <w:t>物管局</w:t>
            </w:r>
            <w:r w:rsidRPr="0083545C">
              <w:rPr>
                <w:rFonts w:hint="eastAsia"/>
                <w:sz w:val="24"/>
                <w:szCs w:val="24"/>
              </w:rPr>
              <w:t>）營運管理，71年5月開始接收全國醫、農、工、學、研及核能發電等各界產生之低放廢棄物。依據行政院頒布之「放射性廢料管理方針」，79年7月交由台電公司接管經營至今。嗣後於85年3月起不再將低放廢棄物運入蘭嶼貯存場，當時總計貯存了97,672桶（55加侖桶）之低放廢棄物。</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三)為提升廢棄物桶之貯存安全，台電公司遂於96年12月13日展開低放廢棄物桶檢整重裝工作，將廢棄物桶分為四類進行檢整作業，業於100年11月全數完成，嗣後恢復靜態貯存現況，其總貯存廢棄物桶數為100,277桶。全數檢整完成後之桶數因第四類（2,410桶）嚴重破損桶，經重新破碎再固化後體積約增加為2.1倍，導致廢棄物桶數增加約2,605桶，故目前經檢整重裝作業後之廢棄</w:t>
            </w:r>
            <w:r w:rsidRPr="0083545C">
              <w:rPr>
                <w:rFonts w:hint="eastAsia"/>
                <w:sz w:val="24"/>
                <w:szCs w:val="24"/>
              </w:rPr>
              <w:lastRenderedPageBreak/>
              <w:t>物桶總計為100,277桶。嗣後於101年5月25日完成現場機具、設備之復原作業。</w:t>
            </w:r>
          </w:p>
          <w:tbl>
            <w:tblPr>
              <w:tblStyle w:val="afb"/>
              <w:tblW w:w="5920" w:type="dxa"/>
              <w:tblInd w:w="567" w:type="dxa"/>
              <w:tblLayout w:type="fixed"/>
              <w:tblCellMar>
                <w:left w:w="28" w:type="dxa"/>
                <w:right w:w="28" w:type="dxa"/>
              </w:tblCellMar>
              <w:tblLook w:val="04A0" w:firstRow="1" w:lastRow="0" w:firstColumn="1" w:lastColumn="0" w:noHBand="0" w:noVBand="1"/>
            </w:tblPr>
            <w:tblGrid>
              <w:gridCol w:w="2835"/>
              <w:gridCol w:w="3085"/>
            </w:tblGrid>
            <w:tr w:rsidR="003F40C9" w:rsidRPr="0083545C" w:rsidTr="00383676">
              <w:trPr>
                <w:trHeight w:val="2675"/>
              </w:trPr>
              <w:tc>
                <w:tcPr>
                  <w:tcW w:w="2835" w:type="dxa"/>
                </w:tcPr>
                <w:p w:rsidR="003F40C9" w:rsidRPr="0083545C" w:rsidRDefault="003F40C9" w:rsidP="00383676">
                  <w:pPr>
                    <w:jc w:val="center"/>
                    <w:rPr>
                      <w:rFonts w:hAnsi="標楷體"/>
                      <w:sz w:val="28"/>
                      <w:szCs w:val="28"/>
                    </w:rPr>
                  </w:pPr>
                  <w:r w:rsidRPr="0083545C">
                    <w:rPr>
                      <w:rFonts w:hAnsi="標楷體"/>
                      <w:noProof/>
                      <w:sz w:val="28"/>
                      <w:szCs w:val="28"/>
                    </w:rPr>
                    <w:drawing>
                      <wp:inline distT="0" distB="0" distL="0" distR="0" wp14:anchorId="76E8D3E1" wp14:editId="5D154863">
                        <wp:extent cx="1892300" cy="1590168"/>
                        <wp:effectExtent l="0" t="0" r="0" b="0"/>
                        <wp:docPr id="7200" name="圖片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06" cy="1592778"/>
                                </a:xfrm>
                                <a:prstGeom prst="rect">
                                  <a:avLst/>
                                </a:prstGeom>
                                <a:noFill/>
                              </pic:spPr>
                            </pic:pic>
                          </a:graphicData>
                        </a:graphic>
                      </wp:inline>
                    </w:drawing>
                  </w:r>
                </w:p>
              </w:tc>
              <w:tc>
                <w:tcPr>
                  <w:tcW w:w="3085" w:type="dxa"/>
                </w:tcPr>
                <w:p w:rsidR="003F40C9" w:rsidRPr="0083545C" w:rsidRDefault="003F40C9" w:rsidP="00383676">
                  <w:pPr>
                    <w:jc w:val="center"/>
                    <w:rPr>
                      <w:rFonts w:hAnsi="標楷體"/>
                      <w:sz w:val="28"/>
                      <w:szCs w:val="28"/>
                    </w:rPr>
                  </w:pPr>
                  <w:r w:rsidRPr="0083545C">
                    <w:rPr>
                      <w:rFonts w:hAnsi="標楷體"/>
                      <w:noProof/>
                      <w:sz w:val="28"/>
                      <w:szCs w:val="28"/>
                    </w:rPr>
                    <w:drawing>
                      <wp:inline distT="0" distB="0" distL="0" distR="0" wp14:anchorId="1486DC4D" wp14:editId="14BE43C0">
                        <wp:extent cx="1898650" cy="1574800"/>
                        <wp:effectExtent l="0" t="0" r="6350" b="6350"/>
                        <wp:docPr id="7201" name="圖片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999" cy="1577578"/>
                                </a:xfrm>
                                <a:prstGeom prst="rect">
                                  <a:avLst/>
                                </a:prstGeom>
                                <a:noFill/>
                              </pic:spPr>
                            </pic:pic>
                          </a:graphicData>
                        </a:graphic>
                      </wp:inline>
                    </w:drawing>
                  </w:r>
                </w:p>
              </w:tc>
            </w:tr>
            <w:tr w:rsidR="003F40C9" w:rsidRPr="0083545C" w:rsidTr="00383676">
              <w:tc>
                <w:tcPr>
                  <w:tcW w:w="2835" w:type="dxa"/>
                </w:tcPr>
                <w:p w:rsidR="003F40C9" w:rsidRPr="0083545C" w:rsidRDefault="003F40C9" w:rsidP="00383676">
                  <w:pPr>
                    <w:snapToGrid w:val="0"/>
                    <w:rPr>
                      <w:rFonts w:hAnsi="標楷體"/>
                      <w:sz w:val="24"/>
                      <w:szCs w:val="24"/>
                    </w:rPr>
                  </w:pPr>
                  <w:r w:rsidRPr="0083545C">
                    <w:rPr>
                      <w:rFonts w:hAnsi="標楷體" w:hint="eastAsia"/>
                      <w:sz w:val="24"/>
                      <w:szCs w:val="24"/>
                    </w:rPr>
                    <w:t>第一類桶：廢棄物桶桶身及固化體狀況良好者，直接回貯壕溝。</w:t>
                  </w:r>
                </w:p>
              </w:tc>
              <w:tc>
                <w:tcPr>
                  <w:tcW w:w="3085" w:type="dxa"/>
                </w:tcPr>
                <w:p w:rsidR="003F40C9" w:rsidRPr="0083545C" w:rsidRDefault="003F40C9" w:rsidP="00383676">
                  <w:pPr>
                    <w:snapToGrid w:val="0"/>
                    <w:rPr>
                      <w:rFonts w:hAnsi="標楷體"/>
                      <w:sz w:val="24"/>
                      <w:szCs w:val="24"/>
                    </w:rPr>
                  </w:pPr>
                  <w:r w:rsidRPr="0083545C">
                    <w:rPr>
                      <w:rFonts w:hAnsi="標楷體" w:hint="eastAsia"/>
                      <w:sz w:val="24"/>
                      <w:szCs w:val="24"/>
                    </w:rPr>
                    <w:t>第二類桶：廢棄物桶桶身及固化體狀況良好，但表面鏽蝕、油漆剝落，除鏽補漆後回貯。</w:t>
                  </w:r>
                </w:p>
              </w:tc>
            </w:tr>
            <w:tr w:rsidR="003F40C9" w:rsidRPr="0083545C" w:rsidTr="00383676">
              <w:trPr>
                <w:trHeight w:val="2291"/>
              </w:trPr>
              <w:tc>
                <w:tcPr>
                  <w:tcW w:w="2835" w:type="dxa"/>
                </w:tcPr>
                <w:p w:rsidR="003F40C9" w:rsidRPr="0083545C" w:rsidRDefault="003F40C9" w:rsidP="00383676">
                  <w:pPr>
                    <w:jc w:val="center"/>
                    <w:rPr>
                      <w:rFonts w:hAnsi="標楷體"/>
                      <w:sz w:val="28"/>
                      <w:szCs w:val="28"/>
                    </w:rPr>
                  </w:pPr>
                  <w:r w:rsidRPr="0083545C">
                    <w:rPr>
                      <w:rFonts w:hAnsi="標楷體"/>
                      <w:noProof/>
                      <w:sz w:val="28"/>
                      <w:szCs w:val="28"/>
                    </w:rPr>
                    <w:drawing>
                      <wp:inline distT="0" distB="0" distL="0" distR="0" wp14:anchorId="6239E50E" wp14:editId="62152ECA">
                        <wp:extent cx="1731488" cy="1384300"/>
                        <wp:effectExtent l="0" t="0" r="2540" b="6350"/>
                        <wp:docPr id="7202" name="圖片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1869" cy="1384605"/>
                                </a:xfrm>
                                <a:prstGeom prst="rect">
                                  <a:avLst/>
                                </a:prstGeom>
                                <a:noFill/>
                              </pic:spPr>
                            </pic:pic>
                          </a:graphicData>
                        </a:graphic>
                      </wp:inline>
                    </w:drawing>
                  </w:r>
                </w:p>
              </w:tc>
              <w:tc>
                <w:tcPr>
                  <w:tcW w:w="3085" w:type="dxa"/>
                </w:tcPr>
                <w:p w:rsidR="003F40C9" w:rsidRPr="0083545C" w:rsidRDefault="003F40C9" w:rsidP="00383676">
                  <w:pPr>
                    <w:jc w:val="center"/>
                    <w:rPr>
                      <w:rFonts w:hAnsi="標楷體"/>
                      <w:sz w:val="28"/>
                      <w:szCs w:val="28"/>
                    </w:rPr>
                  </w:pPr>
                  <w:r w:rsidRPr="0083545C">
                    <w:rPr>
                      <w:rFonts w:hAnsi="標楷體"/>
                      <w:noProof/>
                      <w:sz w:val="28"/>
                      <w:szCs w:val="28"/>
                    </w:rPr>
                    <w:drawing>
                      <wp:inline distT="0" distB="0" distL="0" distR="0" wp14:anchorId="61B0DA04" wp14:editId="58A8B51A">
                        <wp:extent cx="1879600" cy="1377911"/>
                        <wp:effectExtent l="0" t="0" r="6350" b="0"/>
                        <wp:docPr id="7203" name="圖片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0430" cy="1378519"/>
                                </a:xfrm>
                                <a:prstGeom prst="rect">
                                  <a:avLst/>
                                </a:prstGeom>
                                <a:noFill/>
                              </pic:spPr>
                            </pic:pic>
                          </a:graphicData>
                        </a:graphic>
                      </wp:inline>
                    </w:drawing>
                  </w:r>
                </w:p>
              </w:tc>
            </w:tr>
            <w:tr w:rsidR="003F40C9" w:rsidRPr="0083545C" w:rsidTr="00383676">
              <w:tc>
                <w:tcPr>
                  <w:tcW w:w="2835" w:type="dxa"/>
                </w:tcPr>
                <w:p w:rsidR="003F40C9" w:rsidRPr="0083545C" w:rsidRDefault="003F40C9" w:rsidP="00383676">
                  <w:pPr>
                    <w:snapToGrid w:val="0"/>
                    <w:rPr>
                      <w:rFonts w:hAnsi="標楷體"/>
                      <w:sz w:val="24"/>
                      <w:szCs w:val="24"/>
                    </w:rPr>
                  </w:pPr>
                  <w:r w:rsidRPr="0083545C">
                    <w:rPr>
                      <w:rFonts w:hAnsi="標楷體" w:hint="eastAsia"/>
                      <w:sz w:val="24"/>
                      <w:szCs w:val="24"/>
                    </w:rPr>
                    <w:t>第三類桶：廢棄物桶鏽蝕嚴重，無法除鏽補漆但固化體完整者，置放於「3×4重裝容器」內後回貯。</w:t>
                  </w:r>
                </w:p>
              </w:tc>
              <w:tc>
                <w:tcPr>
                  <w:tcW w:w="3085" w:type="dxa"/>
                </w:tcPr>
                <w:p w:rsidR="003F40C9" w:rsidRPr="0083545C" w:rsidRDefault="003F40C9" w:rsidP="00383676">
                  <w:pPr>
                    <w:snapToGrid w:val="0"/>
                    <w:rPr>
                      <w:rFonts w:hAnsi="標楷體"/>
                      <w:sz w:val="24"/>
                      <w:szCs w:val="24"/>
                    </w:rPr>
                  </w:pPr>
                  <w:r w:rsidRPr="0083545C">
                    <w:rPr>
                      <w:rFonts w:hAnsi="標楷體" w:hint="eastAsia"/>
                      <w:sz w:val="24"/>
                      <w:szCs w:val="24"/>
                    </w:rPr>
                    <w:t>第四類桶：廢棄物桶固化體破裂或粉化者，重新破碎並予以固化後，再放入55加侖桶重裝後回貯。</w:t>
                  </w:r>
                </w:p>
              </w:tc>
            </w:tr>
          </w:tbl>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(四)因應蘭嶼貯存場遷場議題，台電公司規劃將場內全數55加侖廢棄物桶盛裝於3×4鍍鋅容器內，以作為遷場前之準備。</w:t>
            </w:r>
            <w:r w:rsidR="006D0D01">
              <w:rPr>
                <w:rFonts w:hint="eastAsia"/>
                <w:sz w:val="24"/>
                <w:szCs w:val="24"/>
              </w:rPr>
              <w:t>物管局</w:t>
            </w:r>
            <w:r w:rsidRPr="0083545C">
              <w:rPr>
                <w:rFonts w:hint="eastAsia"/>
                <w:sz w:val="24"/>
                <w:szCs w:val="24"/>
              </w:rPr>
              <w:t>於105年8月8日同意「提升低放貯存場營運安全實施計畫」，計畫內容係將壕溝內檢整後之第一、二與第四類55加侖廢棄物桶，依其所含核種濃度分為A、B、C、超C等四類分別裝入「3×4重裝容器」，增加55加侖廢棄物桶貯存耐久性，以提升貯存場之營運安全。台電公司規劃將於108年內開工，並於2年內完成廢棄物桶重裝作業，同時亦可減少未來遷場整備時間。</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註：「</w:t>
            </w:r>
            <w:r w:rsidRPr="0083545C">
              <w:rPr>
                <w:sz w:val="24"/>
                <w:szCs w:val="24"/>
              </w:rPr>
              <w:t>3</w:t>
            </w:r>
            <w:r w:rsidRPr="0083545C">
              <w:rPr>
                <w:sz w:val="24"/>
                <w:szCs w:val="24"/>
              </w:rPr>
              <w:t>×</w:t>
            </w:r>
            <w:r w:rsidRPr="0083545C">
              <w:rPr>
                <w:sz w:val="24"/>
                <w:szCs w:val="24"/>
              </w:rPr>
              <w:t>4</w:t>
            </w:r>
            <w:r w:rsidRPr="0083545C">
              <w:rPr>
                <w:rFonts w:hint="eastAsia"/>
                <w:sz w:val="24"/>
                <w:szCs w:val="24"/>
              </w:rPr>
              <w:t>重裝容器」熱浸鍍鋅之膜厚為</w:t>
            </w:r>
            <w:r w:rsidRPr="0083545C">
              <w:rPr>
                <w:sz w:val="24"/>
                <w:szCs w:val="24"/>
              </w:rPr>
              <w:t>80</w:t>
            </w:r>
            <w:r w:rsidRPr="0083545C">
              <w:rPr>
                <w:sz w:val="24"/>
                <w:szCs w:val="24"/>
              </w:rPr>
              <w:t>μ</w:t>
            </w:r>
            <w:r w:rsidRPr="0083545C">
              <w:rPr>
                <w:sz w:val="24"/>
                <w:szCs w:val="24"/>
              </w:rPr>
              <w:t>m</w:t>
            </w:r>
            <w:r w:rsidRPr="0083545C">
              <w:rPr>
                <w:rFonts w:hint="eastAsia"/>
                <w:sz w:val="24"/>
                <w:szCs w:val="24"/>
              </w:rPr>
              <w:t>（含）以上，鋅密度為</w:t>
            </w:r>
            <w:r w:rsidRPr="0083545C">
              <w:rPr>
                <w:sz w:val="24"/>
                <w:szCs w:val="24"/>
              </w:rPr>
              <w:t>7.14g/cm3</w:t>
            </w:r>
            <w:r w:rsidRPr="0083545C">
              <w:rPr>
                <w:rFonts w:hint="eastAsia"/>
                <w:sz w:val="24"/>
                <w:szCs w:val="24"/>
              </w:rPr>
              <w:t>，其單位面積含鋅量為</w:t>
            </w:r>
            <w:r w:rsidRPr="0083545C">
              <w:rPr>
                <w:sz w:val="24"/>
                <w:szCs w:val="24"/>
              </w:rPr>
              <w:t>571g/m2</w:t>
            </w:r>
            <w:r w:rsidRPr="0083545C">
              <w:rPr>
                <w:rFonts w:hint="eastAsia"/>
                <w:sz w:val="24"/>
                <w:szCs w:val="24"/>
              </w:rPr>
              <w:t>。依據台電公司綜合研究所於</w:t>
            </w:r>
            <w:r w:rsidRPr="0083545C">
              <w:rPr>
                <w:sz w:val="24"/>
                <w:szCs w:val="24"/>
              </w:rPr>
              <w:t>85</w:t>
            </w:r>
            <w:r w:rsidRPr="0083545C">
              <w:rPr>
                <w:rFonts w:hint="eastAsia"/>
                <w:sz w:val="24"/>
                <w:szCs w:val="24"/>
              </w:rPr>
              <w:t>〜</w:t>
            </w:r>
            <w:r w:rsidRPr="0083545C">
              <w:rPr>
                <w:sz w:val="24"/>
                <w:szCs w:val="24"/>
              </w:rPr>
              <w:t>89</w:t>
            </w:r>
            <w:r w:rsidRPr="0083545C">
              <w:rPr>
                <w:rFonts w:hint="eastAsia"/>
                <w:sz w:val="24"/>
                <w:szCs w:val="24"/>
              </w:rPr>
              <w:t>年間，在低放貯存場壕溝內擺放熱浸鍍鋅試片，經監測研究試驗分析結果，得知腐蝕速率為</w:t>
            </w:r>
            <w:r w:rsidRPr="0083545C">
              <w:rPr>
                <w:sz w:val="24"/>
                <w:szCs w:val="24"/>
              </w:rPr>
              <w:t>0.51</w:t>
            </w:r>
            <w:r w:rsidRPr="0083545C">
              <w:rPr>
                <w:sz w:val="24"/>
                <w:szCs w:val="24"/>
              </w:rPr>
              <w:t>μ</w:t>
            </w:r>
            <w:r w:rsidRPr="0083545C">
              <w:rPr>
                <w:sz w:val="24"/>
                <w:szCs w:val="24"/>
              </w:rPr>
              <w:t>m/</w:t>
            </w:r>
            <w:r w:rsidRPr="0083545C">
              <w:rPr>
                <w:rFonts w:hint="eastAsia"/>
                <w:sz w:val="24"/>
                <w:szCs w:val="24"/>
              </w:rPr>
              <w:t>年（</w:t>
            </w:r>
            <w:r w:rsidRPr="0083545C">
              <w:rPr>
                <w:sz w:val="24"/>
                <w:szCs w:val="24"/>
              </w:rPr>
              <w:t>3.64 g/m</w:t>
            </w:r>
            <w:r w:rsidRPr="0083545C">
              <w:rPr>
                <w:sz w:val="24"/>
                <w:szCs w:val="24"/>
              </w:rPr>
              <w:t>²</w:t>
            </w:r>
            <w:r w:rsidRPr="0083545C">
              <w:rPr>
                <w:sz w:val="24"/>
                <w:szCs w:val="24"/>
              </w:rPr>
              <w:t>/</w:t>
            </w:r>
            <w:r w:rsidRPr="0083545C">
              <w:rPr>
                <w:rFonts w:hint="eastAsia"/>
                <w:sz w:val="24"/>
                <w:szCs w:val="24"/>
              </w:rPr>
              <w:t>年），可維持</w:t>
            </w:r>
            <w:r w:rsidRPr="0083545C">
              <w:rPr>
                <w:sz w:val="24"/>
                <w:szCs w:val="24"/>
              </w:rPr>
              <w:t>40</w:t>
            </w:r>
            <w:r w:rsidRPr="0083545C">
              <w:rPr>
                <w:rFonts w:hint="eastAsia"/>
                <w:sz w:val="24"/>
                <w:szCs w:val="24"/>
              </w:rPr>
              <w:t>年以上。</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(五)另行政院蘭嶼核廢料貯存場設置真相調查小組於106年4月21日赴蘭嶼與鄉民座談時，有鄉民指出「不該用『蘭</w:t>
            </w:r>
            <w:r w:rsidRPr="0083545C">
              <w:rPr>
                <w:rFonts w:hint="eastAsia"/>
                <w:sz w:val="24"/>
                <w:szCs w:val="24"/>
              </w:rPr>
              <w:lastRenderedPageBreak/>
              <w:t>嶼核廢料』的名稱，會誤導遊客和居民」，嗣後蘭嶼鄉公所於106年11月23日以蘭鄉農字1060011809號函請台電公司更名，依此，台電公司於107年6月19日將「蘭嶼貯存場」正式更名為「低放貯存場」。</w:t>
            </w:r>
          </w:p>
        </w:tc>
      </w:tr>
      <w:tr w:rsidR="003F40C9" w:rsidRPr="0083545C" w:rsidTr="00383676">
        <w:tc>
          <w:tcPr>
            <w:tcW w:w="1621" w:type="dxa"/>
          </w:tcPr>
          <w:p w:rsidR="003F40C9" w:rsidRPr="0083545C" w:rsidRDefault="003F40C9" w:rsidP="00383676">
            <w:pPr>
              <w:pStyle w:val="5"/>
              <w:numPr>
                <w:ilvl w:val="0"/>
                <w:numId w:val="0"/>
              </w:numPr>
              <w:rPr>
                <w:sz w:val="24"/>
                <w:szCs w:val="24"/>
              </w:rPr>
            </w:pPr>
            <w:r w:rsidRPr="0083545C">
              <w:rPr>
                <w:rFonts w:hint="eastAsia"/>
                <w:sz w:val="24"/>
                <w:szCs w:val="24"/>
              </w:rPr>
              <w:lastRenderedPageBreak/>
              <w:t>先前檢整作業之疏失。</w:t>
            </w:r>
          </w:p>
        </w:tc>
        <w:tc>
          <w:tcPr>
            <w:tcW w:w="6745" w:type="dxa"/>
          </w:tcPr>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一、「檢整期間作業現場發生工人徒手作業、密閉失效之瑕疵」說明：</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依據原能會核定之檢整重裝作業計畫書，防護衣穿著視工作環境的污染狀況而定，只有與放射性廢棄物內容物直接接觸的工作人員，才需依規定穿著黃色連身式防護衣或供氣式全罩防護衣。在取出單元或遮蔽物件的內部，為防止壕溝內污染物擴散，將輻防管制站（</w:t>
            </w:r>
            <w:r w:rsidRPr="0083545C">
              <w:rPr>
                <w:sz w:val="24"/>
                <w:szCs w:val="24"/>
              </w:rPr>
              <w:t>SOP</w:t>
            </w:r>
            <w:r w:rsidRPr="0083545C">
              <w:rPr>
                <w:rFonts w:hint="eastAsia"/>
                <w:sz w:val="24"/>
                <w:szCs w:val="24"/>
              </w:rPr>
              <w:t>）設於下壕溝樓梯前的區域。下溝的工作人員進入此管制區時，必須配帶人員劑量佩章及電子劑量計，換穿黃色連身式防護衣，且經輻防人員檢查合格後才得進入工作。離開壕溝作業區時，在樓梯前區域的上方管制站就必須脫除防護衣，經輻防儀器偵測無污染後才能離開（</w:t>
            </w:r>
            <w:r w:rsidRPr="0083545C">
              <w:rPr>
                <w:sz w:val="24"/>
                <w:szCs w:val="24"/>
              </w:rPr>
              <w:t>SOP</w:t>
            </w:r>
            <w:r w:rsidRPr="0083545C">
              <w:rPr>
                <w:rFonts w:hint="eastAsia"/>
                <w:sz w:val="24"/>
                <w:szCs w:val="24"/>
              </w:rPr>
              <w:t>）。</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影片上著工作服的員工，實際工作是位於取出單元出桶區外協助定位的助理，非進入壕溝內工作人員，故不需穿著防護衣，且助理也依規定外部著以橡膠手套，內再戴一套棉紗手套保護，戴有安全帽與防護口罩。在工作人員離開貯存場管制站前均須經過門框式全身輻射偵測儀檢測合格後始得離場，不會造成污染擴散的問題。</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三)另有關徒手作業是否違反輻防規定，在法規及輻防作業規定上，只要依規定程序配帶人員劑量佩章、電子劑量計，穿戴必要的輻射防護衣物外，並無禁止。依台電公司低放貯存場作業程序書規定，工作人員每日接受劑量值不超過</w:t>
            </w:r>
            <w:r w:rsidRPr="0083545C">
              <w:rPr>
                <w:sz w:val="24"/>
                <w:szCs w:val="24"/>
              </w:rPr>
              <w:t>0.5 mSv</w:t>
            </w:r>
            <w:r w:rsidRPr="0083545C">
              <w:rPr>
                <w:rFonts w:hint="eastAsia"/>
                <w:sz w:val="24"/>
                <w:szCs w:val="24"/>
              </w:rPr>
              <w:t>。下溝作業前即設置輻防管制作業區及進行工安防範措施之佈置，隨後進行輻防偵測（空浮抽氣偵測及空間輻射偵測）及溝內含氧量與有毒氣體量測，確認符合安全標準後，作業人員才可下壕溝內協助取桶作業。每日作業後污染區外須做地面污染偵測，如有污染情形必須除污至＜</w:t>
            </w:r>
            <w:r w:rsidRPr="0083545C">
              <w:rPr>
                <w:sz w:val="24"/>
                <w:szCs w:val="24"/>
              </w:rPr>
              <w:t>10Bq/100cm2</w:t>
            </w:r>
            <w:r w:rsidRPr="0083545C">
              <w:rPr>
                <w:rFonts w:hint="eastAsia"/>
                <w:sz w:val="24"/>
                <w:szCs w:val="24"/>
              </w:rPr>
              <w:t>。</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(四)檢整作業時：須穿著防護衣物、配戴呼吸防護面具及人員劑量佩章、電子劑量計。每日作業後工作人員於輻防管制站（</w:t>
            </w:r>
            <w:r w:rsidRPr="0083545C">
              <w:rPr>
                <w:sz w:val="24"/>
                <w:szCs w:val="24"/>
              </w:rPr>
              <w:t>SOP</w:t>
            </w:r>
            <w:r w:rsidRPr="0083545C">
              <w:rPr>
                <w:rFonts w:hint="eastAsia"/>
                <w:sz w:val="24"/>
                <w:szCs w:val="24"/>
              </w:rPr>
              <w:t>）內脫除防護衣物及呼吸防護面具後再至管制站進行全身污染偵測，偵測無污染及劑量登錄後方可離開管制站。</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(五)回貯作業時：貯存溝地面、3×4重裝容器、廢棄物桶必須將表面除污偵測＜10Bq/100cm2之後才能進行回貯作業。雖不屬於污染區，為了防止微量放射性物質擴散仍然要求工作人員下溝作業穿著膠鞋及棉紗手套。</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二、遮蔽用帆布被風吹動，並無密閉效果，是否造成污染擴</w:t>
            </w:r>
            <w:r w:rsidRPr="0083545C">
              <w:rPr>
                <w:rFonts w:hint="eastAsia"/>
                <w:sz w:val="24"/>
                <w:szCs w:val="24"/>
              </w:rPr>
              <w:lastRenderedPageBreak/>
              <w:t>散：</w:t>
            </w:r>
          </w:p>
          <w:p w:rsidR="003F40C9" w:rsidRPr="0083545C" w:rsidRDefault="003F40C9" w:rsidP="003F40C9">
            <w:pPr>
              <w:pStyle w:val="5"/>
              <w:numPr>
                <w:ilvl w:val="0"/>
                <w:numId w:val="0"/>
              </w:numPr>
              <w:ind w:leftChars="150" w:left="510" w:firstLineChars="200" w:firstLine="520"/>
              <w:rPr>
                <w:sz w:val="24"/>
                <w:szCs w:val="24"/>
              </w:rPr>
            </w:pPr>
            <w:r w:rsidRPr="0083545C">
              <w:rPr>
                <w:rFonts w:hint="eastAsia"/>
                <w:sz w:val="24"/>
                <w:szCs w:val="24"/>
              </w:rPr>
              <w:t>經由該影片的現場研判，時間應在100年6月中旬，執行#11-2溝之取桶作業，由於#11溝為長（#11-2）、短（#11-1）溝併排，該作業區適逢於長溝，如同為單溝作業，小型遮蔽物件必須以屏蔽水泥塊做為支撐，在小型遮蔽物件之外側，因礙於高程與路面寬度不足，無法完全填實空隙，因此在原來與壕溝間所使用的遮蔽帆布會有間隙產生，工作人員會加強藍白色帆布做為遮蔽輔助。因作業期間有強風而造成該帆布固定鬆脫，因外帆布受風吹往外飄，內帆布往內飄，應為吹過空隙間的風力所致。經查該週的場內偵測紀錄，並無污染擴散的紀錄，顯示負壓作業應未受該陣風的影響。惟在短溝作業時，承包商未事先加強內部阻隔的帆布，並確實繫牢固定用繩索，作業上有所疏失。</w:t>
            </w:r>
          </w:p>
        </w:tc>
      </w:tr>
      <w:tr w:rsidR="003F40C9" w:rsidRPr="0083545C" w:rsidTr="00383676">
        <w:tc>
          <w:tcPr>
            <w:tcW w:w="1621" w:type="dxa"/>
          </w:tcPr>
          <w:p w:rsidR="003F40C9" w:rsidRPr="0083545C" w:rsidRDefault="003F40C9" w:rsidP="00383676">
            <w:pPr>
              <w:pStyle w:val="5"/>
              <w:numPr>
                <w:ilvl w:val="0"/>
                <w:numId w:val="0"/>
              </w:numPr>
              <w:rPr>
                <w:sz w:val="24"/>
                <w:szCs w:val="24"/>
              </w:rPr>
            </w:pPr>
            <w:r w:rsidRPr="0083545C">
              <w:rPr>
                <w:rFonts w:hint="eastAsia"/>
                <w:sz w:val="24"/>
                <w:szCs w:val="24"/>
              </w:rPr>
              <w:lastRenderedPageBreak/>
              <w:t>已完成之改善暨檢討及策進作為詳情。</w:t>
            </w:r>
          </w:p>
        </w:tc>
        <w:tc>
          <w:tcPr>
            <w:tcW w:w="6745" w:type="dxa"/>
          </w:tcPr>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一、改善暨檢討：</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(一)台電公司每年均依據下列相關規定：「游離輻射防護法」、「</w:t>
            </w:r>
            <w:r w:rsidR="00BE128C">
              <w:rPr>
                <w:rFonts w:hint="eastAsia"/>
                <w:sz w:val="24"/>
                <w:szCs w:val="24"/>
              </w:rPr>
              <w:t>物管法</w:t>
            </w:r>
            <w:r w:rsidRPr="0083545C">
              <w:rPr>
                <w:rFonts w:hint="eastAsia"/>
                <w:sz w:val="24"/>
                <w:szCs w:val="24"/>
              </w:rPr>
              <w:t>施行細則」、「輻射工作場所管理與場所外環境輻射監測作業準則」、「環境輻射監測規範」，先將低放貯存場新年度環境輻射監測計畫提送原能會審查，核准後即依計畫執行環境輻射監測，同時亦將監測結果陳報原能會。為瞭解並掌握低放貯存場營運對環境的影響情形，台電公司放射試驗室在低放貯存場場外附近環境建置環境輻射監測系統，以瞭解低放貯存場在運轉期間對民眾所造成的輻射劑量及環境放射性含量變化之狀況，以確保低放貯存場周圍民眾輻射安全。</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(二)低放貯存場自</w:t>
            </w:r>
            <w:r w:rsidRPr="0083545C">
              <w:rPr>
                <w:sz w:val="24"/>
                <w:szCs w:val="24"/>
              </w:rPr>
              <w:t>71</w:t>
            </w:r>
            <w:r w:rsidRPr="0083545C">
              <w:rPr>
                <w:rFonts w:hint="eastAsia"/>
                <w:sz w:val="24"/>
                <w:szCs w:val="24"/>
              </w:rPr>
              <w:t>年啟用迄今，包括學術研究機構、原能會輻射偵測中心及台電公司放射試驗室等單位持續分別獨立進行環境輻射監測等措施，其</w:t>
            </w:r>
            <w:r w:rsidRPr="0083545C">
              <w:rPr>
                <w:sz w:val="24"/>
                <w:szCs w:val="24"/>
              </w:rPr>
              <w:t>96</w:t>
            </w:r>
            <w:r w:rsidRPr="0083545C">
              <w:rPr>
                <w:rFonts w:hint="eastAsia"/>
                <w:sz w:val="24"/>
                <w:szCs w:val="24"/>
              </w:rPr>
              <w:t>年</w:t>
            </w:r>
            <w:r w:rsidRPr="0083545C">
              <w:rPr>
                <w:sz w:val="24"/>
                <w:szCs w:val="24"/>
              </w:rPr>
              <w:t>~100</w:t>
            </w:r>
            <w:r w:rsidRPr="0083545C">
              <w:rPr>
                <w:rFonts w:hint="eastAsia"/>
                <w:sz w:val="24"/>
                <w:szCs w:val="24"/>
              </w:rPr>
              <w:t>年檢整重裝作業期間，台電公司放射試驗室每年針對蘭嶼地區執行各類試樣偵測、分析超過</w:t>
            </w:r>
            <w:r w:rsidRPr="0083545C">
              <w:rPr>
                <w:sz w:val="24"/>
                <w:szCs w:val="24"/>
              </w:rPr>
              <w:t>1</w:t>
            </w:r>
            <w:r w:rsidRPr="0083545C">
              <w:rPr>
                <w:rFonts w:hint="eastAsia"/>
                <w:sz w:val="24"/>
                <w:szCs w:val="24"/>
              </w:rPr>
              <w:t>萬</w:t>
            </w:r>
            <w:r w:rsidRPr="0083545C">
              <w:rPr>
                <w:sz w:val="24"/>
                <w:szCs w:val="24"/>
              </w:rPr>
              <w:t>5</w:t>
            </w:r>
            <w:r w:rsidRPr="0083545C">
              <w:rPr>
                <w:rFonts w:hint="eastAsia"/>
                <w:sz w:val="24"/>
                <w:szCs w:val="24"/>
              </w:rPr>
              <w:t>千樣次，依據歷年之分析結果顯示，蘭嶼地區環境直接輻射之歷年平均劑量率介於</w:t>
            </w:r>
            <w:r w:rsidRPr="0083545C">
              <w:rPr>
                <w:sz w:val="24"/>
                <w:szCs w:val="24"/>
              </w:rPr>
              <w:t>0.024~0.059</w:t>
            </w:r>
            <w:r w:rsidRPr="0083545C">
              <w:rPr>
                <w:rFonts w:hint="eastAsia"/>
                <w:sz w:val="24"/>
                <w:szCs w:val="24"/>
              </w:rPr>
              <w:t>微西弗</w:t>
            </w:r>
            <w:r w:rsidRPr="0083545C">
              <w:rPr>
                <w:sz w:val="24"/>
                <w:szCs w:val="24"/>
              </w:rPr>
              <w:t>/</w:t>
            </w:r>
            <w:r w:rsidRPr="0083545C">
              <w:rPr>
                <w:rFonts w:hint="eastAsia"/>
                <w:sz w:val="24"/>
                <w:szCs w:val="24"/>
              </w:rPr>
              <w:t>小時；土壤銫</w:t>
            </w:r>
            <w:r w:rsidRPr="0083545C">
              <w:rPr>
                <w:sz w:val="24"/>
                <w:szCs w:val="24"/>
              </w:rPr>
              <w:t>137</w:t>
            </w:r>
            <w:r w:rsidRPr="0083545C">
              <w:rPr>
                <w:rFonts w:hint="eastAsia"/>
                <w:sz w:val="24"/>
                <w:szCs w:val="24"/>
              </w:rPr>
              <w:t>含量平均約</w:t>
            </w:r>
            <w:r w:rsidRPr="0083545C">
              <w:rPr>
                <w:sz w:val="24"/>
                <w:szCs w:val="24"/>
              </w:rPr>
              <w:t>10</w:t>
            </w:r>
            <w:r w:rsidRPr="0083545C">
              <w:rPr>
                <w:rFonts w:hint="eastAsia"/>
                <w:sz w:val="24"/>
                <w:szCs w:val="24"/>
              </w:rPr>
              <w:t>貝克</w:t>
            </w:r>
            <w:r w:rsidRPr="0083545C">
              <w:rPr>
                <w:sz w:val="24"/>
                <w:szCs w:val="24"/>
              </w:rPr>
              <w:t>/</w:t>
            </w:r>
            <w:r w:rsidRPr="0083545C">
              <w:rPr>
                <w:rFonts w:hint="eastAsia"/>
                <w:sz w:val="24"/>
                <w:szCs w:val="24"/>
              </w:rPr>
              <w:t>公斤以下，均遠低於法規調查基準值每公斤</w:t>
            </w:r>
            <w:r w:rsidRPr="0083545C">
              <w:rPr>
                <w:sz w:val="24"/>
                <w:szCs w:val="24"/>
              </w:rPr>
              <w:t>740</w:t>
            </w:r>
            <w:r w:rsidRPr="0083545C">
              <w:rPr>
                <w:rFonts w:hint="eastAsia"/>
                <w:sz w:val="24"/>
                <w:szCs w:val="24"/>
              </w:rPr>
              <w:t>貝克，與臺灣地區土壤樣品監測結果相較差異不大，蘭嶼地區週遭環境都在安全範圍內且遠低於法規限值，均符合相關核能法規之要求，未對環境造成不良影響。</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(三)為落實資訊公開、民眾參與及第三者驗證取樣偵測分析，主管機關物管局推動民間參與監督放射性廢棄物貯存設施營運安全，</w:t>
            </w:r>
            <w:r w:rsidR="00480874">
              <w:rPr>
                <w:rFonts w:hint="eastAsia"/>
                <w:sz w:val="24"/>
                <w:szCs w:val="24"/>
              </w:rPr>
              <w:t>提升</w:t>
            </w:r>
            <w:r w:rsidRPr="0083545C">
              <w:rPr>
                <w:rFonts w:hint="eastAsia"/>
                <w:sz w:val="24"/>
                <w:szCs w:val="24"/>
              </w:rPr>
              <w:t>民眾認知及增加互信，執行蘭嶼地區環境平行監測作業，100年起每年邀請蘭嶼當地民眾、民間團體及地方政府相關代表，進行蘭嶼各村落環境取樣（含土樣、水樣及植物/農產品）及輻射偵測作業，各部落的試樣及環境偵測結果，均在自然背景值變</w:t>
            </w:r>
            <w:r w:rsidRPr="0083545C">
              <w:rPr>
                <w:rFonts w:hint="eastAsia"/>
                <w:sz w:val="24"/>
                <w:szCs w:val="24"/>
              </w:rPr>
              <w:lastRenderedPageBreak/>
              <w:t>動範圍內，確證低放貯存場之營運安全無虞。</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四)台電公司放射試驗室在蘭嶼地區執行環境輻射監測作業，以瞭解低放貯存場在運轉期間對民眾所造成的輻射劑量及環境放射性含量變化之狀況，以確保低放貯存場周圍民眾輻射安全，並每季陳報主管機關核備後上網公告；另亦不定時依需求進行全島環境輻射偵測，偵測結果均在自然背景值變動範圍內。</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(五)台電公司在低放貯存場場界外道路及全島各部落周邊，共計置16站環境輻射劑量偵測點（熱發光劑量計），每季由放射試驗室計讀分析，陳報主管機關核備後上網公告。</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(六)為讓民眾可即時了解蘭嶼全島各部落之輻射劑量率，台電公司於蘭嶼地區</w:t>
            </w:r>
            <w:r w:rsidRPr="0083545C">
              <w:rPr>
                <w:sz w:val="24"/>
                <w:szCs w:val="24"/>
              </w:rPr>
              <w:t>6</w:t>
            </w:r>
            <w:r w:rsidRPr="0083545C">
              <w:rPr>
                <w:rFonts w:hint="eastAsia"/>
                <w:sz w:val="24"/>
                <w:szCs w:val="24"/>
              </w:rPr>
              <w:t>個村落設置｢環境輻射即時偵測系統｣，除現場設有</w:t>
            </w:r>
            <w:r w:rsidRPr="0083545C">
              <w:rPr>
                <w:sz w:val="24"/>
                <w:szCs w:val="24"/>
              </w:rPr>
              <w:t>LED</w:t>
            </w:r>
            <w:r w:rsidRPr="0083545C">
              <w:rPr>
                <w:rFonts w:hint="eastAsia"/>
                <w:sz w:val="24"/>
                <w:szCs w:val="24"/>
              </w:rPr>
              <w:t>字幕機可即時顯示當地輻射劑量率外，民眾亦可透過網站</w:t>
            </w:r>
            <w:r w:rsidRPr="0083545C">
              <w:rPr>
                <w:sz w:val="24"/>
                <w:szCs w:val="24"/>
              </w:rPr>
              <w:t>http://211.75.103.196/lanyu.html</w:t>
            </w:r>
            <w:r w:rsidRPr="0083545C">
              <w:rPr>
                <w:rFonts w:hint="eastAsia"/>
                <w:sz w:val="24"/>
                <w:szCs w:val="24"/>
              </w:rPr>
              <w:t>查詢全島各測站之輻射劑量率現況；另在航空站，配有一具液晶顯示螢幕，可將貯存場場界</w:t>
            </w:r>
            <w:r w:rsidRPr="0083545C">
              <w:rPr>
                <w:sz w:val="24"/>
                <w:szCs w:val="24"/>
              </w:rPr>
              <w:t>3</w:t>
            </w:r>
            <w:r w:rsidRPr="0083545C">
              <w:rPr>
                <w:rFonts w:hint="eastAsia"/>
                <w:sz w:val="24"/>
                <w:szCs w:val="24"/>
              </w:rPr>
              <w:t>站及蘭嶼地區</w:t>
            </w:r>
            <w:r w:rsidRPr="0083545C">
              <w:rPr>
                <w:sz w:val="24"/>
                <w:szCs w:val="24"/>
              </w:rPr>
              <w:t>6</w:t>
            </w:r>
            <w:r w:rsidRPr="0083545C">
              <w:rPr>
                <w:rFonts w:hint="eastAsia"/>
                <w:sz w:val="24"/>
                <w:szCs w:val="24"/>
              </w:rPr>
              <w:t>個村落之輻射劑量率現況即時顯示，並與臺灣全島環境輻射劑量率現況做即時比較。</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(七)為監測蘭嶼地區民眾於貯存場進行檢整作業期間，是否有遭受放射性核種污染之情形，台電公司自</w:t>
            </w:r>
            <w:r w:rsidRPr="0083545C">
              <w:rPr>
                <w:sz w:val="24"/>
                <w:szCs w:val="24"/>
              </w:rPr>
              <w:t>97</w:t>
            </w:r>
            <w:r w:rsidRPr="0083545C">
              <w:rPr>
                <w:rFonts w:hint="eastAsia"/>
                <w:sz w:val="24"/>
                <w:szCs w:val="24"/>
              </w:rPr>
              <w:t>年起蘭嶼貯存場工作人員暨部分鄉民赴台電公司核三廠放射試驗室進行全身放射性核種計測，全身計測結果顯示，所有人員體內均無銫</w:t>
            </w:r>
            <w:r w:rsidRPr="0083545C">
              <w:rPr>
                <w:sz w:val="24"/>
                <w:szCs w:val="24"/>
              </w:rPr>
              <w:t>-137</w:t>
            </w:r>
            <w:r w:rsidRPr="0083545C">
              <w:rPr>
                <w:rFonts w:hint="eastAsia"/>
                <w:sz w:val="24"/>
                <w:szCs w:val="24"/>
              </w:rPr>
              <w:t>、鈷</w:t>
            </w:r>
            <w:r w:rsidRPr="0083545C">
              <w:rPr>
                <w:sz w:val="24"/>
                <w:szCs w:val="24"/>
              </w:rPr>
              <w:t>-60</w:t>
            </w:r>
            <w:r w:rsidRPr="0083545C">
              <w:rPr>
                <w:rFonts w:hint="eastAsia"/>
                <w:sz w:val="24"/>
                <w:szCs w:val="24"/>
              </w:rPr>
              <w:t>等人工放射性核種。另於檢整作業4年期間，工作人員每年於年度之體格與健康檢查紀錄，均依「勞工健康保護規則」相關規定辦理，並實施健康管理，相關紀錄均留存備查。工作人員輻射劑量紀錄及全身污染計測結果，以及體格與健康檢查紀錄等資料，確認工作人員輻射劑量均符合游離輻射防護安全標準之規定。</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二、策進作為：</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96-100年檢整重裝作業方式是將廢棄物桶分為四類進行檢整作業。全數檢整完成後之桶數因第四類（2,410桶）嚴重破損桶，經重新破碎再固化後體積約增加為2.1倍，導致廢棄物桶數增加約2,605桶，故目前經檢整重裝作業後之廢棄物桶總計為100,277桶。</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台電公司通盤評估貯存場現況環境與營運安全等設施及設備，對壕溝內55加侖廢棄物桶之貯存方式進行改善，以增加廢棄物桶整體貯存耐久度。藉由「3×4重裝容器」之耐用特性，將壕溝內檢整後之55加侖廢棄物桶裝入「3×4重裝容器」，增加55加侖廢棄物桶貯存耐久性，以提升蘭嶼貯存場之營運安全。原能會已於105年8</w:t>
            </w:r>
            <w:r w:rsidRPr="0083545C">
              <w:rPr>
                <w:rFonts w:hint="eastAsia"/>
                <w:sz w:val="24"/>
                <w:szCs w:val="24"/>
              </w:rPr>
              <w:lastRenderedPageBreak/>
              <w:t>月8日核備台電公司「提升蘭嶼貯存場營運安全實施計畫」，以增進貯存場的營運安全及作為遷場前的準備。該營運安全實施計畫預計108年度開始執行並於2年內完成廢棄物桶重裝作業。不會重新破碎固化原有的廢棄物桶，對比96年-100年間進行之廢棄物桶全面檢整重裝作業單純且安全性高。</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三)96-100年檢整重裝作業期間對作業人員要求接受職業安全衛生訓練3小時、輻射防護訓練3小時。本次「提升蘭嶼貯存場營運安全實施計畫」明確訂定訓練計畫，要求各作業人員於作業前，至少須接受職業安全衛生訓練4小時、輻射防護訓練4小時、消防訓練4小時、以及相關作業基本訓練(含意外事故處理)12小時。</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四)台電公司對檢整重裝作業期間，均依品保計畫及作業程序書執行作業，台電人員未全程派員在作業現場監督所有作業，在實務上是合理作法。因承商未在第一級品保管制及查證上善盡責任，致產生作業瑕疵。為避免往後再發生類似事件，台電公司明確訂定品保計畫。</w:t>
            </w:r>
          </w:p>
          <w:p w:rsidR="003F40C9" w:rsidRPr="0083545C" w:rsidRDefault="003F40C9" w:rsidP="003F40C9">
            <w:pPr>
              <w:pStyle w:val="5"/>
              <w:numPr>
                <w:ilvl w:val="0"/>
                <w:numId w:val="0"/>
              </w:numPr>
              <w:ind w:leftChars="150" w:left="770" w:hangingChars="100" w:hanging="260"/>
              <w:rPr>
                <w:sz w:val="24"/>
                <w:szCs w:val="24"/>
              </w:rPr>
            </w:pPr>
            <w:r w:rsidRPr="0083545C">
              <w:rPr>
                <w:rFonts w:hint="eastAsia"/>
                <w:sz w:val="24"/>
                <w:szCs w:val="24"/>
              </w:rPr>
              <w:t>1.台電公司於執行「提升蘭嶼貯存場營運安全實施計畫」時，嚴格要求承商落實每日工具箱會議，針對作業危害告知及作業現況討論，在承包商自主檢查表中增加「取桶設施室內密封性是否良好」之檢查項目，並將責成承商品管、工安、輻防人員全程留滯作業現場執行管制作業，承商工地負責人不定期至作業現場巡視，未來執行作業時，有關密封情事將不分大小一律留存書面記錄，於自主檢查表上增加「帆布固定」項目，如有鬆脫一律停止作業並立即改正，同時將派員至現場監驗，督導承商落實第一級品保作業。違反相關規定者將開立罰單，以收實效，善盡第一級品保職責。</w:t>
            </w:r>
          </w:p>
          <w:p w:rsidR="003F40C9" w:rsidRPr="0083545C" w:rsidRDefault="003F40C9" w:rsidP="003F40C9">
            <w:pPr>
              <w:pStyle w:val="5"/>
              <w:numPr>
                <w:ilvl w:val="0"/>
                <w:numId w:val="0"/>
              </w:numPr>
              <w:ind w:leftChars="150" w:left="770" w:hangingChars="100" w:hanging="260"/>
              <w:rPr>
                <w:sz w:val="24"/>
                <w:szCs w:val="24"/>
              </w:rPr>
            </w:pPr>
            <w:r w:rsidRPr="0083545C">
              <w:rPr>
                <w:rFonts w:hint="eastAsia"/>
                <w:sz w:val="24"/>
                <w:szCs w:val="24"/>
              </w:rPr>
              <w:t>2.落實作業現場監督，並依程序書執行監督品質查驗及停留查證點查證並按時提報並確實依據程序書DNBM-L-14.6及DNBM-L-15.1填寫「不符合報告」或「施工改善通知」，以落實第二級品保管制作業。</w:t>
            </w:r>
          </w:p>
          <w:p w:rsidR="003F40C9" w:rsidRPr="0083545C" w:rsidRDefault="003F40C9" w:rsidP="003F40C9">
            <w:pPr>
              <w:pStyle w:val="5"/>
              <w:numPr>
                <w:ilvl w:val="0"/>
                <w:numId w:val="0"/>
              </w:numPr>
              <w:ind w:leftChars="150" w:left="770" w:hangingChars="100" w:hanging="260"/>
              <w:rPr>
                <w:sz w:val="24"/>
                <w:szCs w:val="24"/>
              </w:rPr>
            </w:pPr>
            <w:r w:rsidRPr="0083545C">
              <w:rPr>
                <w:rFonts w:hint="eastAsia"/>
                <w:sz w:val="24"/>
                <w:szCs w:val="24"/>
              </w:rPr>
              <w:t>3.作業期間核安處將派稽查人員全程駐場稽核直至重裝作業完成並依「核能營運品質保證方案」與「稽查作業程序書」權責範圍對重裝作業實施獨立品質及品保稽查，落實第三級品保管制作業。</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三、結論：</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(一)蘭嶼貯存場廢棄物桶檢整重裝作業前後歷經</w:t>
            </w:r>
            <w:r w:rsidRPr="0083545C">
              <w:rPr>
                <w:sz w:val="24"/>
                <w:szCs w:val="24"/>
              </w:rPr>
              <w:t>4</w:t>
            </w:r>
            <w:r w:rsidRPr="0083545C">
              <w:rPr>
                <w:rFonts w:hint="eastAsia"/>
                <w:sz w:val="24"/>
                <w:szCs w:val="24"/>
              </w:rPr>
              <w:t>年餘，共計完成</w:t>
            </w:r>
            <w:r w:rsidRPr="0083545C">
              <w:rPr>
                <w:sz w:val="24"/>
                <w:szCs w:val="24"/>
              </w:rPr>
              <w:t>91,824</w:t>
            </w:r>
            <w:r w:rsidRPr="0083545C">
              <w:rPr>
                <w:rFonts w:hint="eastAsia"/>
                <w:sz w:val="24"/>
                <w:szCs w:val="24"/>
              </w:rPr>
              <w:t>桶。因係世界首例，全無經驗可借鑒，且其牽涉層面廣泛，複雜度遠超乎想像，惟在相關人員竭盡心力終能順完成該艱鉅任務，而作業過程中有些瑕疵，惟皆屬輕微之行政疏忽，並無違法之情事或發生重</w:t>
            </w:r>
            <w:r w:rsidRPr="0083545C">
              <w:rPr>
                <w:rFonts w:hint="eastAsia"/>
                <w:sz w:val="24"/>
                <w:szCs w:val="24"/>
              </w:rPr>
              <w:lastRenderedPageBreak/>
              <w:t>大之安全事故，可謂瑕不掩瑜。且檢整作業期間作業人員每年所接受之輻射劑量皆管制在符合法規限值（</w:t>
            </w:r>
            <w:r w:rsidRPr="0083545C">
              <w:rPr>
                <w:sz w:val="24"/>
                <w:szCs w:val="24"/>
              </w:rPr>
              <w:t>20mSv/y</w:t>
            </w:r>
            <w:r w:rsidRPr="0083545C">
              <w:rPr>
                <w:rFonts w:hint="eastAsia"/>
                <w:sz w:val="24"/>
                <w:szCs w:val="24"/>
              </w:rPr>
              <w:t>）範圍內，確認均符合游離輻射防護安全標準之規定。作業期間蘭嶼地區之環境輻射監測結果，均在正常背景輻射變動範圍內，更不致對民眾造成影響。</w:t>
            </w:r>
          </w:p>
          <w:p w:rsidR="003F40C9" w:rsidRPr="0083545C" w:rsidRDefault="003F40C9" w:rsidP="003F40C9">
            <w:pPr>
              <w:pStyle w:val="5"/>
              <w:numPr>
                <w:ilvl w:val="0"/>
                <w:numId w:val="0"/>
              </w:numPr>
              <w:ind w:left="520" w:hangingChars="200" w:hanging="520"/>
              <w:rPr>
                <w:sz w:val="24"/>
                <w:szCs w:val="24"/>
              </w:rPr>
            </w:pPr>
            <w:r w:rsidRPr="0083545C">
              <w:rPr>
                <w:rFonts w:hint="eastAsia"/>
                <w:sz w:val="24"/>
                <w:szCs w:val="24"/>
              </w:rPr>
              <w:t>(二)台電公司歷經前次低放射性廢棄物桶檢整重裝作業之經驗與檢討精進，為了貯存更安全本次提升低放貯存場營運安全實施計畫，是將場內全數55加侖廢棄物桶盛裝於3×4鍍鋅容器內貯存，因該作業流程單純且易於安全管制，且經通盤規劃提升貯存場營運安全之設施或設備，更強化工安、輻防及品質之管制，且嚴格執行環境輻射監測作業，確保蘭嶼民眾及環境不受影響。</w:t>
            </w:r>
          </w:p>
        </w:tc>
      </w:tr>
    </w:tbl>
    <w:p w:rsidR="004D6428" w:rsidRPr="0083545C" w:rsidRDefault="004D6428" w:rsidP="003F40C9">
      <w:pPr>
        <w:pStyle w:val="5"/>
        <w:numPr>
          <w:ilvl w:val="0"/>
          <w:numId w:val="0"/>
        </w:numPr>
        <w:ind w:leftChars="225" w:left="765"/>
        <w:jc w:val="left"/>
      </w:pPr>
      <w:r w:rsidRPr="0083545C">
        <w:rPr>
          <w:rFonts w:hint="eastAsia"/>
          <w:sz w:val="24"/>
          <w:szCs w:val="24"/>
        </w:rPr>
        <w:lastRenderedPageBreak/>
        <w:t>監察院製表</w:t>
      </w:r>
    </w:p>
    <w:p w:rsidR="00E01E47" w:rsidRPr="0083545C" w:rsidRDefault="00E01E47" w:rsidP="00041F33">
      <w:pPr>
        <w:pStyle w:val="3"/>
        <w:rPr>
          <w:b/>
        </w:rPr>
      </w:pPr>
      <w:r w:rsidRPr="0083545C">
        <w:rPr>
          <w:rFonts w:hint="eastAsia"/>
        </w:rPr>
        <w:t>108年3月5日-6日</w:t>
      </w:r>
      <w:r w:rsidR="005D4B83" w:rsidRPr="0083545C">
        <w:rPr>
          <w:rFonts w:hint="eastAsia"/>
        </w:rPr>
        <w:t>，本院</w:t>
      </w:r>
      <w:r w:rsidRPr="0083545C">
        <w:rPr>
          <w:rFonts w:hint="eastAsia"/>
        </w:rPr>
        <w:t>履勘蘭嶼貯存場發現：</w:t>
      </w:r>
    </w:p>
    <w:p w:rsidR="00E01E47" w:rsidRPr="0083545C" w:rsidRDefault="00E01E47" w:rsidP="0085706B">
      <w:pPr>
        <w:pStyle w:val="4"/>
      </w:pPr>
      <w:r w:rsidRPr="0083545C">
        <w:t>低階核廢</w:t>
      </w:r>
      <w:r w:rsidRPr="0083545C">
        <w:rPr>
          <w:rFonts w:hint="eastAsia"/>
        </w:rPr>
        <w:t>棄物</w:t>
      </w:r>
      <w:r w:rsidRPr="0083545C">
        <w:t>貯存場從台電</w:t>
      </w:r>
      <w:r w:rsidRPr="0083545C">
        <w:rPr>
          <w:rFonts w:hint="eastAsia"/>
        </w:rPr>
        <w:t>公司96</w:t>
      </w:r>
      <w:r w:rsidRPr="0083545C">
        <w:t>年至</w:t>
      </w:r>
      <w:r w:rsidRPr="0083545C">
        <w:rPr>
          <w:rFonts w:hint="eastAsia"/>
        </w:rPr>
        <w:t>100</w:t>
      </w:r>
      <w:r w:rsidRPr="0083545C">
        <w:t>年</w:t>
      </w:r>
      <w:r w:rsidRPr="0083545C">
        <w:rPr>
          <w:rFonts w:hint="eastAsia"/>
        </w:rPr>
        <w:t>間，</w:t>
      </w:r>
      <w:proofErr w:type="gramStart"/>
      <w:r w:rsidRPr="0083545C">
        <w:rPr>
          <w:rFonts w:hint="eastAsia"/>
        </w:rPr>
        <w:t>進行</w:t>
      </w:r>
      <w:r w:rsidRPr="0083545C">
        <w:t>整檢</w:t>
      </w:r>
      <w:proofErr w:type="gramEnd"/>
      <w:r w:rsidRPr="0083545C">
        <w:t>6萬多核廢</w:t>
      </w:r>
      <w:r w:rsidRPr="0083545C">
        <w:rPr>
          <w:rFonts w:hint="eastAsia"/>
        </w:rPr>
        <w:t>棄物</w:t>
      </w:r>
      <w:r w:rsidRPr="0083545C">
        <w:t>桶之後</w:t>
      </w:r>
      <w:r w:rsidRPr="0083545C">
        <w:rPr>
          <w:rFonts w:hint="eastAsia"/>
        </w:rPr>
        <w:t>，</w:t>
      </w:r>
      <w:r w:rsidRPr="0083545C">
        <w:t>就已經封存近10年，</w:t>
      </w:r>
      <w:r w:rsidRPr="0083545C">
        <w:rPr>
          <w:rFonts w:hint="eastAsia"/>
        </w:rPr>
        <w:t>經本院會同原能會、經濟部國營會、台電公司及勞動部相關主管人員開啟壕溝(3-2)，抽查</w:t>
      </w:r>
      <w:r w:rsidRPr="0083545C">
        <w:t>發現許多位在</w:t>
      </w:r>
      <w:proofErr w:type="gramStart"/>
      <w:r w:rsidRPr="0083545C">
        <w:t>上層（</w:t>
      </w:r>
      <w:proofErr w:type="gramEnd"/>
      <w:r w:rsidRPr="0083545C">
        <w:t>總共上下</w:t>
      </w:r>
      <w:r w:rsidR="00884640" w:rsidRPr="0083545C">
        <w:rPr>
          <w:rFonts w:hint="eastAsia"/>
        </w:rPr>
        <w:t>3</w:t>
      </w:r>
      <w:r w:rsidRPr="0083545C">
        <w:t>層）的</w:t>
      </w:r>
      <w:proofErr w:type="gramStart"/>
      <w:r w:rsidRPr="0083545C">
        <w:t>廢料桶有部分</w:t>
      </w:r>
      <w:proofErr w:type="gramEnd"/>
      <w:r w:rsidRPr="0083545C">
        <w:t>的</w:t>
      </w:r>
      <w:r w:rsidRPr="0083545C">
        <w:rPr>
          <w:rFonts w:hint="eastAsia"/>
        </w:rPr>
        <w:t>壕溝蓋</w:t>
      </w:r>
      <w:proofErr w:type="gramStart"/>
      <w:r w:rsidRPr="0083545C">
        <w:rPr>
          <w:rFonts w:hint="eastAsia"/>
        </w:rPr>
        <w:t>及</w:t>
      </w:r>
      <w:r w:rsidRPr="0083545C">
        <w:t>桶身有</w:t>
      </w:r>
      <w:proofErr w:type="gramEnd"/>
      <w:r w:rsidRPr="0083545C">
        <w:t>嚴重</w:t>
      </w:r>
      <w:proofErr w:type="gramStart"/>
      <w:r w:rsidRPr="0083545C">
        <w:t>銹</w:t>
      </w:r>
      <w:proofErr w:type="gramEnd"/>
      <w:r w:rsidRPr="0083545C">
        <w:t>腐、掉漆、桶蓋膨脹、累積油漬等</w:t>
      </w:r>
      <w:r w:rsidRPr="0083545C">
        <w:rPr>
          <w:rFonts w:hint="eastAsia"/>
        </w:rPr>
        <w:t>現象</w:t>
      </w:r>
      <w:r w:rsidRPr="0083545C">
        <w:t>，及相當多數的桶子在過去幾年發生顯著位移和上下推擠，造成變形扭曲的情形，而下層的桶子必然受壓而更多變型</w:t>
      </w:r>
      <w:r w:rsidR="0085706B" w:rsidRPr="0083545C">
        <w:rPr>
          <w:rFonts w:hint="eastAsia"/>
        </w:rPr>
        <w:t>(</w:t>
      </w:r>
      <w:r w:rsidR="0083545C">
        <w:rPr>
          <w:rFonts w:hint="eastAsia"/>
        </w:rPr>
        <w:t>如表</w:t>
      </w:r>
      <w:r w:rsidR="00456A8B">
        <w:rPr>
          <w:rFonts w:hint="eastAsia"/>
        </w:rPr>
        <w:t>16</w:t>
      </w:r>
      <w:r w:rsidR="0085706B" w:rsidRPr="0083545C">
        <w:rPr>
          <w:rFonts w:hint="eastAsia"/>
        </w:rPr>
        <w:t>相片)</w:t>
      </w:r>
      <w:r w:rsidRPr="0083545C">
        <w:t>。</w:t>
      </w:r>
    </w:p>
    <w:p w:rsidR="0085706B" w:rsidRPr="0083545C" w:rsidRDefault="0085706B" w:rsidP="00AC5AE0">
      <w:pPr>
        <w:pStyle w:val="a7"/>
        <w:ind w:leftChars="450" w:left="2013" w:hanging="482"/>
      </w:pPr>
      <w:r w:rsidRPr="0083545C">
        <w:rPr>
          <w:rFonts w:hint="eastAsia"/>
        </w:rPr>
        <w:t>履勘蘭嶼貯存場相片一覽表</w:t>
      </w:r>
      <w:r w:rsidR="00306E55">
        <w:rPr>
          <w:rFonts w:hint="eastAsia"/>
        </w:rPr>
        <w:t>(</w:t>
      </w:r>
      <w:r w:rsidR="00306E55" w:rsidRPr="0083545C">
        <w:rPr>
          <w:rFonts w:hint="eastAsia"/>
        </w:rPr>
        <w:t>監察院製表</w:t>
      </w:r>
      <w:r w:rsidR="00306E55">
        <w:rPr>
          <w:rFonts w:hint="eastAsia"/>
        </w:rPr>
        <w:t>)</w:t>
      </w:r>
    </w:p>
    <w:tbl>
      <w:tblPr>
        <w:tblStyle w:val="afb"/>
        <w:tblW w:w="7355" w:type="dxa"/>
        <w:tblInd w:w="1534" w:type="dxa"/>
        <w:tblLayout w:type="fixed"/>
        <w:tblCellMar>
          <w:left w:w="28" w:type="dxa"/>
          <w:right w:w="28" w:type="dxa"/>
        </w:tblCellMar>
        <w:tblLook w:val="04A0" w:firstRow="1" w:lastRow="0" w:firstColumn="1" w:lastColumn="0" w:noHBand="0" w:noVBand="1"/>
      </w:tblPr>
      <w:tblGrid>
        <w:gridCol w:w="3772"/>
        <w:gridCol w:w="3583"/>
      </w:tblGrid>
      <w:tr w:rsidR="00884640" w:rsidRPr="0083545C" w:rsidTr="00383676">
        <w:tc>
          <w:tcPr>
            <w:tcW w:w="3772" w:type="dxa"/>
          </w:tcPr>
          <w:p w:rsidR="00884640" w:rsidRPr="0083545C" w:rsidRDefault="00884640" w:rsidP="00383676">
            <w:pPr>
              <w:pStyle w:val="4"/>
              <w:numPr>
                <w:ilvl w:val="0"/>
                <w:numId w:val="0"/>
              </w:numPr>
              <w:jc w:val="center"/>
              <w:rPr>
                <w:noProof/>
              </w:rPr>
            </w:pPr>
            <w:r w:rsidRPr="0083545C">
              <w:rPr>
                <w:noProof/>
              </w:rPr>
              <w:drawing>
                <wp:inline distT="0" distB="0" distL="0" distR="0" wp14:anchorId="5B3884A1" wp14:editId="2244FAB1">
                  <wp:extent cx="2298700" cy="1595662"/>
                  <wp:effectExtent l="0" t="0" r="6350" b="5080"/>
                  <wp:docPr id="7220" name="圖片 7220" descr="D:\CANON600D拍攝\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ANON600D拍攝\IMG_2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429" cy="1600333"/>
                          </a:xfrm>
                          <a:prstGeom prst="rect">
                            <a:avLst/>
                          </a:prstGeom>
                          <a:noFill/>
                          <a:ln>
                            <a:noFill/>
                          </a:ln>
                        </pic:spPr>
                      </pic:pic>
                    </a:graphicData>
                  </a:graphic>
                </wp:inline>
              </w:drawing>
            </w:r>
          </w:p>
          <w:p w:rsidR="00884640" w:rsidRPr="0083545C" w:rsidRDefault="00884640" w:rsidP="00383676">
            <w:pPr>
              <w:pStyle w:val="4"/>
              <w:numPr>
                <w:ilvl w:val="0"/>
                <w:numId w:val="0"/>
              </w:numPr>
              <w:jc w:val="center"/>
              <w:rPr>
                <w:noProof/>
                <w:sz w:val="24"/>
                <w:szCs w:val="24"/>
              </w:rPr>
            </w:pPr>
            <w:r w:rsidRPr="0083545C">
              <w:rPr>
                <w:rFonts w:hint="eastAsia"/>
                <w:noProof/>
                <w:sz w:val="24"/>
                <w:szCs w:val="24"/>
              </w:rPr>
              <w:t>壕溝蓋</w:t>
            </w:r>
            <w:r w:rsidRPr="0083545C">
              <w:rPr>
                <w:noProof/>
                <w:sz w:val="24"/>
                <w:szCs w:val="24"/>
              </w:rPr>
              <w:t>有嚴重銹腐</w:t>
            </w:r>
          </w:p>
        </w:tc>
        <w:tc>
          <w:tcPr>
            <w:tcW w:w="3583" w:type="dxa"/>
          </w:tcPr>
          <w:p w:rsidR="00884640" w:rsidRPr="0083545C" w:rsidRDefault="00884640" w:rsidP="00383676">
            <w:pPr>
              <w:pStyle w:val="4"/>
              <w:numPr>
                <w:ilvl w:val="0"/>
                <w:numId w:val="0"/>
              </w:numPr>
              <w:jc w:val="center"/>
              <w:rPr>
                <w:noProof/>
              </w:rPr>
            </w:pPr>
            <w:r w:rsidRPr="0083545C">
              <w:rPr>
                <w:noProof/>
              </w:rPr>
              <w:drawing>
                <wp:inline distT="0" distB="0" distL="0" distR="0" wp14:anchorId="4B5228D9" wp14:editId="29F5F0CA">
                  <wp:extent cx="2197100" cy="1593850"/>
                  <wp:effectExtent l="0" t="0" r="0" b="6350"/>
                  <wp:docPr id="7221" name="圖片 7221" descr="D:\CANON600D拍攝\IMG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ANON600D拍攝\IMG_20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3666" cy="1598613"/>
                          </a:xfrm>
                          <a:prstGeom prst="rect">
                            <a:avLst/>
                          </a:prstGeom>
                          <a:noFill/>
                          <a:ln>
                            <a:noFill/>
                          </a:ln>
                        </pic:spPr>
                      </pic:pic>
                    </a:graphicData>
                  </a:graphic>
                </wp:inline>
              </w:drawing>
            </w:r>
          </w:p>
          <w:p w:rsidR="00884640" w:rsidRPr="0083545C" w:rsidRDefault="00884640" w:rsidP="00383676">
            <w:pPr>
              <w:pStyle w:val="4"/>
              <w:numPr>
                <w:ilvl w:val="0"/>
                <w:numId w:val="0"/>
              </w:numPr>
              <w:jc w:val="center"/>
              <w:rPr>
                <w:noProof/>
                <w:sz w:val="24"/>
                <w:szCs w:val="24"/>
              </w:rPr>
            </w:pPr>
            <w:r w:rsidRPr="0083545C">
              <w:rPr>
                <w:rFonts w:hint="eastAsia"/>
                <w:noProof/>
                <w:sz w:val="24"/>
                <w:szCs w:val="24"/>
              </w:rPr>
              <w:t>壕溝蓋</w:t>
            </w:r>
            <w:r w:rsidRPr="0083545C">
              <w:rPr>
                <w:noProof/>
                <w:sz w:val="24"/>
                <w:szCs w:val="24"/>
              </w:rPr>
              <w:t>有嚴重銹腐</w:t>
            </w:r>
          </w:p>
        </w:tc>
      </w:tr>
      <w:tr w:rsidR="00884640" w:rsidRPr="0083545C" w:rsidTr="00383676">
        <w:tc>
          <w:tcPr>
            <w:tcW w:w="3772" w:type="dxa"/>
          </w:tcPr>
          <w:p w:rsidR="00884640" w:rsidRPr="0083545C" w:rsidRDefault="00884640" w:rsidP="00383676">
            <w:pPr>
              <w:pStyle w:val="4"/>
              <w:numPr>
                <w:ilvl w:val="0"/>
                <w:numId w:val="0"/>
              </w:numPr>
              <w:jc w:val="center"/>
            </w:pPr>
            <w:r w:rsidRPr="0083545C">
              <w:rPr>
                <w:noProof/>
              </w:rPr>
              <w:lastRenderedPageBreak/>
              <w:drawing>
                <wp:inline distT="0" distB="0" distL="0" distR="0" wp14:anchorId="5B2334B2" wp14:editId="70A97D28">
                  <wp:extent cx="2146300" cy="1608727"/>
                  <wp:effectExtent l="0" t="0" r="6350" b="0"/>
                  <wp:docPr id="7222" name="圖片 7222" descr="C:\Users\klshie\AppData\Local\Microsoft\Windows\Temporary Internet Files\Content.Word\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shie\AppData\Local\Microsoft\Windows\Temporary Internet Files\Content.Word\IMG_05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3200" cy="1621394"/>
                          </a:xfrm>
                          <a:prstGeom prst="rect">
                            <a:avLst/>
                          </a:prstGeom>
                          <a:noFill/>
                          <a:ln>
                            <a:noFill/>
                          </a:ln>
                        </pic:spPr>
                      </pic:pic>
                    </a:graphicData>
                  </a:graphic>
                </wp:inline>
              </w:drawing>
            </w:r>
          </w:p>
          <w:p w:rsidR="00884640" w:rsidRPr="0083545C" w:rsidRDefault="00884640" w:rsidP="00383676">
            <w:pPr>
              <w:pStyle w:val="4"/>
              <w:numPr>
                <w:ilvl w:val="0"/>
                <w:numId w:val="0"/>
              </w:numPr>
              <w:rPr>
                <w:sz w:val="24"/>
                <w:szCs w:val="24"/>
              </w:rPr>
            </w:pPr>
            <w:r w:rsidRPr="0083545C">
              <w:rPr>
                <w:sz w:val="24"/>
                <w:szCs w:val="24"/>
              </w:rPr>
              <w:t>部</w:t>
            </w:r>
            <w:r w:rsidRPr="0083545C">
              <w:rPr>
                <w:rFonts w:hint="eastAsia"/>
                <w:sz w:val="24"/>
                <w:szCs w:val="24"/>
              </w:rPr>
              <w:t>分</w:t>
            </w:r>
            <w:r w:rsidRPr="0083545C">
              <w:rPr>
                <w:sz w:val="24"/>
                <w:szCs w:val="24"/>
              </w:rPr>
              <w:t>儲存桶位移和上下推擠，造成變形扭曲的情形</w:t>
            </w:r>
          </w:p>
        </w:tc>
        <w:tc>
          <w:tcPr>
            <w:tcW w:w="3583" w:type="dxa"/>
          </w:tcPr>
          <w:p w:rsidR="00884640" w:rsidRPr="0083545C" w:rsidRDefault="00884640" w:rsidP="00383676">
            <w:pPr>
              <w:pStyle w:val="4"/>
              <w:numPr>
                <w:ilvl w:val="0"/>
                <w:numId w:val="0"/>
              </w:numPr>
              <w:jc w:val="center"/>
            </w:pPr>
            <w:r w:rsidRPr="0083545C">
              <w:rPr>
                <w:noProof/>
              </w:rPr>
              <w:drawing>
                <wp:inline distT="0" distB="0" distL="0" distR="0" wp14:anchorId="31336856" wp14:editId="1C366803">
                  <wp:extent cx="2063750" cy="1625935"/>
                  <wp:effectExtent l="0" t="0" r="0" b="0"/>
                  <wp:docPr id="7223" name="圖片 7223" descr="C:\Users\klshie\AppData\Local\Microsoft\Windows\Temporary Internet Files\Content.Word\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shie\AppData\Local\Microsoft\Windows\Temporary Internet Files\Content.Word\IMG_05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2370" cy="1640605"/>
                          </a:xfrm>
                          <a:prstGeom prst="rect">
                            <a:avLst/>
                          </a:prstGeom>
                          <a:noFill/>
                          <a:ln>
                            <a:noFill/>
                          </a:ln>
                        </pic:spPr>
                      </pic:pic>
                    </a:graphicData>
                  </a:graphic>
                </wp:inline>
              </w:drawing>
            </w:r>
          </w:p>
          <w:p w:rsidR="00884640" w:rsidRPr="0083545C" w:rsidRDefault="00884640" w:rsidP="00383676">
            <w:pPr>
              <w:pStyle w:val="4"/>
              <w:numPr>
                <w:ilvl w:val="0"/>
                <w:numId w:val="0"/>
              </w:numPr>
              <w:jc w:val="center"/>
              <w:rPr>
                <w:sz w:val="24"/>
                <w:szCs w:val="24"/>
              </w:rPr>
            </w:pPr>
            <w:r w:rsidRPr="0083545C">
              <w:rPr>
                <w:sz w:val="24"/>
                <w:szCs w:val="24"/>
              </w:rPr>
              <w:t>桶身有嚴重銹腐</w:t>
            </w:r>
          </w:p>
        </w:tc>
      </w:tr>
      <w:tr w:rsidR="00884640" w:rsidRPr="0083545C" w:rsidTr="00383676">
        <w:tc>
          <w:tcPr>
            <w:tcW w:w="3772" w:type="dxa"/>
          </w:tcPr>
          <w:p w:rsidR="00884640" w:rsidRPr="0083545C" w:rsidRDefault="00884640" w:rsidP="00383676">
            <w:pPr>
              <w:pStyle w:val="4"/>
              <w:numPr>
                <w:ilvl w:val="0"/>
                <w:numId w:val="0"/>
              </w:numPr>
              <w:jc w:val="center"/>
            </w:pPr>
            <w:r w:rsidRPr="0083545C">
              <w:rPr>
                <w:noProof/>
              </w:rPr>
              <w:drawing>
                <wp:inline distT="0" distB="0" distL="0" distR="0" wp14:anchorId="6E40FA7A" wp14:editId="4DD60DC9">
                  <wp:extent cx="2062196" cy="1758950"/>
                  <wp:effectExtent l="0" t="0" r="0" b="0"/>
                  <wp:docPr id="7224" name="圖片 7224" descr="C:\Users\klshie\AppData\Local\Microsoft\Windows\Temporary Internet Files\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shie\AppData\Local\Microsoft\Windows\Temporary Internet Files\Content.Word\IMG_05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812" cy="1766299"/>
                          </a:xfrm>
                          <a:prstGeom prst="rect">
                            <a:avLst/>
                          </a:prstGeom>
                          <a:noFill/>
                          <a:ln>
                            <a:noFill/>
                          </a:ln>
                        </pic:spPr>
                      </pic:pic>
                    </a:graphicData>
                  </a:graphic>
                </wp:inline>
              </w:drawing>
            </w:r>
          </w:p>
          <w:p w:rsidR="00884640" w:rsidRPr="0083545C" w:rsidRDefault="00884640" w:rsidP="00383676">
            <w:pPr>
              <w:pStyle w:val="4"/>
              <w:numPr>
                <w:ilvl w:val="0"/>
                <w:numId w:val="0"/>
              </w:numPr>
              <w:jc w:val="center"/>
              <w:rPr>
                <w:sz w:val="24"/>
                <w:szCs w:val="24"/>
              </w:rPr>
            </w:pPr>
            <w:r w:rsidRPr="0083545C">
              <w:rPr>
                <w:sz w:val="24"/>
                <w:szCs w:val="24"/>
              </w:rPr>
              <w:t>桶身有嚴重銹腐</w:t>
            </w:r>
          </w:p>
        </w:tc>
        <w:tc>
          <w:tcPr>
            <w:tcW w:w="3583" w:type="dxa"/>
          </w:tcPr>
          <w:p w:rsidR="00884640" w:rsidRPr="0083545C" w:rsidRDefault="00884640" w:rsidP="00383676">
            <w:pPr>
              <w:pStyle w:val="4"/>
              <w:numPr>
                <w:ilvl w:val="0"/>
                <w:numId w:val="0"/>
              </w:numPr>
              <w:jc w:val="center"/>
            </w:pPr>
            <w:r w:rsidRPr="0083545C">
              <w:rPr>
                <w:noProof/>
              </w:rPr>
              <w:drawing>
                <wp:inline distT="0" distB="0" distL="0" distR="0" wp14:anchorId="27DBAE6A" wp14:editId="31BEDC8B">
                  <wp:extent cx="1962150" cy="1727960"/>
                  <wp:effectExtent l="0" t="0" r="0" b="5715"/>
                  <wp:docPr id="7225" name="圖片 7225" descr="C:\Users\klshie\AppData\Local\Microsoft\Windows\Temporary Internet Files\Content.Word\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shie\AppData\Local\Microsoft\Windows\Temporary Internet Files\Content.Word\IMG_05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0543" cy="1735351"/>
                          </a:xfrm>
                          <a:prstGeom prst="rect">
                            <a:avLst/>
                          </a:prstGeom>
                          <a:noFill/>
                          <a:ln>
                            <a:noFill/>
                          </a:ln>
                        </pic:spPr>
                      </pic:pic>
                    </a:graphicData>
                  </a:graphic>
                </wp:inline>
              </w:drawing>
            </w:r>
          </w:p>
          <w:p w:rsidR="00884640" w:rsidRPr="0083545C" w:rsidRDefault="00884640" w:rsidP="00383676">
            <w:pPr>
              <w:pStyle w:val="4"/>
              <w:numPr>
                <w:ilvl w:val="0"/>
                <w:numId w:val="0"/>
              </w:numPr>
              <w:jc w:val="center"/>
              <w:rPr>
                <w:sz w:val="24"/>
                <w:szCs w:val="24"/>
              </w:rPr>
            </w:pPr>
            <w:r w:rsidRPr="0083545C">
              <w:rPr>
                <w:sz w:val="24"/>
                <w:szCs w:val="24"/>
              </w:rPr>
              <w:t>桶身位移</w:t>
            </w:r>
            <w:r w:rsidRPr="0083545C">
              <w:rPr>
                <w:rFonts w:hint="eastAsia"/>
                <w:sz w:val="24"/>
                <w:szCs w:val="24"/>
              </w:rPr>
              <w:t>、</w:t>
            </w:r>
            <w:r w:rsidRPr="0083545C">
              <w:rPr>
                <w:sz w:val="24"/>
                <w:szCs w:val="24"/>
              </w:rPr>
              <w:t>銹腐</w:t>
            </w:r>
          </w:p>
        </w:tc>
      </w:tr>
      <w:tr w:rsidR="00884640" w:rsidRPr="0083545C" w:rsidTr="00383676">
        <w:tc>
          <w:tcPr>
            <w:tcW w:w="3772" w:type="dxa"/>
          </w:tcPr>
          <w:p w:rsidR="00884640" w:rsidRPr="0083545C" w:rsidRDefault="00884640" w:rsidP="00383676">
            <w:pPr>
              <w:pStyle w:val="4"/>
              <w:numPr>
                <w:ilvl w:val="0"/>
                <w:numId w:val="0"/>
              </w:numPr>
              <w:jc w:val="center"/>
            </w:pPr>
            <w:r w:rsidRPr="0083545C">
              <w:rPr>
                <w:noProof/>
              </w:rPr>
              <w:drawing>
                <wp:inline distT="0" distB="0" distL="0" distR="0" wp14:anchorId="021F97A4" wp14:editId="11092B93">
                  <wp:extent cx="2266457" cy="2241550"/>
                  <wp:effectExtent l="0" t="0" r="635" b="6350"/>
                  <wp:docPr id="7226" name="圖片 7226" descr="C:\Users\klshie\AppData\Local\Microsoft\Windows\Temporary Internet Files\Content.Word\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shie\AppData\Local\Microsoft\Windows\Temporary Internet Files\Content.Word\IMG_05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2481" cy="2247508"/>
                          </a:xfrm>
                          <a:prstGeom prst="rect">
                            <a:avLst/>
                          </a:prstGeom>
                          <a:noFill/>
                          <a:ln>
                            <a:noFill/>
                          </a:ln>
                        </pic:spPr>
                      </pic:pic>
                    </a:graphicData>
                  </a:graphic>
                </wp:inline>
              </w:drawing>
            </w:r>
          </w:p>
          <w:p w:rsidR="00884640" w:rsidRPr="0083545C" w:rsidRDefault="00884640" w:rsidP="00383676">
            <w:pPr>
              <w:pStyle w:val="4"/>
              <w:numPr>
                <w:ilvl w:val="0"/>
                <w:numId w:val="0"/>
              </w:numPr>
              <w:rPr>
                <w:sz w:val="24"/>
                <w:szCs w:val="24"/>
              </w:rPr>
            </w:pPr>
            <w:r w:rsidRPr="0083545C">
              <w:rPr>
                <w:sz w:val="24"/>
                <w:szCs w:val="24"/>
              </w:rPr>
              <w:t>部</w:t>
            </w:r>
            <w:r w:rsidRPr="0083545C">
              <w:rPr>
                <w:rFonts w:hint="eastAsia"/>
                <w:sz w:val="24"/>
                <w:szCs w:val="24"/>
              </w:rPr>
              <w:t>分</w:t>
            </w:r>
            <w:r w:rsidRPr="0083545C">
              <w:rPr>
                <w:sz w:val="24"/>
                <w:szCs w:val="24"/>
              </w:rPr>
              <w:t>儲存桶位移和上下推擠，造成變形扭曲的情形</w:t>
            </w:r>
          </w:p>
        </w:tc>
        <w:tc>
          <w:tcPr>
            <w:tcW w:w="3583" w:type="dxa"/>
          </w:tcPr>
          <w:p w:rsidR="00884640" w:rsidRPr="0083545C" w:rsidRDefault="00884640" w:rsidP="00383676">
            <w:pPr>
              <w:pStyle w:val="4"/>
              <w:numPr>
                <w:ilvl w:val="0"/>
                <w:numId w:val="0"/>
              </w:numPr>
              <w:jc w:val="center"/>
            </w:pPr>
            <w:r w:rsidRPr="0083545C">
              <w:rPr>
                <w:noProof/>
              </w:rPr>
              <w:drawing>
                <wp:inline distT="0" distB="0" distL="0" distR="0" wp14:anchorId="27D95456" wp14:editId="57853EFB">
                  <wp:extent cx="2221505" cy="2286000"/>
                  <wp:effectExtent l="0" t="0" r="7620" b="0"/>
                  <wp:docPr id="7227" name="圖片 7227" descr="C:\Users\klshie\AppData\Local\Microsoft\Windows\Temporary Internet Files\Content.Word\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shie\AppData\Local\Microsoft\Windows\Temporary Internet Files\Content.Word\IMG_05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7313" cy="2291976"/>
                          </a:xfrm>
                          <a:prstGeom prst="rect">
                            <a:avLst/>
                          </a:prstGeom>
                          <a:noFill/>
                          <a:ln>
                            <a:noFill/>
                          </a:ln>
                        </pic:spPr>
                      </pic:pic>
                    </a:graphicData>
                  </a:graphic>
                </wp:inline>
              </w:drawing>
            </w:r>
          </w:p>
          <w:p w:rsidR="00884640" w:rsidRPr="0083545C" w:rsidRDefault="00884640" w:rsidP="00383676">
            <w:pPr>
              <w:pStyle w:val="4"/>
              <w:numPr>
                <w:ilvl w:val="0"/>
                <w:numId w:val="0"/>
              </w:numPr>
              <w:jc w:val="center"/>
              <w:rPr>
                <w:sz w:val="24"/>
                <w:szCs w:val="24"/>
              </w:rPr>
            </w:pPr>
            <w:r w:rsidRPr="0083545C">
              <w:rPr>
                <w:sz w:val="24"/>
                <w:szCs w:val="24"/>
              </w:rPr>
              <w:t>桶身位移</w:t>
            </w:r>
            <w:r w:rsidRPr="0083545C">
              <w:rPr>
                <w:rFonts w:hint="eastAsia"/>
                <w:sz w:val="24"/>
                <w:szCs w:val="24"/>
              </w:rPr>
              <w:t>、</w:t>
            </w:r>
            <w:r w:rsidRPr="0083545C">
              <w:rPr>
                <w:sz w:val="24"/>
                <w:szCs w:val="24"/>
              </w:rPr>
              <w:t>銹腐</w:t>
            </w:r>
          </w:p>
        </w:tc>
      </w:tr>
    </w:tbl>
    <w:p w:rsidR="00E01E47" w:rsidRPr="0083545C" w:rsidRDefault="00E01E47" w:rsidP="0085706B">
      <w:pPr>
        <w:pStyle w:val="4"/>
      </w:pPr>
      <w:r w:rsidRPr="0083545C">
        <w:t>部</w:t>
      </w:r>
      <w:r w:rsidR="00261544">
        <w:rPr>
          <w:rFonts w:hint="eastAsia"/>
        </w:rPr>
        <w:t>分</w:t>
      </w:r>
      <w:r w:rsidRPr="0083545C">
        <w:t>儲存桶表面放射劑量率仍數百倍於自然環境</w:t>
      </w:r>
      <w:r w:rsidR="00812695" w:rsidRPr="0083545C">
        <w:rPr>
          <w:rStyle w:val="affb"/>
        </w:rPr>
        <w:footnoteReference w:id="15"/>
      </w:r>
      <w:r w:rsidRPr="0083545C">
        <w:t>，雖然已經過將近40年的儲存，這些儲存桶</w:t>
      </w:r>
      <w:r w:rsidRPr="0083545C">
        <w:lastRenderedPageBreak/>
        <w:t>仍必需數百年的安全防護隔離；也顯示目前有相當多數在蘭嶼的儲存桶必須盡速進行進一步的整理檢修，並且放置到更合適的、乾燥且安全的防護環境。</w:t>
      </w:r>
    </w:p>
    <w:p w:rsidR="00E01E47" w:rsidRPr="0083545C" w:rsidRDefault="00E01E47" w:rsidP="0085706B">
      <w:pPr>
        <w:pStyle w:val="4"/>
      </w:pPr>
      <w:r w:rsidRPr="0083545C">
        <w:t>台電</w:t>
      </w:r>
      <w:r w:rsidR="004D201D">
        <w:rPr>
          <w:rFonts w:hint="eastAsia"/>
        </w:rPr>
        <w:t>公司</w:t>
      </w:r>
      <w:r w:rsidRPr="0083545C">
        <w:t>預計在兩年內完成的第二階段整修工程極為重要，必須確保這些已經超過將近30年逾期存放在蘭嶼的核廢料桶，在搬遷離開蘭嶼之前，對當地環境工作人員、民眾完全沒有造成任何負面影響。</w:t>
      </w:r>
    </w:p>
    <w:p w:rsidR="00E01E47" w:rsidRPr="0083545C" w:rsidRDefault="00E01E47" w:rsidP="0085706B">
      <w:pPr>
        <w:pStyle w:val="4"/>
      </w:pPr>
      <w:r w:rsidRPr="0083545C">
        <w:t>經濟部與台電</w:t>
      </w:r>
      <w:r w:rsidRPr="0083545C">
        <w:rPr>
          <w:rFonts w:hint="eastAsia"/>
        </w:rPr>
        <w:t>公司</w:t>
      </w:r>
      <w:r w:rsidRPr="0083545C">
        <w:t>必須加速解決這10萬桶核廢</w:t>
      </w:r>
      <w:r w:rsidR="00041290" w:rsidRPr="0083545C">
        <w:rPr>
          <w:rFonts w:hint="eastAsia"/>
        </w:rPr>
        <w:t>物</w:t>
      </w:r>
      <w:r w:rsidRPr="0083545C">
        <w:t>的問題</w:t>
      </w:r>
      <w:r w:rsidR="00041290" w:rsidRPr="0083545C">
        <w:rPr>
          <w:rFonts w:hint="eastAsia"/>
        </w:rPr>
        <w:t>(包含</w:t>
      </w:r>
      <w:r w:rsidR="00041290" w:rsidRPr="0083545C">
        <w:t>儲存桶</w:t>
      </w:r>
      <w:r w:rsidR="00B615AB" w:rsidRPr="0083545C">
        <w:rPr>
          <w:rFonts w:hint="eastAsia"/>
        </w:rPr>
        <w:t>品質</w:t>
      </w:r>
      <w:r w:rsidR="00041290" w:rsidRPr="0083545C">
        <w:rPr>
          <w:rFonts w:hint="eastAsia"/>
        </w:rPr>
        <w:t>及</w:t>
      </w:r>
      <w:r w:rsidR="00041290" w:rsidRPr="0083545C">
        <w:t>儲存</w:t>
      </w:r>
      <w:r w:rsidR="00041290" w:rsidRPr="0083545C">
        <w:rPr>
          <w:rFonts w:hint="eastAsia"/>
        </w:rPr>
        <w:t>溝</w:t>
      </w:r>
      <w:r w:rsidR="00B615AB" w:rsidRPr="0083545C">
        <w:rPr>
          <w:rFonts w:hint="eastAsia"/>
        </w:rPr>
        <w:t>結構之完整性</w:t>
      </w:r>
      <w:r w:rsidR="00041290" w:rsidRPr="0083545C">
        <w:rPr>
          <w:rFonts w:hint="eastAsia"/>
        </w:rPr>
        <w:t>、使用年限、測試、補強等)</w:t>
      </w:r>
      <w:r w:rsidRPr="0083545C">
        <w:t>，而原能會也應盡快督責台電</w:t>
      </w:r>
      <w:r w:rsidRPr="0083545C">
        <w:rPr>
          <w:rFonts w:hint="eastAsia"/>
        </w:rPr>
        <w:t>公司</w:t>
      </w:r>
      <w:r w:rsidRPr="0083545C">
        <w:t>確保蘭嶼民眾與環境的安全。</w:t>
      </w:r>
    </w:p>
    <w:p w:rsidR="00B615AB" w:rsidRPr="0083545C" w:rsidRDefault="00B615AB" w:rsidP="00041F33">
      <w:pPr>
        <w:pStyle w:val="3"/>
      </w:pPr>
      <w:r w:rsidRPr="0083545C">
        <w:rPr>
          <w:rFonts w:hint="eastAsia"/>
        </w:rPr>
        <w:t>原能會對低階核廢棄物貯存場相關問題之說明</w:t>
      </w:r>
      <w:r w:rsidRPr="0083545C">
        <w:rPr>
          <w:rStyle w:val="affb"/>
        </w:rPr>
        <w:footnoteReference w:id="16"/>
      </w:r>
      <w:r w:rsidR="0083545C">
        <w:rPr>
          <w:rFonts w:hint="eastAsia"/>
        </w:rPr>
        <w:t>(如表</w:t>
      </w:r>
      <w:r w:rsidR="00456A8B">
        <w:rPr>
          <w:rFonts w:hint="eastAsia"/>
        </w:rPr>
        <w:t>17</w:t>
      </w:r>
      <w:r w:rsidR="0083545C">
        <w:rPr>
          <w:rFonts w:hint="eastAsia"/>
        </w:rPr>
        <w:t>)</w:t>
      </w:r>
      <w:r w:rsidRPr="0083545C">
        <w:rPr>
          <w:rFonts w:hint="eastAsia"/>
        </w:rPr>
        <w:t>：</w:t>
      </w:r>
    </w:p>
    <w:p w:rsidR="00FB576A" w:rsidRPr="00FB576A" w:rsidRDefault="00FB576A" w:rsidP="00D12F86">
      <w:pPr>
        <w:pStyle w:val="a7"/>
        <w:ind w:leftChars="200" w:left="1162" w:hanging="482"/>
      </w:pPr>
      <w:r w:rsidRPr="00FB576A">
        <w:rPr>
          <w:rFonts w:hint="eastAsia"/>
        </w:rPr>
        <w:t>原能會對低階核廢棄物貯存場相關問題之說明</w:t>
      </w:r>
      <w:r>
        <w:rPr>
          <w:rFonts w:hint="eastAsia"/>
        </w:rPr>
        <w:t>一覽表</w:t>
      </w:r>
    </w:p>
    <w:tbl>
      <w:tblPr>
        <w:tblStyle w:val="afb"/>
        <w:tblW w:w="0" w:type="auto"/>
        <w:tblInd w:w="675" w:type="dxa"/>
        <w:tblCellMar>
          <w:left w:w="28" w:type="dxa"/>
          <w:right w:w="28" w:type="dxa"/>
        </w:tblCellMar>
        <w:tblLook w:val="04A0" w:firstRow="1" w:lastRow="0" w:firstColumn="1" w:lastColumn="0" w:noHBand="0" w:noVBand="1"/>
      </w:tblPr>
      <w:tblGrid>
        <w:gridCol w:w="1159"/>
        <w:gridCol w:w="7066"/>
      </w:tblGrid>
      <w:tr w:rsidR="00FB576A" w:rsidRPr="0083545C" w:rsidTr="00F0182F">
        <w:tc>
          <w:tcPr>
            <w:tcW w:w="1276" w:type="dxa"/>
          </w:tcPr>
          <w:p w:rsidR="00FB576A" w:rsidRPr="0083545C" w:rsidRDefault="00FB576A" w:rsidP="00FB576A">
            <w:pPr>
              <w:pStyle w:val="3"/>
              <w:numPr>
                <w:ilvl w:val="0"/>
                <w:numId w:val="0"/>
              </w:numPr>
              <w:jc w:val="distribute"/>
              <w:rPr>
                <w:b/>
                <w:sz w:val="24"/>
                <w:szCs w:val="24"/>
              </w:rPr>
            </w:pPr>
            <w:r w:rsidRPr="0083545C">
              <w:rPr>
                <w:rFonts w:hint="eastAsia"/>
                <w:b/>
                <w:sz w:val="24"/>
                <w:szCs w:val="24"/>
              </w:rPr>
              <w:t>相關問題</w:t>
            </w:r>
          </w:p>
        </w:tc>
        <w:tc>
          <w:tcPr>
            <w:tcW w:w="7109" w:type="dxa"/>
          </w:tcPr>
          <w:p w:rsidR="00FB576A" w:rsidRPr="0083545C" w:rsidRDefault="00FB576A" w:rsidP="00FB576A">
            <w:pPr>
              <w:pStyle w:val="3"/>
              <w:numPr>
                <w:ilvl w:val="0"/>
                <w:numId w:val="0"/>
              </w:numPr>
              <w:jc w:val="distribute"/>
              <w:rPr>
                <w:b/>
                <w:sz w:val="24"/>
                <w:szCs w:val="24"/>
              </w:rPr>
            </w:pPr>
            <w:r w:rsidRPr="0083545C">
              <w:rPr>
                <w:rFonts w:hint="eastAsia"/>
                <w:b/>
                <w:sz w:val="24"/>
                <w:szCs w:val="24"/>
              </w:rPr>
              <w:t>原能會之說明內容</w:t>
            </w:r>
          </w:p>
        </w:tc>
      </w:tr>
      <w:tr w:rsidR="00FB576A" w:rsidRPr="0083545C" w:rsidTr="00F0182F">
        <w:tc>
          <w:tcPr>
            <w:tcW w:w="1276" w:type="dxa"/>
          </w:tcPr>
          <w:p w:rsidR="00FB576A" w:rsidRPr="0083545C" w:rsidRDefault="00FB576A" w:rsidP="00FB576A">
            <w:pPr>
              <w:pStyle w:val="3"/>
              <w:numPr>
                <w:ilvl w:val="0"/>
                <w:numId w:val="0"/>
              </w:numPr>
              <w:rPr>
                <w:b/>
                <w:sz w:val="24"/>
                <w:szCs w:val="24"/>
              </w:rPr>
            </w:pPr>
            <w:r w:rsidRPr="0083545C">
              <w:rPr>
                <w:rFonts w:hint="eastAsia"/>
                <w:b/>
                <w:sz w:val="24"/>
                <w:szCs w:val="24"/>
              </w:rPr>
              <w:t>檢整過之包裝容器，有否對模擬貯存環境進行容器耐久性加速試驗。</w:t>
            </w:r>
          </w:p>
        </w:tc>
        <w:tc>
          <w:tcPr>
            <w:tcW w:w="7109" w:type="dxa"/>
          </w:tcPr>
          <w:p w:rsidR="00FB576A" w:rsidRPr="0083545C" w:rsidRDefault="00FB576A" w:rsidP="00A9486F">
            <w:pPr>
              <w:pStyle w:val="3"/>
              <w:numPr>
                <w:ilvl w:val="0"/>
                <w:numId w:val="0"/>
              </w:numPr>
              <w:ind w:left="260" w:hangingChars="100" w:hanging="260"/>
              <w:rPr>
                <w:sz w:val="24"/>
                <w:szCs w:val="24"/>
              </w:rPr>
            </w:pPr>
            <w:r w:rsidRPr="0083545C">
              <w:rPr>
                <w:rFonts w:hint="eastAsia"/>
                <w:sz w:val="24"/>
                <w:szCs w:val="24"/>
              </w:rPr>
              <w:t>1.</w:t>
            </w:r>
            <w:r w:rsidRPr="0083545C">
              <w:rPr>
                <w:sz w:val="24"/>
                <w:szCs w:val="24"/>
              </w:rPr>
              <w:t>目前蘭嶼貯存場有64,410桶廢料桶以3</w:t>
            </w:r>
            <w:r w:rsidRPr="0083545C">
              <w:rPr>
                <w:sz w:val="24"/>
                <w:szCs w:val="24"/>
              </w:rPr>
              <w:t>×</w:t>
            </w:r>
            <w:r w:rsidRPr="0083545C">
              <w:rPr>
                <w:sz w:val="24"/>
                <w:szCs w:val="24"/>
              </w:rPr>
              <w:t>1或3</w:t>
            </w:r>
            <w:r w:rsidRPr="0083545C">
              <w:rPr>
                <w:sz w:val="24"/>
                <w:szCs w:val="24"/>
              </w:rPr>
              <w:t>×</w:t>
            </w:r>
            <w:r w:rsidRPr="0083545C">
              <w:rPr>
                <w:sz w:val="24"/>
                <w:szCs w:val="24"/>
              </w:rPr>
              <w:t>4熱浸鍍鋅重裝容器盛裝，剩餘的35,867桶廢料桶亦將於重裝作業期間，全數以3</w:t>
            </w:r>
            <w:r w:rsidRPr="0083545C">
              <w:rPr>
                <w:sz w:val="24"/>
                <w:szCs w:val="24"/>
              </w:rPr>
              <w:t>×</w:t>
            </w:r>
            <w:r w:rsidRPr="0083545C">
              <w:rPr>
                <w:sz w:val="24"/>
                <w:szCs w:val="24"/>
              </w:rPr>
              <w:t>1或3</w:t>
            </w:r>
            <w:r w:rsidRPr="0083545C">
              <w:rPr>
                <w:sz w:val="24"/>
                <w:szCs w:val="24"/>
              </w:rPr>
              <w:t>×</w:t>
            </w:r>
            <w:r w:rsidRPr="0083545C">
              <w:rPr>
                <w:sz w:val="24"/>
                <w:szCs w:val="24"/>
              </w:rPr>
              <w:t>4熱浸鍍鋅重裝容器盛裝</w:t>
            </w:r>
            <w:r w:rsidRPr="0083545C">
              <w:rPr>
                <w:rFonts w:hint="eastAsia"/>
                <w:sz w:val="24"/>
                <w:szCs w:val="24"/>
              </w:rPr>
              <w:t>，可有效確保貯存安全。</w:t>
            </w:r>
          </w:p>
          <w:p w:rsidR="00FB576A" w:rsidRPr="0083545C" w:rsidRDefault="00FB576A" w:rsidP="00A9486F">
            <w:pPr>
              <w:pStyle w:val="3"/>
              <w:numPr>
                <w:ilvl w:val="0"/>
                <w:numId w:val="0"/>
              </w:numPr>
              <w:ind w:left="260" w:hangingChars="100" w:hanging="260"/>
              <w:rPr>
                <w:sz w:val="24"/>
                <w:szCs w:val="24"/>
              </w:rPr>
            </w:pPr>
            <w:r w:rsidRPr="0083545C">
              <w:rPr>
                <w:rFonts w:hint="eastAsia"/>
                <w:sz w:val="24"/>
                <w:szCs w:val="24"/>
              </w:rPr>
              <w:t>2.</w:t>
            </w:r>
            <w:r w:rsidRPr="0083545C">
              <w:rPr>
                <w:sz w:val="24"/>
                <w:szCs w:val="24"/>
              </w:rPr>
              <w:t>台電</w:t>
            </w:r>
            <w:r w:rsidRPr="0083545C">
              <w:rPr>
                <w:rFonts w:hint="eastAsia"/>
                <w:sz w:val="24"/>
                <w:szCs w:val="24"/>
              </w:rPr>
              <w:t>公司</w:t>
            </w:r>
            <w:r w:rsidRPr="0083545C">
              <w:rPr>
                <w:sz w:val="24"/>
                <w:szCs w:val="24"/>
              </w:rPr>
              <w:t>綜合研究所</w:t>
            </w:r>
            <w:r w:rsidRPr="0083545C">
              <w:rPr>
                <w:rFonts w:hint="eastAsia"/>
                <w:sz w:val="24"/>
                <w:szCs w:val="24"/>
              </w:rPr>
              <w:t>曾</w:t>
            </w:r>
            <w:r w:rsidRPr="0083545C">
              <w:rPr>
                <w:sz w:val="24"/>
                <w:szCs w:val="24"/>
              </w:rPr>
              <w:t>於85年至89年間</w:t>
            </w:r>
            <w:r w:rsidRPr="0083545C">
              <w:rPr>
                <w:rFonts w:hint="eastAsia"/>
                <w:sz w:val="24"/>
                <w:szCs w:val="24"/>
              </w:rPr>
              <w:t>，</w:t>
            </w:r>
            <w:r w:rsidRPr="0083545C">
              <w:rPr>
                <w:sz w:val="24"/>
                <w:szCs w:val="24"/>
              </w:rPr>
              <w:t>在蘭嶼貯存場第4-1及11-1兩座貯存溝內擺放熱浸鍍鋅試片及塗裝試片，經長期研究監測比對各項</w:t>
            </w:r>
            <w:r w:rsidRPr="0083545C">
              <w:rPr>
                <w:rFonts w:hint="eastAsia"/>
                <w:sz w:val="24"/>
                <w:szCs w:val="24"/>
              </w:rPr>
              <w:t>試</w:t>
            </w:r>
            <w:r w:rsidRPr="0083545C">
              <w:rPr>
                <w:sz w:val="24"/>
                <w:szCs w:val="24"/>
              </w:rPr>
              <w:t>驗分析結果，其中噴砂塗裝試片經</w:t>
            </w:r>
            <w:r w:rsidRPr="0083545C">
              <w:rPr>
                <w:rFonts w:hint="eastAsia"/>
                <w:sz w:val="24"/>
                <w:szCs w:val="24"/>
              </w:rPr>
              <w:t>過</w:t>
            </w:r>
            <w:r w:rsidRPr="0083545C">
              <w:rPr>
                <w:sz w:val="24"/>
                <w:szCs w:val="24"/>
              </w:rPr>
              <w:t>5年後，X痕中出現銹跡，寬約0.2</w:t>
            </w:r>
            <w:r w:rsidRPr="0083545C">
              <w:rPr>
                <w:rFonts w:hint="eastAsia"/>
                <w:sz w:val="24"/>
                <w:szCs w:val="24"/>
              </w:rPr>
              <w:t xml:space="preserve"> mm</w:t>
            </w:r>
            <w:r w:rsidRPr="0083545C">
              <w:rPr>
                <w:sz w:val="24"/>
                <w:szCs w:val="24"/>
              </w:rPr>
              <w:t>，</w:t>
            </w:r>
            <w:r w:rsidRPr="0083545C">
              <w:rPr>
                <w:rFonts w:hint="eastAsia"/>
                <w:sz w:val="24"/>
                <w:szCs w:val="24"/>
              </w:rPr>
              <w:t>美國材料試驗協會</w:t>
            </w:r>
            <w:r w:rsidRPr="0083545C">
              <w:rPr>
                <w:sz w:val="24"/>
                <w:szCs w:val="24"/>
              </w:rPr>
              <w:t xml:space="preserve">ASTM </w:t>
            </w:r>
            <w:r w:rsidRPr="0083545C">
              <w:rPr>
                <w:rFonts w:hint="eastAsia"/>
                <w:sz w:val="24"/>
                <w:szCs w:val="24"/>
              </w:rPr>
              <w:t>D</w:t>
            </w:r>
            <w:r w:rsidRPr="0083545C">
              <w:rPr>
                <w:sz w:val="24"/>
                <w:szCs w:val="24"/>
              </w:rPr>
              <w:t>1654</w:t>
            </w:r>
            <w:r w:rsidRPr="0083545C">
              <w:rPr>
                <w:rFonts w:hint="eastAsia"/>
                <w:sz w:val="24"/>
                <w:szCs w:val="24"/>
              </w:rPr>
              <w:t>(標記塗覆金屬片之銹蝕程度評估)</w:t>
            </w:r>
            <w:r w:rsidRPr="0083545C">
              <w:rPr>
                <w:sz w:val="24"/>
                <w:szCs w:val="24"/>
              </w:rPr>
              <w:t>評定為第九級；經熱浸鍍鋅與塗裝處理的試片</w:t>
            </w:r>
            <w:r w:rsidRPr="0083545C">
              <w:rPr>
                <w:rFonts w:hint="eastAsia"/>
                <w:sz w:val="24"/>
                <w:szCs w:val="24"/>
              </w:rPr>
              <w:t>均未發生</w:t>
            </w:r>
            <w:r w:rsidRPr="0083545C">
              <w:rPr>
                <w:sz w:val="24"/>
                <w:szCs w:val="24"/>
              </w:rPr>
              <w:t>銹蝕，評定為第十級，證明熱浸鍍鋅防蝕效果</w:t>
            </w:r>
            <w:r w:rsidRPr="0083545C">
              <w:rPr>
                <w:rFonts w:hint="eastAsia"/>
                <w:sz w:val="24"/>
                <w:szCs w:val="24"/>
              </w:rPr>
              <w:t>較</w:t>
            </w:r>
            <w:r w:rsidRPr="0083545C">
              <w:rPr>
                <w:sz w:val="24"/>
                <w:szCs w:val="24"/>
              </w:rPr>
              <w:t>佳。</w:t>
            </w:r>
          </w:p>
          <w:p w:rsidR="00FB576A" w:rsidRPr="0083545C" w:rsidRDefault="00FB576A" w:rsidP="00A9486F">
            <w:pPr>
              <w:pStyle w:val="3"/>
              <w:numPr>
                <w:ilvl w:val="0"/>
                <w:numId w:val="0"/>
              </w:numPr>
              <w:ind w:left="260" w:hangingChars="100" w:hanging="260"/>
              <w:rPr>
                <w:sz w:val="24"/>
                <w:szCs w:val="24"/>
              </w:rPr>
            </w:pPr>
            <w:r w:rsidRPr="0083545C">
              <w:rPr>
                <w:rFonts w:hint="eastAsia"/>
                <w:sz w:val="24"/>
                <w:szCs w:val="24"/>
              </w:rPr>
              <w:t>3.</w:t>
            </w:r>
            <w:r w:rsidRPr="0083545C">
              <w:rPr>
                <w:sz w:val="24"/>
                <w:szCs w:val="24"/>
              </w:rPr>
              <w:t>蘭嶼貯存場貯存溝內熱浸鍍鋅重裝容器</w:t>
            </w:r>
            <w:r w:rsidRPr="0083545C">
              <w:rPr>
                <w:rFonts w:hint="eastAsia"/>
                <w:sz w:val="24"/>
                <w:szCs w:val="24"/>
              </w:rPr>
              <w:t>之鋅膜厚度至少為</w:t>
            </w:r>
            <w:r w:rsidRPr="0083545C">
              <w:rPr>
                <w:sz w:val="24"/>
                <w:szCs w:val="24"/>
              </w:rPr>
              <w:t>80</w:t>
            </w:r>
            <w:r w:rsidRPr="0083545C">
              <w:rPr>
                <w:rFonts w:hint="eastAsia"/>
                <w:sz w:val="24"/>
                <w:szCs w:val="24"/>
              </w:rPr>
              <w:t xml:space="preserve"> </w:t>
            </w:r>
            <w:r w:rsidRPr="0083545C">
              <w:rPr>
                <w:sz w:val="24"/>
                <w:szCs w:val="24"/>
              </w:rPr>
              <w:t>μ</w:t>
            </w:r>
            <w:r w:rsidRPr="0083545C">
              <w:rPr>
                <w:sz w:val="24"/>
                <w:szCs w:val="24"/>
              </w:rPr>
              <w:t>m</w:t>
            </w:r>
            <w:r w:rsidRPr="0083545C">
              <w:rPr>
                <w:rFonts w:hint="eastAsia"/>
                <w:sz w:val="24"/>
                <w:szCs w:val="24"/>
              </w:rPr>
              <w:t>，乘以鋅的比重</w:t>
            </w:r>
            <w:r w:rsidRPr="0083545C">
              <w:rPr>
                <w:sz w:val="24"/>
                <w:szCs w:val="24"/>
              </w:rPr>
              <w:t>7.14</w:t>
            </w:r>
            <w:r w:rsidRPr="0083545C">
              <w:rPr>
                <w:rFonts w:hint="eastAsia"/>
                <w:sz w:val="24"/>
                <w:szCs w:val="24"/>
              </w:rPr>
              <w:t xml:space="preserve"> </w:t>
            </w:r>
            <w:r w:rsidRPr="0083545C">
              <w:rPr>
                <w:sz w:val="24"/>
                <w:szCs w:val="24"/>
              </w:rPr>
              <w:t>g/cm</w:t>
            </w:r>
            <w:r w:rsidRPr="0083545C">
              <w:rPr>
                <w:sz w:val="24"/>
                <w:szCs w:val="24"/>
                <w:vertAlign w:val="superscript"/>
              </w:rPr>
              <w:t>3</w:t>
            </w:r>
            <w:r w:rsidRPr="0083545C">
              <w:rPr>
                <w:rFonts w:hint="eastAsia"/>
                <w:sz w:val="24"/>
                <w:szCs w:val="24"/>
              </w:rPr>
              <w:t>等於</w:t>
            </w:r>
            <w:r w:rsidRPr="0083545C">
              <w:rPr>
                <w:sz w:val="24"/>
                <w:szCs w:val="24"/>
              </w:rPr>
              <w:t>571</w:t>
            </w:r>
            <w:r w:rsidRPr="0083545C">
              <w:rPr>
                <w:rFonts w:hint="eastAsia"/>
                <w:sz w:val="24"/>
                <w:szCs w:val="24"/>
              </w:rPr>
              <w:t xml:space="preserve">.2 </w:t>
            </w:r>
            <w:r w:rsidRPr="0083545C">
              <w:rPr>
                <w:sz w:val="24"/>
                <w:szCs w:val="24"/>
              </w:rPr>
              <w:t>g/m</w:t>
            </w:r>
            <w:r w:rsidRPr="0083545C">
              <w:rPr>
                <w:sz w:val="24"/>
                <w:szCs w:val="24"/>
                <w:vertAlign w:val="superscript"/>
              </w:rPr>
              <w:t>2</w:t>
            </w:r>
            <w:r w:rsidRPr="0083545C">
              <w:rPr>
                <w:rFonts w:hint="eastAsia"/>
                <w:sz w:val="24"/>
                <w:szCs w:val="24"/>
              </w:rPr>
              <w:t>，再</w:t>
            </w:r>
            <w:r w:rsidRPr="0083545C">
              <w:rPr>
                <w:sz w:val="24"/>
                <w:szCs w:val="24"/>
              </w:rPr>
              <w:t>比照</w:t>
            </w:r>
            <w:r w:rsidRPr="0083545C">
              <w:rPr>
                <w:rFonts w:hint="eastAsia"/>
                <w:sz w:val="24"/>
                <w:szCs w:val="24"/>
              </w:rPr>
              <w:t>日本工業規格</w:t>
            </w:r>
            <w:r w:rsidRPr="0083545C">
              <w:rPr>
                <w:sz w:val="24"/>
                <w:szCs w:val="24"/>
              </w:rPr>
              <w:t>(JIS)海岸地區平均</w:t>
            </w:r>
            <w:r w:rsidRPr="0083545C">
              <w:rPr>
                <w:rFonts w:hint="eastAsia"/>
                <w:sz w:val="24"/>
                <w:szCs w:val="24"/>
              </w:rPr>
              <w:t>銹蝕速率約為</w:t>
            </w:r>
            <w:r w:rsidRPr="0083545C">
              <w:rPr>
                <w:sz w:val="24"/>
                <w:szCs w:val="24"/>
              </w:rPr>
              <w:t>14 g/m</w:t>
            </w:r>
            <w:r w:rsidRPr="0083545C">
              <w:rPr>
                <w:sz w:val="24"/>
                <w:szCs w:val="24"/>
                <w:vertAlign w:val="superscript"/>
              </w:rPr>
              <w:t>2</w:t>
            </w:r>
            <w:r w:rsidRPr="0083545C">
              <w:rPr>
                <w:sz w:val="24"/>
                <w:szCs w:val="24"/>
              </w:rPr>
              <w:t>/年，</w:t>
            </w:r>
            <w:r w:rsidRPr="0083545C">
              <w:rPr>
                <w:rFonts w:hint="eastAsia"/>
                <w:sz w:val="24"/>
                <w:szCs w:val="24"/>
              </w:rPr>
              <w:t>換算其</w:t>
            </w:r>
            <w:r w:rsidRPr="0083545C">
              <w:rPr>
                <w:sz w:val="24"/>
                <w:szCs w:val="24"/>
              </w:rPr>
              <w:t>耐用年限，</w:t>
            </w:r>
            <w:r w:rsidRPr="0083545C">
              <w:rPr>
                <w:rFonts w:hint="eastAsia"/>
                <w:sz w:val="24"/>
                <w:szCs w:val="24"/>
              </w:rPr>
              <w:t>約</w:t>
            </w:r>
            <w:r w:rsidRPr="0083545C">
              <w:rPr>
                <w:sz w:val="24"/>
                <w:szCs w:val="24"/>
              </w:rPr>
              <w:t>可維持40.8年，保守估計</w:t>
            </w:r>
            <w:r w:rsidRPr="0083545C">
              <w:rPr>
                <w:rFonts w:hint="eastAsia"/>
                <w:sz w:val="24"/>
                <w:szCs w:val="24"/>
              </w:rPr>
              <w:t>其</w:t>
            </w:r>
            <w:r w:rsidRPr="0083545C">
              <w:rPr>
                <w:sz w:val="24"/>
                <w:szCs w:val="24"/>
              </w:rPr>
              <w:t>耐用年限</w:t>
            </w:r>
            <w:r w:rsidRPr="0083545C">
              <w:rPr>
                <w:rFonts w:hint="eastAsia"/>
                <w:sz w:val="24"/>
                <w:szCs w:val="24"/>
              </w:rPr>
              <w:t>可達</w:t>
            </w:r>
            <w:r w:rsidRPr="0083545C">
              <w:rPr>
                <w:rFonts w:hint="eastAsia"/>
                <w:sz w:val="24"/>
                <w:szCs w:val="24"/>
              </w:rPr>
              <w:lastRenderedPageBreak/>
              <w:t>4</w:t>
            </w:r>
            <w:r w:rsidRPr="0083545C">
              <w:rPr>
                <w:sz w:val="24"/>
                <w:szCs w:val="24"/>
              </w:rPr>
              <w:t>0年。</w:t>
            </w:r>
          </w:p>
        </w:tc>
      </w:tr>
      <w:tr w:rsidR="00FB576A" w:rsidRPr="0083545C" w:rsidTr="00F0182F">
        <w:tc>
          <w:tcPr>
            <w:tcW w:w="1276" w:type="dxa"/>
          </w:tcPr>
          <w:p w:rsidR="00FB576A" w:rsidRPr="0083545C" w:rsidRDefault="00FB576A" w:rsidP="00FB576A">
            <w:pPr>
              <w:pStyle w:val="3"/>
              <w:numPr>
                <w:ilvl w:val="0"/>
                <w:numId w:val="0"/>
              </w:numPr>
              <w:rPr>
                <w:sz w:val="24"/>
                <w:szCs w:val="24"/>
              </w:rPr>
            </w:pPr>
            <w:r w:rsidRPr="0083545C">
              <w:rPr>
                <w:rFonts w:hint="eastAsia"/>
                <w:b/>
                <w:sz w:val="24"/>
                <w:szCs w:val="24"/>
              </w:rPr>
              <w:lastRenderedPageBreak/>
              <w:t>有否對貯存壕溝內執行環境監測(包括溫度、濕度、輻射量、地下滲水…等)。</w:t>
            </w:r>
          </w:p>
        </w:tc>
        <w:tc>
          <w:tcPr>
            <w:tcW w:w="7109" w:type="dxa"/>
          </w:tcPr>
          <w:p w:rsidR="00B92969" w:rsidRPr="0083545C" w:rsidRDefault="00B92969" w:rsidP="00A9486F">
            <w:pPr>
              <w:pStyle w:val="3"/>
              <w:numPr>
                <w:ilvl w:val="0"/>
                <w:numId w:val="0"/>
              </w:numPr>
              <w:ind w:left="260" w:hangingChars="100" w:hanging="260"/>
              <w:rPr>
                <w:sz w:val="24"/>
                <w:szCs w:val="24"/>
              </w:rPr>
            </w:pPr>
            <w:r w:rsidRPr="0083545C">
              <w:rPr>
                <w:rFonts w:hint="eastAsia"/>
                <w:sz w:val="24"/>
                <w:szCs w:val="24"/>
              </w:rPr>
              <w:t>1.蘭嶼貯存場貯存壕溝內並未設置監測溫度、濕度及輻射劑量之設備，僅在開蓋作業前，會就貯存溝內之空浮濃度、氧氣濃度、輻射劑量率等進行偵測，以確認其環境是否適合人員進入並進行作業。另各貯存溝均設計有監測井及污染水管線，可觀察貯存溝內之入滲水情況，並將入滲水傳送至集水池收集處理。</w:t>
            </w:r>
          </w:p>
          <w:p w:rsidR="00FB576A" w:rsidRPr="0083545C" w:rsidRDefault="00B92969" w:rsidP="00A9486F">
            <w:pPr>
              <w:pStyle w:val="3"/>
              <w:numPr>
                <w:ilvl w:val="0"/>
                <w:numId w:val="0"/>
              </w:numPr>
              <w:ind w:left="260" w:hangingChars="100" w:hanging="260"/>
              <w:rPr>
                <w:sz w:val="24"/>
                <w:szCs w:val="24"/>
              </w:rPr>
            </w:pPr>
            <w:r w:rsidRPr="0083545C">
              <w:rPr>
                <w:rFonts w:hint="eastAsia"/>
                <w:sz w:val="24"/>
                <w:szCs w:val="24"/>
              </w:rPr>
              <w:t>2.有關蘭嶼環境輻射監測部份，台電公司於貯存場場界及場區內分別設有15及44個監測點，每週均定期監測場區內輻射強度與污染情形。</w:t>
            </w:r>
          </w:p>
        </w:tc>
      </w:tr>
      <w:tr w:rsidR="00FB576A" w:rsidRPr="0083545C" w:rsidTr="00F0182F">
        <w:tc>
          <w:tcPr>
            <w:tcW w:w="1276" w:type="dxa"/>
          </w:tcPr>
          <w:p w:rsidR="00FB576A" w:rsidRPr="0083545C" w:rsidRDefault="00B92969" w:rsidP="00FB576A">
            <w:pPr>
              <w:pStyle w:val="3"/>
              <w:numPr>
                <w:ilvl w:val="0"/>
                <w:numId w:val="0"/>
              </w:numPr>
              <w:rPr>
                <w:sz w:val="24"/>
                <w:szCs w:val="24"/>
              </w:rPr>
            </w:pPr>
            <w:r w:rsidRPr="0083545C">
              <w:rPr>
                <w:rFonts w:hint="eastAsia"/>
                <w:b/>
                <w:sz w:val="24"/>
                <w:szCs w:val="24"/>
              </w:rPr>
              <w:t>貯存壕溝混凝土之結構有否風化或老化現象？如何保證混凝土的完整性。</w:t>
            </w:r>
          </w:p>
        </w:tc>
        <w:tc>
          <w:tcPr>
            <w:tcW w:w="7109" w:type="dxa"/>
          </w:tcPr>
          <w:p w:rsidR="00B92969" w:rsidRPr="0083545C" w:rsidRDefault="00B92969" w:rsidP="00A9486F">
            <w:pPr>
              <w:pStyle w:val="3"/>
              <w:numPr>
                <w:ilvl w:val="0"/>
                <w:numId w:val="0"/>
              </w:numPr>
              <w:ind w:left="260" w:hangingChars="100" w:hanging="260"/>
              <w:rPr>
                <w:sz w:val="24"/>
                <w:szCs w:val="24"/>
              </w:rPr>
            </w:pPr>
            <w:r w:rsidRPr="0083545C">
              <w:rPr>
                <w:rFonts w:hint="eastAsia"/>
                <w:sz w:val="24"/>
                <w:szCs w:val="24"/>
              </w:rPr>
              <w:t>1.依「放射性廢棄物處理貯存及其設施安全管理規則」第17條規定，經營者應每十年執行貯存設施再評估，其中「設施結構檢查及評估」為重點評估要項之一。即台電公司每十年均會對蘭嶼貯存場貯存溝之結構進行檢查及評估，並將評估結果報告提送主管機關審查。</w:t>
            </w:r>
          </w:p>
          <w:p w:rsidR="00B92969" w:rsidRPr="0083545C" w:rsidRDefault="00B92969" w:rsidP="00A9486F">
            <w:pPr>
              <w:pStyle w:val="3"/>
              <w:numPr>
                <w:ilvl w:val="0"/>
                <w:numId w:val="0"/>
              </w:numPr>
              <w:ind w:left="260" w:hangingChars="100" w:hanging="260"/>
              <w:rPr>
                <w:sz w:val="24"/>
                <w:szCs w:val="24"/>
              </w:rPr>
            </w:pPr>
            <w:r w:rsidRPr="0083545C">
              <w:rPr>
                <w:rFonts w:hint="eastAsia"/>
                <w:sz w:val="24"/>
                <w:szCs w:val="24"/>
              </w:rPr>
              <w:t>2.依據台電公司107年底提出之蘭嶼貯存場十年再評估報告，其針對貯存溝結構之評估結果摘述如下：</w:t>
            </w:r>
          </w:p>
          <w:p w:rsidR="00FB576A" w:rsidRPr="0083545C" w:rsidRDefault="00B92969" w:rsidP="00846886">
            <w:pPr>
              <w:pStyle w:val="3"/>
              <w:numPr>
                <w:ilvl w:val="0"/>
                <w:numId w:val="0"/>
              </w:numPr>
              <w:ind w:left="260" w:hangingChars="100" w:hanging="260"/>
              <w:rPr>
                <w:sz w:val="24"/>
                <w:szCs w:val="24"/>
              </w:rPr>
            </w:pPr>
            <w:r w:rsidRPr="0083545C">
              <w:rPr>
                <w:rFonts w:hint="eastAsia"/>
                <w:sz w:val="24"/>
                <w:szCs w:val="24"/>
              </w:rPr>
              <w:t>3.</w:t>
            </w:r>
            <w:r w:rsidRPr="0083545C">
              <w:rPr>
                <w:sz w:val="24"/>
                <w:szCs w:val="24"/>
              </w:rPr>
              <w:t>以現行「建築物耐震設計規範與解說」及以原設計混凝土抗壓強度210</w:t>
            </w:r>
            <w:r w:rsidRPr="0083545C">
              <w:rPr>
                <w:rFonts w:hint="eastAsia"/>
                <w:sz w:val="24"/>
                <w:szCs w:val="24"/>
              </w:rPr>
              <w:t xml:space="preserve"> </w:t>
            </w:r>
            <w:r w:rsidRPr="0083545C">
              <w:rPr>
                <w:sz w:val="24"/>
                <w:szCs w:val="24"/>
              </w:rPr>
              <w:t>kgf/cm</w:t>
            </w:r>
            <w:r w:rsidRPr="0083545C">
              <w:rPr>
                <w:sz w:val="24"/>
                <w:szCs w:val="24"/>
                <w:vertAlign w:val="superscript"/>
              </w:rPr>
              <w:t>2</w:t>
            </w:r>
            <w:r w:rsidRPr="0083545C">
              <w:rPr>
                <w:sz w:val="24"/>
                <w:szCs w:val="24"/>
              </w:rPr>
              <w:t>檢核貯存溝基礎版鋼筋量、撓曲裂縫、及剪力強度，側牆及中隔牆鋼筋量、側牆及中隔牆撓曲裂縫、側牆及中隔牆剪力強度時，確認蘭嶼貯存場在完成檢整重裝作業，改用重裝容器以堆疊四層之貯存方式貯放在各貯存溝時，各貯存溝仍可符合現行「建築物耐震設計規範與解說」之要求。9</w:t>
            </w:r>
            <w:r w:rsidRPr="0083545C">
              <w:rPr>
                <w:rFonts w:hint="eastAsia"/>
                <w:sz w:val="24"/>
                <w:szCs w:val="24"/>
              </w:rPr>
              <w:t>7</w:t>
            </w:r>
            <w:r w:rsidRPr="0083545C">
              <w:rPr>
                <w:sz w:val="24"/>
                <w:szCs w:val="24"/>
              </w:rPr>
              <w:t>年蘭嶼貯存場曾對貯存溝8-1及8-2進行混凝土鑽心取樣抗壓強度試驗，其平均強度為343 gf/cm</w:t>
            </w:r>
            <w:r w:rsidRPr="0083545C">
              <w:rPr>
                <w:sz w:val="24"/>
                <w:szCs w:val="24"/>
                <w:vertAlign w:val="superscript"/>
              </w:rPr>
              <w:t>2</w:t>
            </w:r>
            <w:r w:rsidRPr="0083545C">
              <w:rPr>
                <w:sz w:val="24"/>
                <w:szCs w:val="24"/>
              </w:rPr>
              <w:t>，而本</w:t>
            </w:r>
            <w:r w:rsidRPr="0083545C">
              <w:rPr>
                <w:rFonts w:hint="eastAsia"/>
                <w:sz w:val="24"/>
                <w:szCs w:val="24"/>
              </w:rPr>
              <w:t>次評估</w:t>
            </w:r>
            <w:r w:rsidRPr="0083545C">
              <w:rPr>
                <w:sz w:val="24"/>
                <w:szCs w:val="24"/>
              </w:rPr>
              <w:t>對貯存溝5-1、8-1、8-2及15-1進行混凝土鑽心取樣之平均抗壓強度為439</w:t>
            </w:r>
            <w:r w:rsidRPr="0083545C">
              <w:rPr>
                <w:rFonts w:hint="eastAsia"/>
                <w:sz w:val="24"/>
                <w:szCs w:val="24"/>
              </w:rPr>
              <w:t xml:space="preserve"> </w:t>
            </w:r>
            <w:r w:rsidRPr="0083545C">
              <w:rPr>
                <w:sz w:val="24"/>
                <w:szCs w:val="24"/>
              </w:rPr>
              <w:t>kgf/cm</w:t>
            </w:r>
            <w:r w:rsidRPr="0083545C">
              <w:rPr>
                <w:sz w:val="24"/>
                <w:szCs w:val="24"/>
                <w:vertAlign w:val="superscript"/>
              </w:rPr>
              <w:t>2</w:t>
            </w:r>
            <w:r w:rsidRPr="0083545C">
              <w:rPr>
                <w:sz w:val="24"/>
                <w:szCs w:val="24"/>
              </w:rPr>
              <w:t>。由混凝土強度的變化，並未看出其明顯衰減的情形</w:t>
            </w:r>
            <w:r w:rsidRPr="0083545C">
              <w:rPr>
                <w:rFonts w:hint="eastAsia"/>
                <w:sz w:val="24"/>
                <w:szCs w:val="24"/>
              </w:rPr>
              <w:t>，</w:t>
            </w:r>
            <w:r w:rsidRPr="0083545C">
              <w:rPr>
                <w:sz w:val="24"/>
                <w:szCs w:val="24"/>
              </w:rPr>
              <w:t>因此短時間內貯存溝之混凝土強度，應能維持其原設計強度210</w:t>
            </w:r>
            <w:r w:rsidRPr="0083545C">
              <w:rPr>
                <w:rFonts w:hint="eastAsia"/>
                <w:sz w:val="24"/>
                <w:szCs w:val="24"/>
              </w:rPr>
              <w:t xml:space="preserve"> </w:t>
            </w:r>
            <w:r w:rsidRPr="0083545C">
              <w:rPr>
                <w:sz w:val="24"/>
                <w:szCs w:val="24"/>
              </w:rPr>
              <w:t>kgf/cm</w:t>
            </w:r>
            <w:r w:rsidRPr="0083545C">
              <w:rPr>
                <w:sz w:val="24"/>
                <w:szCs w:val="24"/>
                <w:vertAlign w:val="superscript"/>
              </w:rPr>
              <w:t>2</w:t>
            </w:r>
            <w:r w:rsidRPr="0083545C">
              <w:rPr>
                <w:sz w:val="24"/>
                <w:szCs w:val="24"/>
              </w:rPr>
              <w:t>以上無虞</w:t>
            </w:r>
            <w:r w:rsidRPr="0083545C">
              <w:rPr>
                <w:rFonts w:hint="eastAsia"/>
                <w:sz w:val="24"/>
                <w:szCs w:val="24"/>
              </w:rPr>
              <w:t>，顯示貯存溝結構仍保有其完整性。</w:t>
            </w:r>
          </w:p>
        </w:tc>
      </w:tr>
      <w:tr w:rsidR="00FB576A" w:rsidRPr="0083545C" w:rsidTr="00F0182F">
        <w:tc>
          <w:tcPr>
            <w:tcW w:w="1276" w:type="dxa"/>
          </w:tcPr>
          <w:p w:rsidR="00FB576A" w:rsidRPr="0083545C" w:rsidRDefault="00E63C56" w:rsidP="00FB576A">
            <w:pPr>
              <w:pStyle w:val="3"/>
              <w:numPr>
                <w:ilvl w:val="0"/>
                <w:numId w:val="0"/>
              </w:numPr>
              <w:rPr>
                <w:sz w:val="24"/>
                <w:szCs w:val="24"/>
              </w:rPr>
            </w:pPr>
            <w:r w:rsidRPr="0083545C">
              <w:rPr>
                <w:rFonts w:hint="eastAsia"/>
                <w:b/>
                <w:sz w:val="24"/>
                <w:szCs w:val="24"/>
              </w:rPr>
              <w:t>壕溝最初設計有否考慮防水層，防止放射物質滲透，以確保不會滲入土壤及進入地下水或海洋。</w:t>
            </w:r>
          </w:p>
        </w:tc>
        <w:tc>
          <w:tcPr>
            <w:tcW w:w="7109" w:type="dxa"/>
          </w:tcPr>
          <w:p w:rsidR="00E63C56" w:rsidRPr="0083545C" w:rsidRDefault="00E63C56" w:rsidP="00A9486F">
            <w:pPr>
              <w:pStyle w:val="3"/>
              <w:numPr>
                <w:ilvl w:val="0"/>
                <w:numId w:val="0"/>
              </w:numPr>
              <w:ind w:left="260" w:hangingChars="100" w:hanging="260"/>
              <w:rPr>
                <w:sz w:val="24"/>
                <w:szCs w:val="24"/>
              </w:rPr>
            </w:pPr>
            <w:r w:rsidRPr="0083545C">
              <w:rPr>
                <w:rFonts w:hint="eastAsia"/>
                <w:sz w:val="24"/>
                <w:szCs w:val="24"/>
              </w:rPr>
              <w:t>1.貯存溝防滲處理方面</w:t>
            </w:r>
          </w:p>
          <w:p w:rsidR="00E63C56" w:rsidRPr="0083545C" w:rsidRDefault="00E63C56" w:rsidP="00A9486F">
            <w:pPr>
              <w:pStyle w:val="3"/>
              <w:numPr>
                <w:ilvl w:val="0"/>
                <w:numId w:val="0"/>
              </w:numPr>
              <w:ind w:leftChars="75" w:left="255" w:firstLineChars="200" w:firstLine="520"/>
              <w:rPr>
                <w:sz w:val="24"/>
                <w:szCs w:val="24"/>
              </w:rPr>
            </w:pPr>
            <w:r w:rsidRPr="0083545C">
              <w:rPr>
                <w:rFonts w:hint="eastAsia"/>
                <w:sz w:val="24"/>
                <w:szCs w:val="24"/>
              </w:rPr>
              <w:t>蘭嶼貯存場興建前即已進行地質及地下水之鑽探調查，其場區貯存溝之規劃係依地形及地下水位之高低進行規劃設計，貯存溝之長度隨地形變化而異。溝內淨高4.5公尺(其中地下深3公尺地上1.5公尺)，為防止雨水滲入，溝底先行舖設5公分混凝土後再舖上40公分鋼筋混凝土，四周之牆則為35公分厚之鋼筋混凝土，溝底及牆外與泥土間均舖設三層防水柏油油毛氈，溝牆間之伸縮縫亦放置8吋橡膠止水帶及填塞防水填縫膠，以防止地下水滲入。依據蘭嶼貯存場每月量測10座地下水監測井之水位資料顯示，蘭嶼貯存場貯存壕溝底部之高程，距最高地下水位面尚有約3公尺以上之距離，因此，並無地下水滲入貯存壕溝之顧慮。</w:t>
            </w:r>
          </w:p>
          <w:p w:rsidR="00E63C56" w:rsidRPr="0083545C" w:rsidRDefault="00E63C56" w:rsidP="00A9486F">
            <w:pPr>
              <w:pStyle w:val="3"/>
              <w:numPr>
                <w:ilvl w:val="0"/>
                <w:numId w:val="0"/>
              </w:numPr>
              <w:ind w:left="260" w:hangingChars="100" w:hanging="260"/>
              <w:rPr>
                <w:sz w:val="24"/>
                <w:szCs w:val="24"/>
              </w:rPr>
            </w:pPr>
            <w:r w:rsidRPr="0083545C">
              <w:rPr>
                <w:rFonts w:hint="eastAsia"/>
                <w:sz w:val="24"/>
                <w:szCs w:val="24"/>
              </w:rPr>
              <w:t>2.貯存溝入滲水處理方面</w:t>
            </w:r>
          </w:p>
          <w:p w:rsidR="00FB576A" w:rsidRPr="0083545C" w:rsidRDefault="00E63C56" w:rsidP="00A9486F">
            <w:pPr>
              <w:pStyle w:val="3"/>
              <w:numPr>
                <w:ilvl w:val="0"/>
                <w:numId w:val="0"/>
              </w:numPr>
              <w:ind w:leftChars="75" w:left="255" w:firstLineChars="200" w:firstLine="520"/>
              <w:rPr>
                <w:sz w:val="24"/>
                <w:szCs w:val="24"/>
              </w:rPr>
            </w:pPr>
            <w:r w:rsidRPr="0083545C">
              <w:rPr>
                <w:rFonts w:hint="eastAsia"/>
                <w:sz w:val="24"/>
                <w:szCs w:val="24"/>
              </w:rPr>
              <w:lastRenderedPageBreak/>
              <w:t>針對少量入滲壕溝之雨水，各壕溝原設計有污染水管線，可傳送收集至集水池A池，經過濾處理後貯存至B池，再經分析偵檢，符合排放標準後始予排放。惟為避免排放口岸砂之活度累積，免除民眾之疑慮，原能會於84年7月即要求台電公司實施「活度零排放」措施，亦即應加強貯存溝密封工作，以減少入滲雨水，並將入滲水全部蒸發處理，蒸餾液經分析其活度低於儀器可測值者，全數回收供場內相關作業使用，不再對外排放。</w:t>
            </w:r>
          </w:p>
        </w:tc>
      </w:tr>
      <w:tr w:rsidR="00FB576A" w:rsidRPr="0083545C" w:rsidTr="00F0182F">
        <w:tc>
          <w:tcPr>
            <w:tcW w:w="1276" w:type="dxa"/>
          </w:tcPr>
          <w:p w:rsidR="00FB576A" w:rsidRPr="0083545C" w:rsidRDefault="00E63C56" w:rsidP="00FB576A">
            <w:pPr>
              <w:pStyle w:val="3"/>
              <w:numPr>
                <w:ilvl w:val="0"/>
                <w:numId w:val="0"/>
              </w:numPr>
              <w:rPr>
                <w:sz w:val="24"/>
                <w:szCs w:val="24"/>
              </w:rPr>
            </w:pPr>
            <w:r w:rsidRPr="0083545C">
              <w:rPr>
                <w:rFonts w:hint="eastAsia"/>
                <w:b/>
                <w:sz w:val="24"/>
                <w:szCs w:val="24"/>
              </w:rPr>
              <w:lastRenderedPageBreak/>
              <w:t>貯存場設計是否考慮海嘯因素，如有，是何等級。</w:t>
            </w:r>
          </w:p>
        </w:tc>
        <w:tc>
          <w:tcPr>
            <w:tcW w:w="7109" w:type="dxa"/>
          </w:tcPr>
          <w:p w:rsidR="00E63C56" w:rsidRPr="0083545C" w:rsidRDefault="00E63C56" w:rsidP="00A9486F">
            <w:pPr>
              <w:pStyle w:val="3"/>
              <w:numPr>
                <w:ilvl w:val="0"/>
                <w:numId w:val="0"/>
              </w:numPr>
              <w:ind w:left="260" w:hangingChars="100" w:hanging="260"/>
              <w:rPr>
                <w:sz w:val="24"/>
                <w:szCs w:val="24"/>
              </w:rPr>
            </w:pPr>
            <w:r w:rsidRPr="0083545C">
              <w:rPr>
                <w:rFonts w:hint="eastAsia"/>
                <w:sz w:val="24"/>
                <w:szCs w:val="24"/>
              </w:rPr>
              <w:t>1.蘭嶼貯存場東側臨海，為避免遭受海嘯侵害，台電公司於94年委託中興工程顧問公司利用丹麥水工所(DHI)發展的水動力模組MIKE 21HD (Hydro Dynamic)進行蘭嶼海嘯評估模擬。</w:t>
            </w:r>
          </w:p>
          <w:p w:rsidR="00E63C56" w:rsidRPr="0083545C" w:rsidRDefault="00E63C56" w:rsidP="00A9486F">
            <w:pPr>
              <w:pStyle w:val="3"/>
              <w:numPr>
                <w:ilvl w:val="0"/>
                <w:numId w:val="0"/>
              </w:numPr>
              <w:ind w:left="260" w:hangingChars="100" w:hanging="260"/>
              <w:rPr>
                <w:sz w:val="24"/>
                <w:szCs w:val="24"/>
              </w:rPr>
            </w:pPr>
            <w:r w:rsidRPr="0083545C">
              <w:rPr>
                <w:rFonts w:hint="eastAsia"/>
                <w:sz w:val="24"/>
                <w:szCs w:val="24"/>
              </w:rPr>
              <w:t>2.假設地震發生位置分別位於東北、東方及南方海域，地震規模為9.3級，地殼隆起10公尺，隆起面積為100公里 × 100公里，隆起歷時10秒，經模擬結果顯示：震源若發生在台灣東北方約550公里處，蘭嶼附近海域海水位抬升0.17公尺；若發生在台灣東北方約450公里處，海水位抬升4.29公尺；若發生在台灣正南方約300公里處，海水位抬升2.86公尺。</w:t>
            </w:r>
          </w:p>
          <w:p w:rsidR="00FB576A" w:rsidRPr="0083545C" w:rsidRDefault="00E63C56" w:rsidP="00A9486F">
            <w:pPr>
              <w:pStyle w:val="3"/>
              <w:numPr>
                <w:ilvl w:val="0"/>
                <w:numId w:val="0"/>
              </w:numPr>
              <w:ind w:left="260" w:hangingChars="100" w:hanging="260"/>
              <w:rPr>
                <w:sz w:val="24"/>
                <w:szCs w:val="24"/>
              </w:rPr>
            </w:pPr>
            <w:r w:rsidRPr="0083545C">
              <w:rPr>
                <w:rFonts w:hint="eastAsia"/>
                <w:sz w:val="24"/>
                <w:szCs w:val="24"/>
              </w:rPr>
              <w:t>3.蘭嶼貯存場東側沿海區域築有護岸1,300餘公尺，採「混凝土及槳砌卵石混合重力式複合斷面」設計，如</w:t>
            </w:r>
            <w:r w:rsidR="004A6C85">
              <w:rPr>
                <w:rFonts w:hint="eastAsia"/>
                <w:sz w:val="24"/>
                <w:szCs w:val="24"/>
              </w:rPr>
              <w:t>下</w:t>
            </w:r>
            <w:r w:rsidRPr="0083545C">
              <w:rPr>
                <w:rFonts w:hint="eastAsia"/>
                <w:sz w:val="24"/>
                <w:szCs w:val="24"/>
              </w:rPr>
              <w:t>圖所示，以堤身之平台作為環島道路。為免巨浪越波(波浪直接跨越防波堤)沖刷堤身，環島道路舖20公分厚混凝土舖面，其中海堤之頂高為海拔12.5公尺(約600餘公尺)，可兼作貯存場之圍牆，且壕溝位置高程分別為11、14、16、22及28公尺，故海嘯高度不會對貯存場結構物產生影響。</w:t>
            </w:r>
          </w:p>
          <w:p w:rsidR="00BD3268" w:rsidRPr="0083545C" w:rsidRDefault="00BD3268" w:rsidP="00E63C56">
            <w:pPr>
              <w:pStyle w:val="3"/>
              <w:numPr>
                <w:ilvl w:val="0"/>
                <w:numId w:val="0"/>
              </w:numPr>
              <w:rPr>
                <w:sz w:val="24"/>
                <w:szCs w:val="24"/>
              </w:rPr>
            </w:pPr>
            <w:r w:rsidRPr="0083545C">
              <w:rPr>
                <w:rFonts w:ascii="Calibri" w:eastAsia="新細明體" w:hAnsi="Calibri"/>
                <w:bCs w:val="0"/>
                <w:noProof/>
                <w:kern w:val="2"/>
                <w:szCs w:val="32"/>
              </w:rPr>
              <w:drawing>
                <wp:inline distT="0" distB="0" distL="0" distR="0" wp14:anchorId="2DCE17EC" wp14:editId="5678926C">
                  <wp:extent cx="4244196" cy="2740710"/>
                  <wp:effectExtent l="0" t="0" r="4445" b="2540"/>
                  <wp:docPr id="28" name="圖片 28" descr="壕溝邊坡剖面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壕溝邊坡剖面圖.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4297" cy="2740775"/>
                          </a:xfrm>
                          <a:prstGeom prst="rect">
                            <a:avLst/>
                          </a:prstGeom>
                          <a:noFill/>
                          <a:ln>
                            <a:noFill/>
                          </a:ln>
                        </pic:spPr>
                      </pic:pic>
                    </a:graphicData>
                  </a:graphic>
                </wp:inline>
              </w:drawing>
            </w:r>
          </w:p>
          <w:p w:rsidR="000C062D" w:rsidRPr="0083545C" w:rsidRDefault="000C062D" w:rsidP="00A9486F">
            <w:pPr>
              <w:pStyle w:val="3"/>
              <w:numPr>
                <w:ilvl w:val="0"/>
                <w:numId w:val="0"/>
              </w:numPr>
              <w:ind w:left="260" w:hangingChars="100" w:hanging="260"/>
              <w:rPr>
                <w:sz w:val="24"/>
                <w:szCs w:val="24"/>
              </w:rPr>
            </w:pPr>
            <w:r w:rsidRPr="0083545C">
              <w:rPr>
                <w:rFonts w:hint="eastAsia"/>
                <w:sz w:val="24"/>
                <w:szCs w:val="24"/>
              </w:rPr>
              <w:t>4.</w:t>
            </w:r>
            <w:r w:rsidRPr="0083545C">
              <w:rPr>
                <w:sz w:val="24"/>
                <w:szCs w:val="24"/>
              </w:rPr>
              <w:t>100</w:t>
            </w:r>
            <w:r w:rsidRPr="0083545C">
              <w:rPr>
                <w:rFonts w:hint="eastAsia"/>
                <w:sz w:val="24"/>
                <w:szCs w:val="24"/>
              </w:rPr>
              <w:t>年</w:t>
            </w:r>
            <w:r w:rsidRPr="0083545C">
              <w:rPr>
                <w:sz w:val="24"/>
                <w:szCs w:val="24"/>
              </w:rPr>
              <w:t>3</w:t>
            </w:r>
            <w:r w:rsidRPr="0083545C">
              <w:rPr>
                <w:rFonts w:hint="eastAsia"/>
                <w:sz w:val="24"/>
                <w:szCs w:val="24"/>
              </w:rPr>
              <w:t>月</w:t>
            </w:r>
            <w:r w:rsidRPr="0083545C">
              <w:rPr>
                <w:sz w:val="24"/>
                <w:szCs w:val="24"/>
              </w:rPr>
              <w:t>11</w:t>
            </w:r>
            <w:r w:rsidRPr="0083545C">
              <w:rPr>
                <w:rFonts w:hint="eastAsia"/>
                <w:sz w:val="24"/>
                <w:szCs w:val="24"/>
              </w:rPr>
              <w:t>日發生於日本近海大地震所引發之海嘯造成福島核電廠嚴重災害，影響甚鉅，因此，台電公司</w:t>
            </w:r>
            <w:r w:rsidRPr="0083545C">
              <w:rPr>
                <w:sz w:val="24"/>
                <w:szCs w:val="24"/>
              </w:rPr>
              <w:t>101</w:t>
            </w:r>
            <w:r w:rsidRPr="0083545C">
              <w:rPr>
                <w:rFonts w:hint="eastAsia"/>
                <w:sz w:val="24"/>
                <w:szCs w:val="24"/>
              </w:rPr>
              <w:t>年</w:t>
            </w:r>
            <w:r w:rsidRPr="0083545C">
              <w:rPr>
                <w:sz w:val="24"/>
                <w:szCs w:val="24"/>
              </w:rPr>
              <w:t>4</w:t>
            </w:r>
            <w:r w:rsidRPr="0083545C">
              <w:rPr>
                <w:rFonts w:hint="eastAsia"/>
                <w:sz w:val="24"/>
                <w:szCs w:val="24"/>
              </w:rPr>
              <w:t>月完成並提出「核能發電廠海嘯總體檢評估</w:t>
            </w:r>
            <w:r w:rsidRPr="0083545C">
              <w:rPr>
                <w:sz w:val="24"/>
                <w:szCs w:val="24"/>
              </w:rPr>
              <w:t>-</w:t>
            </w:r>
            <w:r w:rsidRPr="0083545C">
              <w:rPr>
                <w:rFonts w:hint="eastAsia"/>
                <w:sz w:val="24"/>
                <w:szCs w:val="24"/>
              </w:rPr>
              <w:t>蘭嶼貯存場期末報告書」，重新進行蘭嶼貯存場受海嘯侵襲之模擬，藉以評估海嘯對蘭嶼貯存場之影響。</w:t>
            </w:r>
          </w:p>
          <w:p w:rsidR="000C062D" w:rsidRPr="0083545C" w:rsidRDefault="000C062D" w:rsidP="00A9486F">
            <w:pPr>
              <w:pStyle w:val="3"/>
              <w:numPr>
                <w:ilvl w:val="0"/>
                <w:numId w:val="0"/>
              </w:numPr>
              <w:ind w:left="260" w:hangingChars="100" w:hanging="260"/>
              <w:rPr>
                <w:sz w:val="24"/>
                <w:szCs w:val="24"/>
              </w:rPr>
            </w:pPr>
            <w:r w:rsidRPr="0083545C">
              <w:rPr>
                <w:rFonts w:hint="eastAsia"/>
                <w:sz w:val="24"/>
                <w:szCs w:val="24"/>
              </w:rPr>
              <w:t>5.上述海嘯總體檢評估計畫採用可能影響台灣之最大海嘯共</w:t>
            </w:r>
            <w:r w:rsidRPr="0083545C">
              <w:rPr>
                <w:rFonts w:hint="eastAsia"/>
                <w:sz w:val="24"/>
                <w:szCs w:val="24"/>
              </w:rPr>
              <w:lastRenderedPageBreak/>
              <w:t>計22處之震源區進行評估，震源區分別位於琉球、馬尼拉、菲律賓、亞普和馬里亞納等海溝及斷層，並使用更精細之網格進行蘭嶼貯存場海嘯模擬分析，由分析結果顯示，22個海嘯源中，以編號T01(屬琉球海溝)震源產生的海嘯傳遞至貯存場外海後其海水溢淹高程最高為5.96公尺，仍低於場外環島公路高程8～10公尺，且場外圍牆高度約12.5公尺以上，故海嘯高度不會對蘭嶼貯存場結構物產生影響。</w:t>
            </w:r>
          </w:p>
        </w:tc>
      </w:tr>
      <w:tr w:rsidR="00FB576A" w:rsidRPr="0083545C" w:rsidTr="00F0182F">
        <w:tc>
          <w:tcPr>
            <w:tcW w:w="1276" w:type="dxa"/>
          </w:tcPr>
          <w:p w:rsidR="00FB576A" w:rsidRPr="0083545C" w:rsidRDefault="00847857" w:rsidP="00FB576A">
            <w:pPr>
              <w:pStyle w:val="3"/>
              <w:numPr>
                <w:ilvl w:val="0"/>
                <w:numId w:val="0"/>
              </w:numPr>
              <w:rPr>
                <w:sz w:val="24"/>
                <w:szCs w:val="24"/>
              </w:rPr>
            </w:pPr>
            <w:r w:rsidRPr="0083545C">
              <w:rPr>
                <w:rFonts w:hint="eastAsia"/>
                <w:b/>
                <w:sz w:val="24"/>
                <w:szCs w:val="24"/>
              </w:rPr>
              <w:lastRenderedPageBreak/>
              <w:t>原55加侖圓桶之使用年限及其固化材料為何。</w:t>
            </w:r>
          </w:p>
        </w:tc>
        <w:tc>
          <w:tcPr>
            <w:tcW w:w="7109" w:type="dxa"/>
          </w:tcPr>
          <w:p w:rsidR="00847857" w:rsidRPr="0083545C" w:rsidRDefault="00847857" w:rsidP="00A9486F">
            <w:pPr>
              <w:pStyle w:val="3"/>
              <w:numPr>
                <w:ilvl w:val="0"/>
                <w:numId w:val="0"/>
              </w:numPr>
              <w:ind w:left="260" w:hangingChars="100" w:hanging="260"/>
              <w:rPr>
                <w:sz w:val="24"/>
                <w:szCs w:val="24"/>
              </w:rPr>
            </w:pPr>
            <w:r w:rsidRPr="0083545C">
              <w:rPr>
                <w:rFonts w:hint="eastAsia"/>
                <w:sz w:val="24"/>
                <w:szCs w:val="24"/>
              </w:rPr>
              <w:t>1.</w:t>
            </w:r>
            <w:r w:rsidRPr="0083545C">
              <w:rPr>
                <w:sz w:val="24"/>
                <w:szCs w:val="24"/>
              </w:rPr>
              <w:t>原能會於63年5月正式展開「蘭嶼計畫」，成立「蘭嶼計畫技術小組」，於64年2月「第七次協調會議」中討論及決議，標準廢料桶採用台電金山電廠廢料桶規格(美國55加侖桶)，且在國內試製，經檢驗合格後，全國統一使用。</w:t>
            </w:r>
            <w:r w:rsidRPr="0083545C">
              <w:rPr>
                <w:rFonts w:hint="eastAsia"/>
                <w:sz w:val="24"/>
                <w:szCs w:val="24"/>
              </w:rPr>
              <w:t>該</w:t>
            </w:r>
            <w:r w:rsidRPr="0083545C">
              <w:rPr>
                <w:sz w:val="24"/>
                <w:szCs w:val="24"/>
              </w:rPr>
              <w:t>標準廢料桶</w:t>
            </w:r>
            <w:r w:rsidRPr="0083545C">
              <w:rPr>
                <w:rFonts w:hint="eastAsia"/>
                <w:sz w:val="24"/>
                <w:szCs w:val="24"/>
              </w:rPr>
              <w:t>係參採當時世界各國所使用的容器，惟並未提及其使用年限之資訊。</w:t>
            </w:r>
          </w:p>
          <w:p w:rsidR="00847857" w:rsidRPr="0083545C" w:rsidRDefault="00847857" w:rsidP="00A9486F">
            <w:pPr>
              <w:pStyle w:val="3"/>
              <w:numPr>
                <w:ilvl w:val="0"/>
                <w:numId w:val="0"/>
              </w:numPr>
              <w:ind w:left="260" w:hangingChars="100" w:hanging="260"/>
              <w:rPr>
                <w:sz w:val="24"/>
                <w:szCs w:val="24"/>
              </w:rPr>
            </w:pPr>
            <w:r w:rsidRPr="0083545C">
              <w:rPr>
                <w:rFonts w:hint="eastAsia"/>
                <w:sz w:val="24"/>
                <w:szCs w:val="24"/>
              </w:rPr>
              <w:t>2.</w:t>
            </w:r>
            <w:r w:rsidRPr="0083545C">
              <w:rPr>
                <w:sz w:val="24"/>
                <w:szCs w:val="24"/>
              </w:rPr>
              <w:t>原能會於73年8月發布「放射性待處理物料盛裝容器(第二種鋼製桶類第一型)規範」，專為運輸貯存已固化之放射性廢料盛裝容器。</w:t>
            </w:r>
            <w:r w:rsidRPr="0083545C">
              <w:rPr>
                <w:rFonts w:hint="eastAsia"/>
                <w:sz w:val="24"/>
                <w:szCs w:val="24"/>
              </w:rPr>
              <w:t>該規範亦未提及使用年限之要求，一般的認知是該容器使用</w:t>
            </w:r>
            <w:r w:rsidR="00D12F86">
              <w:rPr>
                <w:rFonts w:hint="eastAsia"/>
                <w:sz w:val="24"/>
                <w:szCs w:val="24"/>
              </w:rPr>
              <w:t>10</w:t>
            </w:r>
            <w:r w:rsidRPr="0083545C">
              <w:rPr>
                <w:rFonts w:hint="eastAsia"/>
                <w:sz w:val="24"/>
                <w:szCs w:val="24"/>
              </w:rPr>
              <w:t>年仍可保持完整性。惟實際使用年限與盛裝之內容物特性、表面塗裝方式、運搬吊卸過程及貯存環境狀況(溫度、濕度及鹽份)有關，無法一概而論。</w:t>
            </w:r>
          </w:p>
          <w:p w:rsidR="00847857" w:rsidRPr="0083545C" w:rsidRDefault="00847857" w:rsidP="00A9486F">
            <w:pPr>
              <w:pStyle w:val="3"/>
              <w:numPr>
                <w:ilvl w:val="0"/>
                <w:numId w:val="0"/>
              </w:numPr>
              <w:ind w:left="260" w:hangingChars="100" w:hanging="260"/>
              <w:rPr>
                <w:sz w:val="24"/>
                <w:szCs w:val="24"/>
              </w:rPr>
            </w:pPr>
            <w:r w:rsidRPr="0083545C">
              <w:rPr>
                <w:rFonts w:hint="eastAsia"/>
                <w:sz w:val="24"/>
                <w:szCs w:val="24"/>
              </w:rPr>
              <w:t>3.</w:t>
            </w:r>
            <w:r w:rsidRPr="0083545C">
              <w:rPr>
                <w:sz w:val="24"/>
                <w:szCs w:val="24"/>
              </w:rPr>
              <w:t>嗣後，原能會經「放射性廢料容器技術小組」研議桶材腐蝕與防銹塗裝，將原鋼桶使用年限10年</w:t>
            </w:r>
            <w:r w:rsidR="00480874">
              <w:rPr>
                <w:sz w:val="24"/>
                <w:szCs w:val="24"/>
              </w:rPr>
              <w:t>提升</w:t>
            </w:r>
            <w:r w:rsidRPr="0083545C">
              <w:rPr>
                <w:sz w:val="24"/>
                <w:szCs w:val="24"/>
              </w:rPr>
              <w:t>為15年，於84年5月發函要求：於84年7月1日起，固化廢料應全面以經熱浸鍍鋅表面處理之鋼桶盛裝，以增進貯存安全。</w:t>
            </w:r>
          </w:p>
          <w:p w:rsidR="00FB576A" w:rsidRPr="0083545C" w:rsidRDefault="00847857" w:rsidP="00A9486F">
            <w:pPr>
              <w:pStyle w:val="3"/>
              <w:numPr>
                <w:ilvl w:val="0"/>
                <w:numId w:val="0"/>
              </w:numPr>
              <w:ind w:left="260" w:hangingChars="100" w:hanging="260"/>
              <w:rPr>
                <w:sz w:val="24"/>
                <w:szCs w:val="24"/>
              </w:rPr>
            </w:pPr>
            <w:r w:rsidRPr="0083545C">
              <w:rPr>
                <w:rFonts w:hint="eastAsia"/>
                <w:sz w:val="24"/>
                <w:szCs w:val="24"/>
              </w:rPr>
              <w:t>4.蘭嶼貯存場所貯放之低放射性廢棄物除少數來自醫、農、工、以及研究單位所產生之廢棄物外，大部分來自核能電廠運轉過程中所產生的溼性廢棄物(濃縮廢液或廢樹脂)，其固化材料主要為水泥，部份來自減容中心焚化爐與</w:t>
            </w:r>
            <w:r w:rsidR="00101DC2" w:rsidRPr="0083545C">
              <w:rPr>
                <w:rFonts w:hint="eastAsia"/>
                <w:sz w:val="24"/>
                <w:szCs w:val="24"/>
              </w:rPr>
              <w:t>核研所</w:t>
            </w:r>
            <w:r w:rsidRPr="0083545C">
              <w:rPr>
                <w:rFonts w:hint="eastAsia"/>
                <w:sz w:val="24"/>
                <w:szCs w:val="24"/>
              </w:rPr>
              <w:t>的廢棄物桶則以柏油為固化材料。</w:t>
            </w:r>
          </w:p>
        </w:tc>
      </w:tr>
      <w:tr w:rsidR="00FB576A" w:rsidRPr="0083545C" w:rsidTr="00F0182F">
        <w:tc>
          <w:tcPr>
            <w:tcW w:w="1276" w:type="dxa"/>
          </w:tcPr>
          <w:p w:rsidR="00FB576A" w:rsidRPr="0083545C" w:rsidRDefault="006E66B7" w:rsidP="00FB576A">
            <w:pPr>
              <w:pStyle w:val="3"/>
              <w:numPr>
                <w:ilvl w:val="0"/>
                <w:numId w:val="0"/>
              </w:numPr>
              <w:rPr>
                <w:sz w:val="24"/>
                <w:szCs w:val="24"/>
              </w:rPr>
            </w:pPr>
            <w:r w:rsidRPr="0083545C">
              <w:rPr>
                <w:rFonts w:hint="eastAsia"/>
                <w:b/>
                <w:sz w:val="24"/>
                <w:szCs w:val="24"/>
              </w:rPr>
              <w:t>日後之除役及除污計畫。</w:t>
            </w:r>
          </w:p>
        </w:tc>
        <w:tc>
          <w:tcPr>
            <w:tcW w:w="7109" w:type="dxa"/>
          </w:tcPr>
          <w:p w:rsidR="006E66B7" w:rsidRPr="0083545C" w:rsidRDefault="00A9486F" w:rsidP="00A9486F">
            <w:pPr>
              <w:pStyle w:val="3"/>
              <w:numPr>
                <w:ilvl w:val="0"/>
                <w:numId w:val="0"/>
              </w:numPr>
              <w:ind w:left="260" w:hangingChars="100" w:hanging="260"/>
              <w:rPr>
                <w:sz w:val="24"/>
                <w:szCs w:val="24"/>
              </w:rPr>
            </w:pPr>
            <w:r>
              <w:rPr>
                <w:rFonts w:hint="eastAsia"/>
                <w:sz w:val="24"/>
                <w:szCs w:val="24"/>
              </w:rPr>
              <w:t>1</w:t>
            </w:r>
            <w:r w:rsidR="006E66B7" w:rsidRPr="0083545C">
              <w:rPr>
                <w:rFonts w:hint="eastAsia"/>
                <w:sz w:val="24"/>
                <w:szCs w:val="24"/>
              </w:rPr>
              <w:t>.依據「放射性廢棄物處理貯存及其設施安全管理規則」第17條規定，經營者應每十年執行貯存設施再評估，其報告應載明除役初步規劃。台電公司於107年12月提出「蘭嶼貯存場(低放貯存場)貯存設施十年再評估報告」，該報告</w:t>
            </w:r>
            <w:r w:rsidR="006E66B7" w:rsidRPr="0083545C">
              <w:rPr>
                <w:sz w:val="24"/>
                <w:szCs w:val="24"/>
              </w:rPr>
              <w:t>第</w:t>
            </w:r>
            <w:r w:rsidR="006E66B7" w:rsidRPr="0083545C">
              <w:rPr>
                <w:rFonts w:hint="eastAsia"/>
                <w:sz w:val="24"/>
                <w:szCs w:val="24"/>
              </w:rPr>
              <w:t>8</w:t>
            </w:r>
            <w:r w:rsidR="006E66B7" w:rsidRPr="0083545C">
              <w:rPr>
                <w:sz w:val="24"/>
                <w:szCs w:val="24"/>
              </w:rPr>
              <w:t>章</w:t>
            </w:r>
            <w:r w:rsidR="006E66B7" w:rsidRPr="0083545C">
              <w:rPr>
                <w:rFonts w:hint="eastAsia"/>
                <w:sz w:val="24"/>
                <w:szCs w:val="24"/>
              </w:rPr>
              <w:t>「</w:t>
            </w:r>
            <w:r w:rsidR="006E66B7" w:rsidRPr="0083545C">
              <w:rPr>
                <w:sz w:val="24"/>
                <w:szCs w:val="24"/>
              </w:rPr>
              <w:t>除役初步規劃」</w:t>
            </w:r>
            <w:r w:rsidR="006E66B7" w:rsidRPr="0083545C">
              <w:rPr>
                <w:rFonts w:hint="eastAsia"/>
                <w:sz w:val="24"/>
                <w:szCs w:val="24"/>
              </w:rPr>
              <w:t>，載明將貯存場除役過程概分為「除役前置作業」、「運輸作業」、「蘭嶼貯存場除役作業」三階段進行，屆時對於除污、拆除及清理作業均將建立相關作業程序作為執行依據。</w:t>
            </w:r>
          </w:p>
          <w:p w:rsidR="006E66B7" w:rsidRPr="0083545C" w:rsidRDefault="006E66B7" w:rsidP="00A9486F">
            <w:pPr>
              <w:pStyle w:val="3"/>
              <w:numPr>
                <w:ilvl w:val="0"/>
                <w:numId w:val="0"/>
              </w:numPr>
              <w:ind w:left="260" w:hangingChars="100" w:hanging="260"/>
              <w:rPr>
                <w:sz w:val="24"/>
                <w:szCs w:val="24"/>
              </w:rPr>
            </w:pPr>
            <w:r w:rsidRPr="0083545C">
              <w:rPr>
                <w:rFonts w:hint="eastAsia"/>
                <w:sz w:val="24"/>
                <w:szCs w:val="24"/>
              </w:rPr>
              <w:t>2.依「</w:t>
            </w:r>
            <w:r w:rsidR="00BE128C">
              <w:rPr>
                <w:rFonts w:hint="eastAsia"/>
                <w:sz w:val="24"/>
                <w:szCs w:val="24"/>
              </w:rPr>
              <w:t>物管法</w:t>
            </w:r>
            <w:r w:rsidRPr="0083545C">
              <w:rPr>
                <w:rFonts w:hint="eastAsia"/>
                <w:sz w:val="24"/>
                <w:szCs w:val="24"/>
              </w:rPr>
              <w:t>」第23條規定：放射性廢棄物處理或貯存設施之永久停止運轉，其經營者應擬訂除役計畫，報請主管機關核准後實施。而除役計畫之內容依「</w:t>
            </w:r>
            <w:r w:rsidR="00BE128C">
              <w:rPr>
                <w:rFonts w:hint="eastAsia"/>
                <w:sz w:val="24"/>
                <w:szCs w:val="24"/>
              </w:rPr>
              <w:t>物管法</w:t>
            </w:r>
            <w:r w:rsidRPr="0083545C">
              <w:rPr>
                <w:rFonts w:hint="eastAsia"/>
                <w:sz w:val="24"/>
                <w:szCs w:val="24"/>
              </w:rPr>
              <w:t>施行細則」第20條規定，應載明下列事項：</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(1)</w:t>
            </w:r>
            <w:r w:rsidRPr="0083545C">
              <w:rPr>
                <w:sz w:val="24"/>
                <w:szCs w:val="24"/>
              </w:rPr>
              <w:t>設施綜合概述。</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(2)</w:t>
            </w:r>
            <w:r w:rsidRPr="0083545C">
              <w:rPr>
                <w:sz w:val="24"/>
                <w:szCs w:val="24"/>
              </w:rPr>
              <w:t>除役目標及工作時程。</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(3)</w:t>
            </w:r>
            <w:r w:rsidRPr="0083545C">
              <w:rPr>
                <w:sz w:val="24"/>
                <w:szCs w:val="24"/>
              </w:rPr>
              <w:t>除污方式及放射性廢棄物減量措施。</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lastRenderedPageBreak/>
              <w:t>(4)</w:t>
            </w:r>
            <w:r w:rsidRPr="0083545C">
              <w:rPr>
                <w:sz w:val="24"/>
                <w:szCs w:val="24"/>
              </w:rPr>
              <w:t>除役廢棄物之類別、特性、數量、處理、運送及貯存。</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(5)</w:t>
            </w:r>
            <w:r w:rsidRPr="0083545C">
              <w:rPr>
                <w:sz w:val="24"/>
                <w:szCs w:val="24"/>
              </w:rPr>
              <w:t>輻射劑量評估及輻射防護措施。</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(6)</w:t>
            </w:r>
            <w:r w:rsidRPr="0083545C">
              <w:rPr>
                <w:sz w:val="24"/>
                <w:szCs w:val="24"/>
              </w:rPr>
              <w:t>環境輻射監測。</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(7)</w:t>
            </w:r>
            <w:r w:rsidRPr="0083545C">
              <w:rPr>
                <w:sz w:val="24"/>
                <w:szCs w:val="24"/>
              </w:rPr>
              <w:t>人員訓練。</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(8)</w:t>
            </w:r>
            <w:r w:rsidRPr="0083545C">
              <w:rPr>
                <w:sz w:val="24"/>
                <w:szCs w:val="24"/>
              </w:rPr>
              <w:t>廠房或土地再利用規劃。</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(9)</w:t>
            </w:r>
            <w:r w:rsidRPr="0083545C">
              <w:rPr>
                <w:sz w:val="24"/>
                <w:szCs w:val="24"/>
              </w:rPr>
              <w:t>品質保證方案。</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(10)</w:t>
            </w:r>
            <w:r w:rsidRPr="0083545C">
              <w:rPr>
                <w:sz w:val="24"/>
                <w:szCs w:val="24"/>
              </w:rPr>
              <w:t>意外事件應變方案。</w:t>
            </w:r>
          </w:p>
          <w:p w:rsidR="006E66B7" w:rsidRPr="0083545C" w:rsidRDefault="006E66B7" w:rsidP="006E66B7">
            <w:pPr>
              <w:pStyle w:val="3"/>
              <w:numPr>
                <w:ilvl w:val="0"/>
                <w:numId w:val="0"/>
              </w:numPr>
              <w:ind w:leftChars="-1" w:left="-3" w:firstLineChars="29" w:firstLine="75"/>
              <w:rPr>
                <w:sz w:val="24"/>
                <w:szCs w:val="24"/>
              </w:rPr>
            </w:pPr>
            <w:r w:rsidRPr="0083545C">
              <w:rPr>
                <w:rFonts w:hint="eastAsia"/>
                <w:sz w:val="24"/>
                <w:szCs w:val="24"/>
              </w:rPr>
              <w:t>(11)</w:t>
            </w:r>
            <w:r w:rsidRPr="0083545C">
              <w:rPr>
                <w:sz w:val="24"/>
                <w:szCs w:val="24"/>
              </w:rPr>
              <w:t>其他經主管機關指定之事項。</w:t>
            </w:r>
          </w:p>
          <w:p w:rsidR="00FB576A" w:rsidRPr="0083545C" w:rsidRDefault="006E66B7" w:rsidP="00A9486F">
            <w:pPr>
              <w:pStyle w:val="3"/>
              <w:numPr>
                <w:ilvl w:val="0"/>
                <w:numId w:val="0"/>
              </w:numPr>
              <w:ind w:left="260" w:hangingChars="100" w:hanging="260"/>
              <w:rPr>
                <w:sz w:val="24"/>
                <w:szCs w:val="24"/>
              </w:rPr>
            </w:pPr>
            <w:r w:rsidRPr="0083545C">
              <w:rPr>
                <w:rFonts w:hint="eastAsia"/>
                <w:sz w:val="24"/>
                <w:szCs w:val="24"/>
              </w:rPr>
              <w:t>3.屆時原能會將嚴密審查台電公司提報之除役計畫，並對除役作業進行安全檢查，以確保工作人員、附近民眾及環境之安全。</w:t>
            </w:r>
          </w:p>
        </w:tc>
      </w:tr>
      <w:tr w:rsidR="00FB576A" w:rsidRPr="0083545C" w:rsidTr="00F0182F">
        <w:tc>
          <w:tcPr>
            <w:tcW w:w="1276" w:type="dxa"/>
          </w:tcPr>
          <w:p w:rsidR="00FB576A" w:rsidRPr="0083545C" w:rsidRDefault="00DA4F8C" w:rsidP="00FB576A">
            <w:pPr>
              <w:pStyle w:val="3"/>
              <w:numPr>
                <w:ilvl w:val="0"/>
                <w:numId w:val="0"/>
              </w:numPr>
              <w:rPr>
                <w:sz w:val="24"/>
                <w:szCs w:val="24"/>
              </w:rPr>
            </w:pPr>
            <w:r w:rsidRPr="0083545C">
              <w:rPr>
                <w:rFonts w:hint="eastAsia"/>
                <w:b/>
                <w:sz w:val="24"/>
                <w:szCs w:val="24"/>
              </w:rPr>
              <w:lastRenderedPageBreak/>
              <w:t>檢整工作大多以傳統之人工勞務方式執行，此種方式如何保護工作人員之安全？可否採用自動化或更先進技術執行。</w:t>
            </w:r>
          </w:p>
        </w:tc>
        <w:tc>
          <w:tcPr>
            <w:tcW w:w="7109" w:type="dxa"/>
          </w:tcPr>
          <w:p w:rsidR="00DA4F8C" w:rsidRPr="0083545C" w:rsidRDefault="00DA4F8C" w:rsidP="00A9486F">
            <w:pPr>
              <w:pStyle w:val="3"/>
              <w:numPr>
                <w:ilvl w:val="0"/>
                <w:numId w:val="0"/>
              </w:numPr>
              <w:ind w:left="260" w:hangingChars="100" w:hanging="260"/>
              <w:rPr>
                <w:sz w:val="24"/>
                <w:szCs w:val="24"/>
              </w:rPr>
            </w:pPr>
            <w:r w:rsidRPr="0083545C">
              <w:rPr>
                <w:rFonts w:hint="eastAsia"/>
                <w:sz w:val="24"/>
                <w:szCs w:val="24"/>
              </w:rPr>
              <w:t>1.對於進入壕溝執行檢整工作人員之安全管理，於參與作業前，台電公司依法要求工作人員應接受完整的教育訓練，包括工安、輻安等相關訓練。檢整作業期間，每日工作前均召開工具箱會議及指認呼喚，提醒工作安全事項以確保作業安全。作業進行時，工作人員均應依規定穿著防護衣物、面具，並應隨身攜帶輻射劑量佩章，以管制工作人員之輻射劑量。另工作人員每年均須依規定進行健康檢查及全身計測，以確保工作人員之健康。</w:t>
            </w:r>
          </w:p>
          <w:p w:rsidR="00FB576A" w:rsidRPr="0083545C" w:rsidRDefault="00DA4F8C" w:rsidP="00A9486F">
            <w:pPr>
              <w:pStyle w:val="3"/>
              <w:numPr>
                <w:ilvl w:val="0"/>
                <w:numId w:val="0"/>
              </w:numPr>
              <w:ind w:left="260" w:hangingChars="100" w:hanging="260"/>
              <w:rPr>
                <w:sz w:val="24"/>
                <w:szCs w:val="24"/>
              </w:rPr>
            </w:pPr>
            <w:r w:rsidRPr="0083545C">
              <w:rPr>
                <w:rFonts w:hint="eastAsia"/>
                <w:sz w:val="24"/>
                <w:szCs w:val="24"/>
              </w:rPr>
              <w:t>2.早期曾有使用遙控取桶設備，但壕溝內部分廢棄物桶因變形、劣化或排列不整齊而無法順利抓桶吊卸，故須以人工輔助套索或抓具方式，由機械吊車執行吊卸取桶作業，以順遂取桶作業之進行。</w:t>
            </w:r>
          </w:p>
        </w:tc>
      </w:tr>
      <w:tr w:rsidR="00DA4F8C" w:rsidRPr="0083545C" w:rsidTr="00F0182F">
        <w:tc>
          <w:tcPr>
            <w:tcW w:w="1276" w:type="dxa"/>
          </w:tcPr>
          <w:p w:rsidR="00DA4F8C" w:rsidRPr="0083545C" w:rsidRDefault="000F67EE" w:rsidP="00FB576A">
            <w:pPr>
              <w:pStyle w:val="3"/>
              <w:numPr>
                <w:ilvl w:val="0"/>
                <w:numId w:val="0"/>
              </w:numPr>
              <w:rPr>
                <w:b/>
                <w:sz w:val="24"/>
                <w:szCs w:val="24"/>
              </w:rPr>
            </w:pPr>
            <w:r w:rsidRPr="0083545C">
              <w:rPr>
                <w:rFonts w:hint="eastAsia"/>
                <w:b/>
                <w:sz w:val="24"/>
                <w:szCs w:val="24"/>
              </w:rPr>
              <w:t>有否對每一桶廢料做ID及管理履歷，如核種分析、活度、內容物等，並記錄每桶之位置。</w:t>
            </w:r>
          </w:p>
        </w:tc>
        <w:tc>
          <w:tcPr>
            <w:tcW w:w="7109" w:type="dxa"/>
          </w:tcPr>
          <w:p w:rsidR="000F67EE" w:rsidRPr="0083545C" w:rsidRDefault="000F67EE" w:rsidP="00A9486F">
            <w:pPr>
              <w:pStyle w:val="3"/>
              <w:numPr>
                <w:ilvl w:val="0"/>
                <w:numId w:val="0"/>
              </w:numPr>
              <w:ind w:left="260" w:hangingChars="100" w:hanging="260"/>
              <w:rPr>
                <w:sz w:val="24"/>
                <w:szCs w:val="24"/>
              </w:rPr>
            </w:pPr>
            <w:r w:rsidRPr="0083545C">
              <w:rPr>
                <w:rFonts w:hint="eastAsia"/>
                <w:sz w:val="24"/>
                <w:szCs w:val="24"/>
              </w:rPr>
              <w:t>1.蘭嶼貯存場所貯放的低放射性廢棄物桶，在早期檢整重裝作業前即已建立料帳資料庫管理系統，除了登載所有已接收廢棄物桶之資料外(桶號、來源、核種與活度、重量及表面劑量率等基本原始資料)，亦完整記錄每一廢棄物桶檢整重裝作業後的異動情況(檢整資料新建、查詢及編輯)及去處(貯存位置)，並可查詢暨製作各種統計圖表及活度衰變計算(儲存現況統計)。</w:t>
            </w:r>
          </w:p>
          <w:p w:rsidR="00DA4F8C" w:rsidRPr="0083545C" w:rsidRDefault="000F67EE" w:rsidP="00A9486F">
            <w:pPr>
              <w:pStyle w:val="3"/>
              <w:numPr>
                <w:ilvl w:val="0"/>
                <w:numId w:val="0"/>
              </w:numPr>
              <w:ind w:left="260" w:hangingChars="100" w:hanging="260"/>
              <w:rPr>
                <w:sz w:val="24"/>
                <w:szCs w:val="24"/>
              </w:rPr>
            </w:pPr>
            <w:r w:rsidRPr="0083545C">
              <w:rPr>
                <w:rFonts w:hint="eastAsia"/>
                <w:sz w:val="24"/>
                <w:szCs w:val="24"/>
              </w:rPr>
              <w:t>2.蘭嶼低放貯存場建立之料帳資料庫管理系統，可作為未來運送計畫輻射安全評估之依據，並可據以製作交運文件，為核廢料遷場外運作業的重要依據資料。</w:t>
            </w:r>
          </w:p>
        </w:tc>
      </w:tr>
      <w:tr w:rsidR="00DA4F8C" w:rsidRPr="0083545C" w:rsidTr="00F0182F">
        <w:tc>
          <w:tcPr>
            <w:tcW w:w="1276" w:type="dxa"/>
          </w:tcPr>
          <w:p w:rsidR="000F67EE" w:rsidRPr="0083545C" w:rsidRDefault="000F67EE" w:rsidP="000F67EE">
            <w:pPr>
              <w:pStyle w:val="3"/>
              <w:numPr>
                <w:ilvl w:val="0"/>
                <w:numId w:val="0"/>
              </w:numPr>
              <w:rPr>
                <w:b/>
                <w:sz w:val="24"/>
                <w:szCs w:val="24"/>
              </w:rPr>
            </w:pPr>
            <w:r w:rsidRPr="0083545C">
              <w:rPr>
                <w:rFonts w:hint="eastAsia"/>
                <w:b/>
                <w:sz w:val="24"/>
                <w:szCs w:val="24"/>
              </w:rPr>
              <w:t>目前三座核電廠低階核廢料貯存場：</w:t>
            </w:r>
          </w:p>
          <w:p w:rsidR="000F67EE" w:rsidRPr="0083545C" w:rsidRDefault="000F67EE" w:rsidP="000F67EE">
            <w:pPr>
              <w:pStyle w:val="3"/>
              <w:numPr>
                <w:ilvl w:val="0"/>
                <w:numId w:val="0"/>
              </w:numPr>
              <w:rPr>
                <w:b/>
                <w:sz w:val="24"/>
                <w:szCs w:val="24"/>
              </w:rPr>
            </w:pPr>
            <w:r w:rsidRPr="0083545C">
              <w:rPr>
                <w:rFonts w:hint="eastAsia"/>
                <w:b/>
                <w:sz w:val="24"/>
                <w:szCs w:val="24"/>
              </w:rPr>
              <w:t>1.預計可貯存之核廢料總量。</w:t>
            </w:r>
          </w:p>
          <w:p w:rsidR="000F67EE" w:rsidRPr="0083545C" w:rsidRDefault="000F67EE" w:rsidP="000F67EE">
            <w:pPr>
              <w:pStyle w:val="3"/>
              <w:numPr>
                <w:ilvl w:val="0"/>
                <w:numId w:val="0"/>
              </w:numPr>
              <w:rPr>
                <w:b/>
                <w:sz w:val="24"/>
                <w:szCs w:val="24"/>
              </w:rPr>
            </w:pPr>
            <w:r w:rsidRPr="0083545C">
              <w:rPr>
                <w:rFonts w:hint="eastAsia"/>
                <w:b/>
                <w:sz w:val="24"/>
                <w:szCs w:val="24"/>
              </w:rPr>
              <w:t>2.已存放</w:t>
            </w:r>
            <w:r w:rsidRPr="0083545C">
              <w:rPr>
                <w:rFonts w:hint="eastAsia"/>
                <w:b/>
                <w:sz w:val="24"/>
                <w:szCs w:val="24"/>
              </w:rPr>
              <w:lastRenderedPageBreak/>
              <w:t>之低階核廢料總量、桶數。</w:t>
            </w:r>
          </w:p>
          <w:p w:rsidR="00DA4F8C" w:rsidRPr="0083545C" w:rsidRDefault="000F67EE" w:rsidP="000F67EE">
            <w:pPr>
              <w:pStyle w:val="3"/>
              <w:numPr>
                <w:ilvl w:val="0"/>
                <w:numId w:val="0"/>
              </w:numPr>
              <w:rPr>
                <w:b/>
                <w:sz w:val="24"/>
                <w:szCs w:val="24"/>
              </w:rPr>
            </w:pPr>
            <w:r w:rsidRPr="0083545C">
              <w:rPr>
                <w:rFonts w:hint="eastAsia"/>
                <w:b/>
                <w:sz w:val="24"/>
                <w:szCs w:val="24"/>
              </w:rPr>
              <w:t>3.預計可安全貯存之年限。</w:t>
            </w:r>
          </w:p>
        </w:tc>
        <w:tc>
          <w:tcPr>
            <w:tcW w:w="7109" w:type="dxa"/>
          </w:tcPr>
          <w:p w:rsidR="000F67EE" w:rsidRPr="0083545C" w:rsidRDefault="000F67EE" w:rsidP="00A9486F">
            <w:pPr>
              <w:pStyle w:val="3"/>
              <w:numPr>
                <w:ilvl w:val="0"/>
                <w:numId w:val="0"/>
              </w:numPr>
              <w:ind w:left="260" w:hangingChars="100" w:hanging="260"/>
              <w:rPr>
                <w:sz w:val="24"/>
                <w:szCs w:val="24"/>
              </w:rPr>
            </w:pPr>
            <w:r w:rsidRPr="0083545C">
              <w:rPr>
                <w:rFonts w:hint="eastAsia"/>
                <w:sz w:val="24"/>
                <w:szCs w:val="24"/>
              </w:rPr>
              <w:lastRenderedPageBreak/>
              <w:t>1.目前台電公司核一、二、三廠低階核廢料貯存設施的預計可貯存數量，說明如下：</w:t>
            </w:r>
          </w:p>
          <w:p w:rsidR="000F67EE" w:rsidRPr="0083545C" w:rsidRDefault="000F67EE" w:rsidP="000F67EE">
            <w:pPr>
              <w:pStyle w:val="3"/>
              <w:numPr>
                <w:ilvl w:val="0"/>
                <w:numId w:val="0"/>
              </w:numPr>
              <w:ind w:leftChars="22" w:left="460" w:hangingChars="148" w:hanging="385"/>
              <w:rPr>
                <w:sz w:val="24"/>
                <w:szCs w:val="24"/>
              </w:rPr>
            </w:pPr>
            <w:r w:rsidRPr="0083545C">
              <w:rPr>
                <w:rFonts w:hint="eastAsia"/>
                <w:sz w:val="24"/>
                <w:szCs w:val="24"/>
              </w:rPr>
              <w:t>(1)核一廠：計有兩座低階核廢料貯存設施，一號貯存庫設計容量為</w:t>
            </w:r>
            <w:r w:rsidRPr="0083545C">
              <w:rPr>
                <w:sz w:val="24"/>
                <w:szCs w:val="24"/>
              </w:rPr>
              <w:t>23,390</w:t>
            </w:r>
            <w:r w:rsidRPr="0083545C">
              <w:rPr>
                <w:rFonts w:hint="eastAsia"/>
                <w:sz w:val="24"/>
                <w:szCs w:val="24"/>
              </w:rPr>
              <w:t>桶，</w:t>
            </w:r>
            <w:r w:rsidRPr="0083545C">
              <w:rPr>
                <w:sz w:val="24"/>
                <w:szCs w:val="24"/>
              </w:rPr>
              <w:t>於87年6月啟用</w:t>
            </w:r>
            <w:r w:rsidRPr="0083545C">
              <w:rPr>
                <w:rFonts w:hint="eastAsia"/>
                <w:sz w:val="24"/>
                <w:szCs w:val="24"/>
              </w:rPr>
              <w:t>；二號貯存庫設計容量為</w:t>
            </w:r>
            <w:r w:rsidRPr="0083545C">
              <w:rPr>
                <w:sz w:val="24"/>
                <w:szCs w:val="24"/>
              </w:rPr>
              <w:t>77,814</w:t>
            </w:r>
            <w:r w:rsidRPr="0083545C">
              <w:rPr>
                <w:rFonts w:hint="eastAsia"/>
                <w:sz w:val="24"/>
                <w:szCs w:val="24"/>
              </w:rPr>
              <w:t>桶，</w:t>
            </w:r>
            <w:r w:rsidRPr="0083545C">
              <w:rPr>
                <w:sz w:val="24"/>
                <w:szCs w:val="24"/>
              </w:rPr>
              <w:t>於96年1月啟用</w:t>
            </w:r>
            <w:r w:rsidRPr="0083545C">
              <w:rPr>
                <w:rFonts w:hint="eastAsia"/>
                <w:sz w:val="24"/>
                <w:szCs w:val="24"/>
              </w:rPr>
              <w:t>，總計為</w:t>
            </w:r>
            <w:r w:rsidRPr="0083545C">
              <w:rPr>
                <w:sz w:val="24"/>
                <w:szCs w:val="24"/>
              </w:rPr>
              <w:t>101,204</w:t>
            </w:r>
            <w:r w:rsidRPr="0083545C">
              <w:rPr>
                <w:rFonts w:hint="eastAsia"/>
                <w:sz w:val="24"/>
                <w:szCs w:val="24"/>
              </w:rPr>
              <w:t>桶。</w:t>
            </w:r>
          </w:p>
          <w:p w:rsidR="000F67EE" w:rsidRPr="0083545C" w:rsidRDefault="000F67EE" w:rsidP="000F67EE">
            <w:pPr>
              <w:pStyle w:val="3"/>
              <w:numPr>
                <w:ilvl w:val="0"/>
                <w:numId w:val="0"/>
              </w:numPr>
              <w:ind w:leftChars="22" w:left="460" w:hangingChars="148" w:hanging="385"/>
              <w:rPr>
                <w:sz w:val="24"/>
                <w:szCs w:val="24"/>
              </w:rPr>
            </w:pPr>
            <w:r w:rsidRPr="0083545C">
              <w:rPr>
                <w:rFonts w:hint="eastAsia"/>
                <w:sz w:val="24"/>
                <w:szCs w:val="24"/>
              </w:rPr>
              <w:t>(2)核二廠：計有三座低階核廢料貯存設施，一號貯存庫設計容量為</w:t>
            </w:r>
            <w:r w:rsidRPr="0083545C">
              <w:rPr>
                <w:sz w:val="24"/>
                <w:szCs w:val="24"/>
              </w:rPr>
              <w:t>12,000</w:t>
            </w:r>
            <w:r w:rsidRPr="0083545C">
              <w:rPr>
                <w:rFonts w:hint="eastAsia"/>
                <w:sz w:val="24"/>
                <w:szCs w:val="24"/>
              </w:rPr>
              <w:t>桶，</w:t>
            </w:r>
            <w:r w:rsidRPr="0083545C">
              <w:rPr>
                <w:sz w:val="24"/>
                <w:szCs w:val="24"/>
              </w:rPr>
              <w:t>於72年2月啟用</w:t>
            </w:r>
            <w:r w:rsidRPr="0083545C">
              <w:rPr>
                <w:rFonts w:hint="eastAsia"/>
                <w:sz w:val="24"/>
                <w:szCs w:val="24"/>
              </w:rPr>
              <w:t>；二號貯存庫設計容量為</w:t>
            </w:r>
            <w:r w:rsidRPr="0083545C">
              <w:rPr>
                <w:sz w:val="24"/>
                <w:szCs w:val="24"/>
              </w:rPr>
              <w:t>40,000</w:t>
            </w:r>
            <w:r w:rsidRPr="0083545C">
              <w:rPr>
                <w:rFonts w:hint="eastAsia"/>
                <w:sz w:val="24"/>
                <w:szCs w:val="24"/>
              </w:rPr>
              <w:t>桶，</w:t>
            </w:r>
            <w:r w:rsidRPr="0083545C">
              <w:rPr>
                <w:sz w:val="24"/>
                <w:szCs w:val="24"/>
              </w:rPr>
              <w:t>於85年7月啟用</w:t>
            </w:r>
            <w:r w:rsidRPr="0083545C">
              <w:rPr>
                <w:rFonts w:hint="eastAsia"/>
                <w:sz w:val="24"/>
                <w:szCs w:val="24"/>
              </w:rPr>
              <w:t>；三號貯存庫設計容量為</w:t>
            </w:r>
            <w:r w:rsidRPr="0083545C">
              <w:rPr>
                <w:sz w:val="24"/>
                <w:szCs w:val="24"/>
              </w:rPr>
              <w:t>39,133</w:t>
            </w:r>
            <w:r w:rsidRPr="0083545C">
              <w:rPr>
                <w:rFonts w:hint="eastAsia"/>
                <w:sz w:val="24"/>
                <w:szCs w:val="24"/>
              </w:rPr>
              <w:t>桶，</w:t>
            </w:r>
            <w:r w:rsidRPr="0083545C">
              <w:rPr>
                <w:sz w:val="24"/>
                <w:szCs w:val="24"/>
              </w:rPr>
              <w:t>於95年10月啟用</w:t>
            </w:r>
            <w:r w:rsidRPr="0083545C">
              <w:rPr>
                <w:rFonts w:hint="eastAsia"/>
                <w:sz w:val="24"/>
                <w:szCs w:val="24"/>
              </w:rPr>
              <w:t>，總計為</w:t>
            </w:r>
            <w:r w:rsidRPr="0083545C">
              <w:rPr>
                <w:sz w:val="24"/>
                <w:szCs w:val="24"/>
              </w:rPr>
              <w:t>91,133</w:t>
            </w:r>
            <w:r w:rsidRPr="0083545C">
              <w:rPr>
                <w:rFonts w:hint="eastAsia"/>
                <w:sz w:val="24"/>
                <w:szCs w:val="24"/>
              </w:rPr>
              <w:t>桶。</w:t>
            </w:r>
          </w:p>
          <w:p w:rsidR="000F67EE" w:rsidRPr="0083545C" w:rsidRDefault="000F67EE" w:rsidP="000F67EE">
            <w:pPr>
              <w:pStyle w:val="3"/>
              <w:numPr>
                <w:ilvl w:val="0"/>
                <w:numId w:val="0"/>
              </w:numPr>
              <w:ind w:leftChars="22" w:left="460" w:hangingChars="148" w:hanging="385"/>
              <w:rPr>
                <w:sz w:val="24"/>
                <w:szCs w:val="24"/>
              </w:rPr>
            </w:pPr>
            <w:r w:rsidRPr="0083545C">
              <w:rPr>
                <w:rFonts w:hint="eastAsia"/>
                <w:sz w:val="24"/>
                <w:szCs w:val="24"/>
              </w:rPr>
              <w:lastRenderedPageBreak/>
              <w:t>(3)核三廠：計有一座低階核廢料貯存設施，設計容量為</w:t>
            </w:r>
            <w:r w:rsidRPr="0083545C">
              <w:rPr>
                <w:sz w:val="24"/>
                <w:szCs w:val="24"/>
              </w:rPr>
              <w:t>30,024</w:t>
            </w:r>
            <w:r w:rsidRPr="0083545C">
              <w:rPr>
                <w:rFonts w:hint="eastAsia"/>
                <w:sz w:val="24"/>
                <w:szCs w:val="24"/>
              </w:rPr>
              <w:t>桶，</w:t>
            </w:r>
            <w:r w:rsidRPr="0083545C">
              <w:rPr>
                <w:sz w:val="24"/>
                <w:szCs w:val="24"/>
              </w:rPr>
              <w:t>於100年10月啟用</w:t>
            </w:r>
            <w:r w:rsidRPr="0083545C">
              <w:rPr>
                <w:rFonts w:hint="eastAsia"/>
                <w:sz w:val="24"/>
                <w:szCs w:val="24"/>
              </w:rPr>
              <w:t>。</w:t>
            </w:r>
          </w:p>
          <w:p w:rsidR="00DA4F8C" w:rsidRPr="0083545C" w:rsidRDefault="000F67EE" w:rsidP="00A9486F">
            <w:pPr>
              <w:pStyle w:val="3"/>
              <w:numPr>
                <w:ilvl w:val="0"/>
                <w:numId w:val="0"/>
              </w:numPr>
              <w:ind w:left="260" w:hangingChars="100" w:hanging="260"/>
              <w:rPr>
                <w:sz w:val="24"/>
                <w:szCs w:val="24"/>
              </w:rPr>
            </w:pPr>
            <w:r w:rsidRPr="0083545C">
              <w:rPr>
                <w:rFonts w:hint="eastAsia"/>
                <w:sz w:val="24"/>
                <w:szCs w:val="24"/>
              </w:rPr>
              <w:t>2.依台電公司提報之運轉月報，至108年1月底止，核一廠共存放45,435桶低放射性廢棄物；核二廠存放56,582桶；核三廠存放9,118桶，詳如</w:t>
            </w:r>
            <w:r w:rsidR="005F3A24" w:rsidRPr="0083545C">
              <w:rPr>
                <w:rFonts w:hint="eastAsia"/>
                <w:sz w:val="24"/>
                <w:szCs w:val="24"/>
              </w:rPr>
              <w:t>下</w:t>
            </w:r>
            <w:r w:rsidRPr="0083545C">
              <w:rPr>
                <w:rFonts w:hint="eastAsia"/>
                <w:sz w:val="24"/>
                <w:szCs w:val="24"/>
              </w:rPr>
              <w:t>表。各核電廠現有貯存庫均足夠運轉40年使用，台電公司另規劃於各核電廠除役期間，各新建低放射性廢棄物貯存庫，以存放原貯存庫容量不足部分之除役廢棄物。</w:t>
            </w:r>
          </w:p>
          <w:tbl>
            <w:tblPr>
              <w:tblW w:w="6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87"/>
              <w:gridCol w:w="1701"/>
              <w:gridCol w:w="1985"/>
            </w:tblGrid>
            <w:tr w:rsidR="008C4C42" w:rsidRPr="0083545C" w:rsidTr="005F3A24">
              <w:trPr>
                <w:trHeight w:val="428"/>
              </w:trPr>
              <w:tc>
                <w:tcPr>
                  <w:tcW w:w="1560" w:type="dxa"/>
                  <w:vAlign w:val="center"/>
                </w:tcPr>
                <w:p w:rsidR="005F3A24" w:rsidRPr="0083545C" w:rsidRDefault="005F3A24" w:rsidP="00D81437">
                  <w:pPr>
                    <w:tabs>
                      <w:tab w:val="left" w:pos="630"/>
                    </w:tabs>
                    <w:snapToGrid w:val="0"/>
                    <w:rPr>
                      <w:rFonts w:ascii="Times New Roman"/>
                      <w:sz w:val="24"/>
                      <w:szCs w:val="24"/>
                    </w:rPr>
                  </w:pPr>
                </w:p>
              </w:tc>
              <w:tc>
                <w:tcPr>
                  <w:tcW w:w="1587" w:type="dxa"/>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設計貯存容量</w:t>
                  </w:r>
                  <w:r w:rsidRPr="0083545C">
                    <w:rPr>
                      <w:rFonts w:ascii="Times New Roman" w:hint="eastAsia"/>
                      <w:sz w:val="24"/>
                      <w:szCs w:val="24"/>
                    </w:rPr>
                    <w:t>(</w:t>
                  </w:r>
                  <w:r w:rsidRPr="0083545C">
                    <w:rPr>
                      <w:rFonts w:ascii="Times New Roman" w:hint="eastAsia"/>
                      <w:sz w:val="24"/>
                      <w:szCs w:val="24"/>
                    </w:rPr>
                    <w:t>桶</w:t>
                  </w:r>
                  <w:r w:rsidRPr="0083545C">
                    <w:rPr>
                      <w:rFonts w:ascii="Times New Roman" w:hint="eastAsia"/>
                      <w:sz w:val="24"/>
                      <w:szCs w:val="24"/>
                    </w:rPr>
                    <w:t>)</w:t>
                  </w:r>
                </w:p>
              </w:tc>
              <w:tc>
                <w:tcPr>
                  <w:tcW w:w="1701" w:type="dxa"/>
                  <w:tcBorders>
                    <w:right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已貯存數量</w:t>
                  </w:r>
                </w:p>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w:t>
                  </w:r>
                  <w:r w:rsidRPr="0083545C">
                    <w:rPr>
                      <w:rFonts w:ascii="Times New Roman" w:hint="eastAsia"/>
                      <w:sz w:val="24"/>
                      <w:szCs w:val="24"/>
                    </w:rPr>
                    <w:t>桶</w:t>
                  </w:r>
                  <w:r w:rsidRPr="0083545C">
                    <w:rPr>
                      <w:rFonts w:ascii="Times New Roman" w:hint="eastAsia"/>
                      <w:sz w:val="24"/>
                      <w:szCs w:val="24"/>
                    </w:rPr>
                    <w:t>)</w:t>
                  </w:r>
                </w:p>
              </w:tc>
              <w:tc>
                <w:tcPr>
                  <w:tcW w:w="1985" w:type="dxa"/>
                  <w:tcBorders>
                    <w:left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可用貯存容量</w:t>
                  </w:r>
                </w:p>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w:t>
                  </w:r>
                  <w:r w:rsidRPr="0083545C">
                    <w:rPr>
                      <w:rFonts w:ascii="Times New Roman" w:hint="eastAsia"/>
                      <w:sz w:val="24"/>
                      <w:szCs w:val="24"/>
                    </w:rPr>
                    <w:t>桶</w:t>
                  </w:r>
                  <w:r w:rsidRPr="0083545C">
                    <w:rPr>
                      <w:rFonts w:ascii="Times New Roman" w:hint="eastAsia"/>
                      <w:sz w:val="24"/>
                      <w:szCs w:val="24"/>
                    </w:rPr>
                    <w:t>)</w:t>
                  </w:r>
                </w:p>
              </w:tc>
            </w:tr>
            <w:tr w:rsidR="008C4C42" w:rsidRPr="0083545C" w:rsidTr="005F3A24">
              <w:trPr>
                <w:trHeight w:val="135"/>
              </w:trPr>
              <w:tc>
                <w:tcPr>
                  <w:tcW w:w="1560" w:type="dxa"/>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核一廠</w:t>
                  </w:r>
                </w:p>
              </w:tc>
              <w:tc>
                <w:tcPr>
                  <w:tcW w:w="1587" w:type="dxa"/>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10</w:t>
                  </w:r>
                  <w:r w:rsidRPr="0083545C">
                    <w:rPr>
                      <w:rFonts w:ascii="Times New Roman" w:hint="eastAsia"/>
                      <w:sz w:val="24"/>
                      <w:szCs w:val="24"/>
                    </w:rPr>
                    <w:t>1</w:t>
                  </w:r>
                  <w:r w:rsidRPr="0083545C">
                    <w:rPr>
                      <w:rFonts w:ascii="Times New Roman"/>
                      <w:sz w:val="24"/>
                      <w:szCs w:val="24"/>
                    </w:rPr>
                    <w:t>,</w:t>
                  </w:r>
                  <w:r w:rsidRPr="0083545C">
                    <w:rPr>
                      <w:rFonts w:ascii="Times New Roman" w:hint="eastAsia"/>
                      <w:sz w:val="24"/>
                      <w:szCs w:val="24"/>
                    </w:rPr>
                    <w:t>204</w:t>
                  </w:r>
                </w:p>
              </w:tc>
              <w:tc>
                <w:tcPr>
                  <w:tcW w:w="1701" w:type="dxa"/>
                  <w:tcBorders>
                    <w:right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4</w:t>
                  </w:r>
                  <w:r w:rsidRPr="0083545C">
                    <w:rPr>
                      <w:rFonts w:ascii="Times New Roman" w:hint="eastAsia"/>
                      <w:sz w:val="24"/>
                      <w:szCs w:val="24"/>
                    </w:rPr>
                    <w:t>5,</w:t>
                  </w:r>
                  <w:r w:rsidRPr="0083545C">
                    <w:rPr>
                      <w:rFonts w:ascii="Times New Roman"/>
                      <w:sz w:val="24"/>
                      <w:szCs w:val="24"/>
                    </w:rPr>
                    <w:t>4</w:t>
                  </w:r>
                  <w:r w:rsidRPr="0083545C">
                    <w:rPr>
                      <w:rFonts w:ascii="Times New Roman" w:hint="eastAsia"/>
                      <w:sz w:val="24"/>
                      <w:szCs w:val="24"/>
                    </w:rPr>
                    <w:t>3</w:t>
                  </w:r>
                  <w:r w:rsidRPr="0083545C">
                    <w:rPr>
                      <w:rFonts w:ascii="Times New Roman"/>
                      <w:sz w:val="24"/>
                      <w:szCs w:val="24"/>
                    </w:rPr>
                    <w:t>5</w:t>
                  </w:r>
                </w:p>
              </w:tc>
              <w:tc>
                <w:tcPr>
                  <w:tcW w:w="1985" w:type="dxa"/>
                  <w:tcBorders>
                    <w:left w:val="single" w:sz="12" w:space="0" w:color="auto"/>
                  </w:tcBorders>
                  <w:vAlign w:val="bottom"/>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5</w:t>
                  </w:r>
                  <w:r w:rsidRPr="0083545C">
                    <w:rPr>
                      <w:rFonts w:ascii="Times New Roman" w:hint="eastAsia"/>
                      <w:sz w:val="24"/>
                      <w:szCs w:val="24"/>
                    </w:rPr>
                    <w:t>5,</w:t>
                  </w:r>
                  <w:r w:rsidRPr="0083545C">
                    <w:rPr>
                      <w:rFonts w:ascii="Times New Roman"/>
                      <w:sz w:val="24"/>
                      <w:szCs w:val="24"/>
                    </w:rPr>
                    <w:t>7</w:t>
                  </w:r>
                  <w:r w:rsidRPr="0083545C">
                    <w:rPr>
                      <w:rFonts w:ascii="Times New Roman" w:hint="eastAsia"/>
                      <w:sz w:val="24"/>
                      <w:szCs w:val="24"/>
                    </w:rPr>
                    <w:t>6</w:t>
                  </w:r>
                  <w:r w:rsidRPr="0083545C">
                    <w:rPr>
                      <w:rFonts w:ascii="Times New Roman"/>
                      <w:sz w:val="24"/>
                      <w:szCs w:val="24"/>
                    </w:rPr>
                    <w:t>9</w:t>
                  </w:r>
                </w:p>
              </w:tc>
            </w:tr>
            <w:tr w:rsidR="008C4C42" w:rsidRPr="0083545C" w:rsidTr="005F3A24">
              <w:trPr>
                <w:trHeight w:val="215"/>
              </w:trPr>
              <w:tc>
                <w:tcPr>
                  <w:tcW w:w="1560" w:type="dxa"/>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核二廠</w:t>
                  </w:r>
                </w:p>
              </w:tc>
              <w:tc>
                <w:tcPr>
                  <w:tcW w:w="1587" w:type="dxa"/>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9</w:t>
                  </w:r>
                  <w:r w:rsidRPr="0083545C">
                    <w:rPr>
                      <w:rFonts w:ascii="Times New Roman" w:hint="eastAsia"/>
                      <w:sz w:val="24"/>
                      <w:szCs w:val="24"/>
                    </w:rPr>
                    <w:t>1,</w:t>
                  </w:r>
                  <w:r w:rsidRPr="0083545C">
                    <w:rPr>
                      <w:rFonts w:ascii="Times New Roman"/>
                      <w:sz w:val="24"/>
                      <w:szCs w:val="24"/>
                    </w:rPr>
                    <w:t>1</w:t>
                  </w:r>
                  <w:r w:rsidRPr="0083545C">
                    <w:rPr>
                      <w:rFonts w:ascii="Times New Roman" w:hint="eastAsia"/>
                      <w:sz w:val="24"/>
                      <w:szCs w:val="24"/>
                    </w:rPr>
                    <w:t>33</w:t>
                  </w:r>
                </w:p>
              </w:tc>
              <w:tc>
                <w:tcPr>
                  <w:tcW w:w="1701" w:type="dxa"/>
                  <w:tcBorders>
                    <w:right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56</w:t>
                  </w:r>
                  <w:r w:rsidRPr="0083545C">
                    <w:rPr>
                      <w:rFonts w:ascii="Times New Roman" w:hint="eastAsia"/>
                      <w:sz w:val="24"/>
                      <w:szCs w:val="24"/>
                    </w:rPr>
                    <w:t>,582</w:t>
                  </w:r>
                </w:p>
              </w:tc>
              <w:tc>
                <w:tcPr>
                  <w:tcW w:w="1985" w:type="dxa"/>
                  <w:tcBorders>
                    <w:left w:val="single" w:sz="12" w:space="0" w:color="auto"/>
                  </w:tcBorders>
                  <w:vAlign w:val="bottom"/>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3</w:t>
                  </w:r>
                  <w:r w:rsidRPr="0083545C">
                    <w:rPr>
                      <w:rFonts w:ascii="Times New Roman"/>
                      <w:sz w:val="24"/>
                      <w:szCs w:val="24"/>
                    </w:rPr>
                    <w:t>4</w:t>
                  </w:r>
                  <w:r w:rsidRPr="0083545C">
                    <w:rPr>
                      <w:rFonts w:ascii="Times New Roman" w:hint="eastAsia"/>
                      <w:sz w:val="24"/>
                      <w:szCs w:val="24"/>
                    </w:rPr>
                    <w:t>,551</w:t>
                  </w:r>
                </w:p>
              </w:tc>
            </w:tr>
            <w:tr w:rsidR="008C4C42" w:rsidRPr="0083545C" w:rsidTr="005F3A24">
              <w:trPr>
                <w:trHeight w:val="129"/>
              </w:trPr>
              <w:tc>
                <w:tcPr>
                  <w:tcW w:w="1560" w:type="dxa"/>
                  <w:tcBorders>
                    <w:bottom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核三廠</w:t>
                  </w:r>
                </w:p>
              </w:tc>
              <w:tc>
                <w:tcPr>
                  <w:tcW w:w="1587" w:type="dxa"/>
                  <w:tcBorders>
                    <w:bottom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3</w:t>
                  </w:r>
                  <w:r w:rsidRPr="0083545C">
                    <w:rPr>
                      <w:rFonts w:ascii="Times New Roman"/>
                      <w:sz w:val="24"/>
                      <w:szCs w:val="24"/>
                    </w:rPr>
                    <w:t>0</w:t>
                  </w:r>
                  <w:r w:rsidRPr="0083545C">
                    <w:rPr>
                      <w:rFonts w:ascii="Times New Roman" w:hint="eastAsia"/>
                      <w:sz w:val="24"/>
                      <w:szCs w:val="24"/>
                    </w:rPr>
                    <w:t>,0</w:t>
                  </w:r>
                  <w:r w:rsidRPr="0083545C">
                    <w:rPr>
                      <w:rFonts w:ascii="Times New Roman"/>
                      <w:sz w:val="24"/>
                      <w:szCs w:val="24"/>
                    </w:rPr>
                    <w:t>24</w:t>
                  </w:r>
                </w:p>
              </w:tc>
              <w:tc>
                <w:tcPr>
                  <w:tcW w:w="1701" w:type="dxa"/>
                  <w:tcBorders>
                    <w:bottom w:val="single" w:sz="12" w:space="0" w:color="auto"/>
                    <w:right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9</w:t>
                  </w:r>
                  <w:r w:rsidRPr="0083545C">
                    <w:rPr>
                      <w:rFonts w:ascii="Times New Roman" w:hint="eastAsia"/>
                      <w:sz w:val="24"/>
                      <w:szCs w:val="24"/>
                    </w:rPr>
                    <w:t>,118</w:t>
                  </w:r>
                </w:p>
              </w:tc>
              <w:tc>
                <w:tcPr>
                  <w:tcW w:w="1985" w:type="dxa"/>
                  <w:tcBorders>
                    <w:left w:val="single" w:sz="12" w:space="0" w:color="auto"/>
                    <w:bottom w:val="single" w:sz="12" w:space="0" w:color="auto"/>
                  </w:tcBorders>
                  <w:vAlign w:val="bottom"/>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20</w:t>
                  </w:r>
                  <w:r w:rsidRPr="0083545C">
                    <w:rPr>
                      <w:rFonts w:ascii="Times New Roman" w:hint="eastAsia"/>
                      <w:sz w:val="24"/>
                      <w:szCs w:val="24"/>
                    </w:rPr>
                    <w:t>,</w:t>
                  </w:r>
                  <w:r w:rsidRPr="0083545C">
                    <w:rPr>
                      <w:rFonts w:ascii="Times New Roman"/>
                      <w:sz w:val="24"/>
                      <w:szCs w:val="24"/>
                    </w:rPr>
                    <w:t>9</w:t>
                  </w:r>
                  <w:r w:rsidRPr="0083545C">
                    <w:rPr>
                      <w:rFonts w:ascii="Times New Roman" w:hint="eastAsia"/>
                      <w:sz w:val="24"/>
                      <w:szCs w:val="24"/>
                    </w:rPr>
                    <w:t>06</w:t>
                  </w:r>
                </w:p>
              </w:tc>
            </w:tr>
            <w:tr w:rsidR="008C4C42" w:rsidRPr="0083545C" w:rsidTr="005F3A24">
              <w:trPr>
                <w:trHeight w:val="129"/>
              </w:trPr>
              <w:tc>
                <w:tcPr>
                  <w:tcW w:w="1560" w:type="dxa"/>
                  <w:tcBorders>
                    <w:bottom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hint="eastAsia"/>
                      <w:sz w:val="24"/>
                      <w:szCs w:val="24"/>
                    </w:rPr>
                    <w:t>總計</w:t>
                  </w:r>
                </w:p>
              </w:tc>
              <w:tc>
                <w:tcPr>
                  <w:tcW w:w="1587" w:type="dxa"/>
                  <w:tcBorders>
                    <w:bottom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2</w:t>
                  </w:r>
                  <w:r w:rsidRPr="0083545C">
                    <w:rPr>
                      <w:rFonts w:ascii="Times New Roman" w:hint="eastAsia"/>
                      <w:sz w:val="24"/>
                      <w:szCs w:val="24"/>
                    </w:rPr>
                    <w:t>22,361</w:t>
                  </w:r>
                </w:p>
              </w:tc>
              <w:tc>
                <w:tcPr>
                  <w:tcW w:w="1701" w:type="dxa"/>
                  <w:tcBorders>
                    <w:bottom w:val="single" w:sz="12" w:space="0" w:color="auto"/>
                    <w:right w:val="single" w:sz="12" w:space="0" w:color="auto"/>
                  </w:tcBorders>
                  <w:vAlign w:val="center"/>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1</w:t>
                  </w:r>
                  <w:r w:rsidRPr="0083545C">
                    <w:rPr>
                      <w:rFonts w:ascii="Times New Roman" w:hint="eastAsia"/>
                      <w:sz w:val="24"/>
                      <w:szCs w:val="24"/>
                    </w:rPr>
                    <w:t>11,135</w:t>
                  </w:r>
                </w:p>
              </w:tc>
              <w:tc>
                <w:tcPr>
                  <w:tcW w:w="1985" w:type="dxa"/>
                  <w:tcBorders>
                    <w:left w:val="single" w:sz="12" w:space="0" w:color="auto"/>
                    <w:bottom w:val="single" w:sz="12" w:space="0" w:color="auto"/>
                  </w:tcBorders>
                  <w:vAlign w:val="bottom"/>
                </w:tcPr>
                <w:p w:rsidR="005F3A24" w:rsidRPr="0083545C" w:rsidRDefault="005F3A24" w:rsidP="00D81437">
                  <w:pPr>
                    <w:snapToGrid w:val="0"/>
                    <w:spacing w:line="240" w:lineRule="atLeast"/>
                    <w:jc w:val="center"/>
                    <w:rPr>
                      <w:rFonts w:ascii="Times New Roman"/>
                      <w:sz w:val="24"/>
                      <w:szCs w:val="24"/>
                    </w:rPr>
                  </w:pPr>
                  <w:r w:rsidRPr="0083545C">
                    <w:rPr>
                      <w:rFonts w:ascii="Times New Roman"/>
                      <w:sz w:val="24"/>
                      <w:szCs w:val="24"/>
                    </w:rPr>
                    <w:t>1</w:t>
                  </w:r>
                  <w:r w:rsidRPr="0083545C">
                    <w:rPr>
                      <w:rFonts w:ascii="Times New Roman" w:hint="eastAsia"/>
                      <w:sz w:val="24"/>
                      <w:szCs w:val="24"/>
                    </w:rPr>
                    <w:t>1</w:t>
                  </w:r>
                  <w:r w:rsidRPr="0083545C">
                    <w:rPr>
                      <w:rFonts w:ascii="Times New Roman"/>
                      <w:sz w:val="24"/>
                      <w:szCs w:val="24"/>
                    </w:rPr>
                    <w:t>1</w:t>
                  </w:r>
                  <w:r w:rsidRPr="0083545C">
                    <w:rPr>
                      <w:rFonts w:ascii="Times New Roman" w:hint="eastAsia"/>
                      <w:sz w:val="24"/>
                      <w:szCs w:val="24"/>
                    </w:rPr>
                    <w:t>,226</w:t>
                  </w:r>
                </w:p>
              </w:tc>
            </w:tr>
          </w:tbl>
          <w:p w:rsidR="000F67EE" w:rsidRPr="0083545C" w:rsidRDefault="005F3A24" w:rsidP="00A9486F">
            <w:pPr>
              <w:pStyle w:val="3"/>
              <w:numPr>
                <w:ilvl w:val="0"/>
                <w:numId w:val="0"/>
              </w:numPr>
              <w:ind w:left="260" w:hangingChars="100" w:hanging="260"/>
              <w:rPr>
                <w:sz w:val="24"/>
                <w:szCs w:val="24"/>
              </w:rPr>
            </w:pPr>
            <w:r w:rsidRPr="0083545C">
              <w:rPr>
                <w:rFonts w:hint="eastAsia"/>
                <w:sz w:val="24"/>
                <w:szCs w:val="24"/>
              </w:rPr>
              <w:t>3.依「</w:t>
            </w:r>
            <w:r w:rsidR="00BE128C">
              <w:rPr>
                <w:rFonts w:hint="eastAsia"/>
                <w:sz w:val="24"/>
                <w:szCs w:val="24"/>
              </w:rPr>
              <w:t>物管法</w:t>
            </w:r>
            <w:r w:rsidRPr="0083545C">
              <w:rPr>
                <w:rFonts w:hint="eastAsia"/>
                <w:sz w:val="24"/>
                <w:szCs w:val="24"/>
              </w:rPr>
              <w:t>施行細則」第27條之規定，放射性廢棄物貯存設施運轉執照之有效期間最長為40年，期滿欲繼續運轉者，應依「</w:t>
            </w:r>
            <w:r w:rsidR="00BE128C">
              <w:rPr>
                <w:rFonts w:hint="eastAsia"/>
                <w:sz w:val="24"/>
                <w:szCs w:val="24"/>
              </w:rPr>
              <w:t>物管法</w:t>
            </w:r>
            <w:r w:rsidRPr="0083545C">
              <w:rPr>
                <w:rFonts w:hint="eastAsia"/>
                <w:sz w:val="24"/>
                <w:szCs w:val="24"/>
              </w:rPr>
              <w:t>施行細則」第28條規定檢附最新版安全分析報告及換照安全評估報告申請換發，換照安全評估報告內容應包含歷年營運狀況與異常事件分析、工作人員及設施周圍民眾輻射劑量統計分析、安全系統功能評估及再運轉年限評估等，確保設施安全後始得繼續運轉。</w:t>
            </w:r>
          </w:p>
        </w:tc>
      </w:tr>
      <w:tr w:rsidR="00DA4F8C" w:rsidRPr="0083545C" w:rsidTr="00F0182F">
        <w:tc>
          <w:tcPr>
            <w:tcW w:w="1276" w:type="dxa"/>
          </w:tcPr>
          <w:p w:rsidR="00DA4F8C" w:rsidRPr="0083545C" w:rsidRDefault="008C4C42" w:rsidP="00FB576A">
            <w:pPr>
              <w:pStyle w:val="3"/>
              <w:numPr>
                <w:ilvl w:val="0"/>
                <w:numId w:val="0"/>
              </w:numPr>
              <w:rPr>
                <w:b/>
                <w:sz w:val="24"/>
                <w:szCs w:val="24"/>
              </w:rPr>
            </w:pPr>
            <w:r w:rsidRPr="0083545C">
              <w:rPr>
                <w:b/>
                <w:sz w:val="24"/>
                <w:szCs w:val="24"/>
              </w:rPr>
              <w:lastRenderedPageBreak/>
              <w:t>蘭嶼低階核廢料2019年開始檢整，完成後預計安全存放之年限</w:t>
            </w:r>
            <w:r w:rsidRPr="0083545C">
              <w:rPr>
                <w:rFonts w:hint="eastAsia"/>
                <w:b/>
                <w:sz w:val="24"/>
                <w:szCs w:val="24"/>
              </w:rPr>
              <w:t>。</w:t>
            </w:r>
          </w:p>
        </w:tc>
        <w:tc>
          <w:tcPr>
            <w:tcW w:w="7109" w:type="dxa"/>
          </w:tcPr>
          <w:p w:rsidR="00DA4F8C" w:rsidRPr="0083545C" w:rsidRDefault="008C4C42" w:rsidP="00A9486F">
            <w:pPr>
              <w:pStyle w:val="3"/>
              <w:numPr>
                <w:ilvl w:val="0"/>
                <w:numId w:val="0"/>
              </w:numPr>
              <w:ind w:firstLineChars="200" w:firstLine="520"/>
              <w:rPr>
                <w:sz w:val="24"/>
                <w:szCs w:val="24"/>
              </w:rPr>
            </w:pPr>
            <w:r w:rsidRPr="0083545C">
              <w:rPr>
                <w:sz w:val="24"/>
                <w:szCs w:val="24"/>
              </w:rPr>
              <w:t>台電公司蘭嶼貯存場在完成重裝作業後，場內貯存的100,277桶廢料桶將全數改以3</w:t>
            </w:r>
            <w:r w:rsidRPr="0083545C">
              <w:rPr>
                <w:sz w:val="24"/>
                <w:szCs w:val="24"/>
              </w:rPr>
              <w:t>×</w:t>
            </w:r>
            <w:r w:rsidRPr="0083545C">
              <w:rPr>
                <w:sz w:val="24"/>
                <w:szCs w:val="24"/>
              </w:rPr>
              <w:t>1或3</w:t>
            </w:r>
            <w:r w:rsidRPr="0083545C">
              <w:rPr>
                <w:sz w:val="24"/>
                <w:szCs w:val="24"/>
              </w:rPr>
              <w:t>×</w:t>
            </w:r>
            <w:r w:rsidRPr="0083545C">
              <w:rPr>
                <w:sz w:val="24"/>
                <w:szCs w:val="24"/>
              </w:rPr>
              <w:t>4熱浸鍍鋅容器進行重裝，</w:t>
            </w:r>
            <w:r w:rsidRPr="0083545C">
              <w:rPr>
                <w:rFonts w:hint="eastAsia"/>
                <w:sz w:val="24"/>
                <w:szCs w:val="24"/>
              </w:rPr>
              <w:t>依據台電公司的評估資料，</w:t>
            </w:r>
            <w:r w:rsidRPr="0083545C">
              <w:rPr>
                <w:sz w:val="24"/>
                <w:szCs w:val="24"/>
              </w:rPr>
              <w:t>保守估計熱浸鍍鋅重裝容器</w:t>
            </w:r>
            <w:r w:rsidRPr="0083545C">
              <w:rPr>
                <w:rFonts w:hint="eastAsia"/>
                <w:sz w:val="24"/>
                <w:szCs w:val="24"/>
              </w:rPr>
              <w:t>之</w:t>
            </w:r>
            <w:r w:rsidRPr="0083545C">
              <w:rPr>
                <w:sz w:val="24"/>
                <w:szCs w:val="24"/>
              </w:rPr>
              <w:t>耐用年限可達40年</w:t>
            </w:r>
            <w:r w:rsidRPr="0083545C">
              <w:rPr>
                <w:rFonts w:hint="eastAsia"/>
                <w:sz w:val="24"/>
                <w:szCs w:val="24"/>
              </w:rPr>
              <w:t>，使用期間可確保場內廢料桶之貯存安全</w:t>
            </w:r>
            <w:r w:rsidRPr="0083545C">
              <w:rPr>
                <w:sz w:val="24"/>
                <w:szCs w:val="24"/>
              </w:rPr>
              <w:t>。</w:t>
            </w:r>
          </w:p>
        </w:tc>
      </w:tr>
    </w:tbl>
    <w:p w:rsidR="00FB576A" w:rsidRPr="004A6C85" w:rsidRDefault="00FB576A" w:rsidP="00FB576A">
      <w:pPr>
        <w:pStyle w:val="3"/>
        <w:numPr>
          <w:ilvl w:val="0"/>
          <w:numId w:val="0"/>
        </w:numPr>
        <w:ind w:left="1361" w:hanging="681"/>
        <w:rPr>
          <w:sz w:val="24"/>
          <w:szCs w:val="24"/>
        </w:rPr>
      </w:pPr>
      <w:r w:rsidRPr="004A6C85">
        <w:rPr>
          <w:rFonts w:hint="eastAsia"/>
          <w:sz w:val="24"/>
          <w:szCs w:val="24"/>
        </w:rPr>
        <w:t>監察院製表</w:t>
      </w:r>
    </w:p>
    <w:p w:rsidR="00791691" w:rsidRDefault="00791691" w:rsidP="00041F33">
      <w:pPr>
        <w:pStyle w:val="3"/>
        <w:rPr>
          <w:b/>
          <w:color w:val="000000"/>
        </w:rPr>
      </w:pPr>
      <w:r>
        <w:rPr>
          <w:rFonts w:hint="eastAsia"/>
        </w:rPr>
        <w:t>據上，台電公司對</w:t>
      </w:r>
      <w:r w:rsidRPr="00BD3D7C">
        <w:rPr>
          <w:rFonts w:hint="eastAsia"/>
        </w:rPr>
        <w:t>低階核廢料之</w:t>
      </w:r>
      <w:r>
        <w:rPr>
          <w:rFonts w:hint="eastAsia"/>
        </w:rPr>
        <w:t>檢整未盡落實，與首揭規定有悖，洵有</w:t>
      </w:r>
      <w:r w:rsidRPr="004A6C85">
        <w:rPr>
          <w:rFonts w:hint="eastAsia"/>
        </w:rPr>
        <w:t>未當</w:t>
      </w:r>
      <w:r w:rsidR="00AD1767">
        <w:rPr>
          <w:rFonts w:hint="eastAsia"/>
        </w:rPr>
        <w:t>，原能會及</w:t>
      </w:r>
      <w:r w:rsidR="00AD1767" w:rsidRPr="00BD3D7C">
        <w:rPr>
          <w:rFonts w:hint="eastAsia"/>
        </w:rPr>
        <w:t>經濟部</w:t>
      </w:r>
      <w:r w:rsidR="00AD1767">
        <w:rPr>
          <w:rFonts w:hint="eastAsia"/>
        </w:rPr>
        <w:t>亦未善盡督導責任，洵有疏失。</w:t>
      </w:r>
      <w:r>
        <w:rPr>
          <w:rFonts w:hint="eastAsia"/>
        </w:rPr>
        <w:t>原能會</w:t>
      </w:r>
      <w:r w:rsidRPr="00BD3D7C">
        <w:rPr>
          <w:rFonts w:hint="eastAsia"/>
        </w:rPr>
        <w:t>允應</w:t>
      </w:r>
      <w:r>
        <w:rPr>
          <w:rFonts w:hint="eastAsia"/>
        </w:rPr>
        <w:t>督同</w:t>
      </w:r>
      <w:r w:rsidRPr="00BD3D7C">
        <w:rPr>
          <w:rFonts w:hint="eastAsia"/>
        </w:rPr>
        <w:t>經濟部</w:t>
      </w:r>
      <w:r>
        <w:rPr>
          <w:rFonts w:hint="eastAsia"/>
        </w:rPr>
        <w:t>本於權責</w:t>
      </w:r>
      <w:r w:rsidRPr="00BD3D7C">
        <w:rPr>
          <w:rFonts w:hint="eastAsia"/>
        </w:rPr>
        <w:t>督導台電公司</w:t>
      </w:r>
      <w:r>
        <w:rPr>
          <w:rFonts w:hint="eastAsia"/>
        </w:rPr>
        <w:t>在現有數據基礎上，</w:t>
      </w:r>
      <w:r w:rsidR="00041290" w:rsidRPr="004A6C85">
        <w:rPr>
          <w:rFonts w:hint="eastAsia"/>
        </w:rPr>
        <w:t>針對第一階段檢整所發現之缺失，及現階段蘭嶼貯存場問題</w:t>
      </w:r>
      <w:r w:rsidR="00041290" w:rsidRPr="004A6C85">
        <w:t>(</w:t>
      </w:r>
      <w:r w:rsidR="00041290" w:rsidRPr="004A6C85">
        <w:rPr>
          <w:rFonts w:hint="eastAsia"/>
        </w:rPr>
        <w:t>包含</w:t>
      </w:r>
      <w:r w:rsidR="00B615AB" w:rsidRPr="004A6C85">
        <w:t>儲存桶</w:t>
      </w:r>
      <w:r w:rsidR="00B615AB" w:rsidRPr="004A6C85">
        <w:rPr>
          <w:rFonts w:hint="eastAsia"/>
        </w:rPr>
        <w:t>品質及</w:t>
      </w:r>
      <w:r w:rsidR="00B615AB" w:rsidRPr="004A6C85">
        <w:t>儲存</w:t>
      </w:r>
      <w:r w:rsidR="00B615AB" w:rsidRPr="004A6C85">
        <w:rPr>
          <w:rFonts w:hint="eastAsia"/>
        </w:rPr>
        <w:t>溝結構之完整性</w:t>
      </w:r>
      <w:r w:rsidR="00041290" w:rsidRPr="004A6C85">
        <w:rPr>
          <w:rFonts w:hint="eastAsia"/>
        </w:rPr>
        <w:t>、使用年限、測試、補強暨</w:t>
      </w:r>
      <w:r w:rsidR="00041290" w:rsidRPr="004A6C85">
        <w:t>部份儲存桶表面放射劑量率</w:t>
      </w:r>
      <w:r w:rsidR="00041290" w:rsidRPr="004A6C85">
        <w:rPr>
          <w:rFonts w:hint="eastAsia"/>
        </w:rPr>
        <w:t>仍</w:t>
      </w:r>
      <w:r w:rsidR="00041290" w:rsidRPr="004A6C85">
        <w:t>數百倍於自然環境</w:t>
      </w:r>
      <w:r w:rsidR="00F32844" w:rsidRPr="004A6C85">
        <w:rPr>
          <w:rFonts w:hint="eastAsia"/>
        </w:rPr>
        <w:t>，亟需</w:t>
      </w:r>
      <w:r w:rsidR="00F32844" w:rsidRPr="004A6C85">
        <w:t>放置到更合適的、乾燥且安</w:t>
      </w:r>
      <w:r w:rsidR="00F32844" w:rsidRPr="004A6C85">
        <w:lastRenderedPageBreak/>
        <w:t>全的防護環境</w:t>
      </w:r>
      <w:r w:rsidR="00041290" w:rsidRPr="004A6C85">
        <w:rPr>
          <w:rFonts w:hint="eastAsia"/>
        </w:rPr>
        <w:t>等</w:t>
      </w:r>
      <w:r w:rsidR="00041290" w:rsidRPr="004A6C85">
        <w:t>)</w:t>
      </w:r>
      <w:r w:rsidR="00041290" w:rsidRPr="004A6C85">
        <w:rPr>
          <w:rFonts w:hint="eastAsia"/>
        </w:rPr>
        <w:t>，儘速</w:t>
      </w:r>
      <w:r w:rsidRPr="00DC3F72">
        <w:rPr>
          <w:rFonts w:hint="eastAsia"/>
        </w:rPr>
        <w:t>自行或委託具有國內、外放射性廢棄物最終處置技術能力或設施之業者處置其廢棄物</w:t>
      </w:r>
      <w:r>
        <w:rPr>
          <w:rFonts w:hint="eastAsia"/>
        </w:rPr>
        <w:t>，使用機器取代人力進行檢整重裝，以維作業人員安全，</w:t>
      </w:r>
      <w:r w:rsidR="00125AF0" w:rsidRPr="004A6C85">
        <w:rPr>
          <w:rFonts w:hint="eastAsia"/>
        </w:rPr>
        <w:t>並應負責</w:t>
      </w:r>
      <w:r w:rsidR="00125AF0" w:rsidRPr="00125AF0">
        <w:rPr>
          <w:rFonts w:hint="eastAsia"/>
        </w:rPr>
        <w:t>有效抑低</w:t>
      </w:r>
      <w:r w:rsidR="00125AF0" w:rsidRPr="00125AF0">
        <w:rPr>
          <w:rFonts w:hint="eastAsia"/>
          <w:bCs w:val="0"/>
          <w:color w:val="000000"/>
        </w:rPr>
        <w:t>放射性廢棄物之數量及體積</w:t>
      </w:r>
      <w:r w:rsidRPr="00BD3D7C">
        <w:rPr>
          <w:rFonts w:hint="eastAsia"/>
        </w:rPr>
        <w:t>，</w:t>
      </w:r>
      <w:r>
        <w:rPr>
          <w:rFonts w:hint="eastAsia"/>
        </w:rPr>
        <w:t>以取得國人之共識及信任，俾利</w:t>
      </w:r>
      <w:r w:rsidRPr="00BD3D7C">
        <w:rPr>
          <w:rFonts w:hint="eastAsia"/>
        </w:rPr>
        <w:t>最終處置計畫之有效切實推動。</w:t>
      </w:r>
    </w:p>
    <w:p w:rsidR="00791691" w:rsidRDefault="00D61C1A" w:rsidP="00D61C1A">
      <w:pPr>
        <w:pStyle w:val="2"/>
        <w:rPr>
          <w:b/>
          <w:color w:val="000000"/>
        </w:rPr>
      </w:pPr>
      <w:bookmarkStart w:id="52" w:name="_Toc16422546"/>
      <w:r w:rsidRPr="00D61C1A">
        <w:rPr>
          <w:rFonts w:hint="eastAsia"/>
          <w:b/>
          <w:bCs w:val="0"/>
          <w:color w:val="000000"/>
        </w:rPr>
        <w:t>原能會允應偕同經濟部督導台電公司研議委託其他公正單位，協助蘭嶼地區各項環境輻射監測與調查工作，以針對目前已延後暫存之窘境，取得民眾信任，進而維護蘭嶼民眾健康人權</w:t>
      </w:r>
      <w:r w:rsidR="00791691">
        <w:rPr>
          <w:rFonts w:hint="eastAsia"/>
          <w:b/>
          <w:color w:val="000000"/>
        </w:rPr>
        <w:t>：</w:t>
      </w:r>
      <w:bookmarkEnd w:id="52"/>
    </w:p>
    <w:p w:rsidR="00791691" w:rsidRDefault="00791691" w:rsidP="00041F33">
      <w:pPr>
        <w:pStyle w:val="3"/>
      </w:pPr>
      <w:r w:rsidRPr="00B66ED4">
        <w:rPr>
          <w:rFonts w:hint="eastAsia"/>
        </w:rPr>
        <w:t>經濟社會文化權利國際公約</w:t>
      </w:r>
      <w:r>
        <w:rPr>
          <w:rFonts w:hint="eastAsia"/>
        </w:rPr>
        <w:t>第12條規定：</w:t>
      </w:r>
      <w:r>
        <w:rPr>
          <w:rFonts w:hAnsi="標楷體" w:hint="eastAsia"/>
        </w:rPr>
        <w:t>「</w:t>
      </w:r>
      <w:r w:rsidRPr="00B66ED4">
        <w:t>本公約締約國確認人人有權享受可能達到之最高標準之身體與精神健康</w:t>
      </w:r>
      <w:r>
        <w:rPr>
          <w:rFonts w:hint="eastAsia"/>
        </w:rPr>
        <w:t>(</w:t>
      </w:r>
      <w:r w:rsidRPr="00B66ED4">
        <w:t>The States Parties to the present Covenant recognize the right of everyone to theenjoyment of the highest attainable standard of physical and mental health.</w:t>
      </w:r>
      <w:r>
        <w:rPr>
          <w:rFonts w:hint="eastAsia"/>
        </w:rPr>
        <w:t>)</w:t>
      </w:r>
      <w:r w:rsidRPr="00B66ED4">
        <w:t>。</w:t>
      </w:r>
      <w:r>
        <w:rPr>
          <w:rFonts w:hAnsi="標楷體" w:hint="eastAsia"/>
        </w:rPr>
        <w:t>」；</w:t>
      </w:r>
      <w:r w:rsidRPr="00B66ED4">
        <w:rPr>
          <w:rFonts w:hint="eastAsia"/>
        </w:rPr>
        <w:t>人民之生存權應予保障</w:t>
      </w:r>
      <w:r>
        <w:rPr>
          <w:rFonts w:hint="eastAsia"/>
        </w:rPr>
        <w:t>，憲法第15條亦定有明文。</w:t>
      </w:r>
    </w:p>
    <w:p w:rsidR="00791691" w:rsidRDefault="00791691" w:rsidP="00041F33">
      <w:pPr>
        <w:pStyle w:val="3"/>
      </w:pPr>
      <w:r>
        <w:rPr>
          <w:rFonts w:hint="eastAsia"/>
        </w:rPr>
        <w:t>核子原料、核子燃料生產或貯存設施經營者，應依主管機關規定，定期提出有關運轉、輻射防護、</w:t>
      </w:r>
      <w:r w:rsidRPr="003836E6">
        <w:rPr>
          <w:rFonts w:hint="eastAsia"/>
          <w:b/>
          <w:u w:val="single"/>
        </w:rPr>
        <w:t>環境輻射監測</w:t>
      </w:r>
      <w:r>
        <w:rPr>
          <w:rFonts w:hint="eastAsia"/>
        </w:rPr>
        <w:t>、異常或緊急事件</w:t>
      </w:r>
      <w:r w:rsidRPr="00CB7904">
        <w:rPr>
          <w:rFonts w:hint="eastAsia"/>
          <w:b/>
          <w:u w:val="single"/>
        </w:rPr>
        <w:t>報告</w:t>
      </w:r>
      <w:r>
        <w:rPr>
          <w:rFonts w:hint="eastAsia"/>
        </w:rPr>
        <w:t>，主管機關並得隨時派員檢查及公告，物管法第10條及第20條分別定有明文。</w:t>
      </w:r>
    </w:p>
    <w:p w:rsidR="00791691" w:rsidRDefault="00791691" w:rsidP="00041F33">
      <w:pPr>
        <w:pStyle w:val="3"/>
      </w:pPr>
      <w:r>
        <w:rPr>
          <w:rFonts w:hint="eastAsia"/>
        </w:rPr>
        <w:t>台電公司</w:t>
      </w:r>
      <w:r w:rsidRPr="00EE0684">
        <w:rPr>
          <w:rFonts w:hint="eastAsia"/>
        </w:rPr>
        <w:t>蘭嶼貯存場</w:t>
      </w:r>
      <w:r>
        <w:rPr>
          <w:rFonts w:hAnsi="標楷體" w:hint="eastAsia"/>
        </w:rPr>
        <w:t>「</w:t>
      </w:r>
      <w:r w:rsidRPr="00EE0684">
        <w:rPr>
          <w:rFonts w:hint="eastAsia"/>
        </w:rPr>
        <w:t>環境</w:t>
      </w:r>
      <w:r>
        <w:rPr>
          <w:rFonts w:hint="eastAsia"/>
        </w:rPr>
        <w:t>輻射</w:t>
      </w:r>
      <w:r w:rsidRPr="00EE0684">
        <w:rPr>
          <w:rFonts w:hint="eastAsia"/>
        </w:rPr>
        <w:t>監測</w:t>
      </w:r>
      <w:r>
        <w:rPr>
          <w:rFonts w:hAnsi="標楷體" w:hint="eastAsia"/>
        </w:rPr>
        <w:t>」</w:t>
      </w:r>
      <w:r w:rsidRPr="00EE0684">
        <w:rPr>
          <w:rFonts w:hint="eastAsia"/>
        </w:rPr>
        <w:t>現況</w:t>
      </w:r>
      <w:r>
        <w:rPr>
          <w:rStyle w:val="affb"/>
        </w:rPr>
        <w:footnoteReference w:id="17"/>
      </w:r>
      <w:r w:rsidR="004A6C85">
        <w:rPr>
          <w:rFonts w:hint="eastAsia"/>
        </w:rPr>
        <w:t>(如圖</w:t>
      </w:r>
      <w:r w:rsidR="00456A8B">
        <w:rPr>
          <w:rFonts w:hint="eastAsia"/>
        </w:rPr>
        <w:t>4</w:t>
      </w:r>
      <w:r w:rsidR="004A6C85">
        <w:rPr>
          <w:rFonts w:hint="eastAsia"/>
        </w:rPr>
        <w:t>)</w:t>
      </w:r>
      <w:r>
        <w:rPr>
          <w:rFonts w:hint="eastAsia"/>
        </w:rPr>
        <w:t>：</w:t>
      </w:r>
    </w:p>
    <w:tbl>
      <w:tblPr>
        <w:tblW w:w="886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861"/>
      </w:tblGrid>
      <w:tr w:rsidR="00791691" w:rsidRPr="005122AE" w:rsidTr="0098466E">
        <w:tc>
          <w:tcPr>
            <w:tcW w:w="8861" w:type="dxa"/>
            <w:shd w:val="clear" w:color="auto" w:fill="auto"/>
          </w:tcPr>
          <w:p w:rsidR="00791691" w:rsidRDefault="00791691" w:rsidP="00443C2C">
            <w:pPr>
              <w:pStyle w:val="3"/>
              <w:numPr>
                <w:ilvl w:val="0"/>
                <w:numId w:val="0"/>
              </w:numPr>
              <w:rPr>
                <w:noProof/>
              </w:rPr>
            </w:pPr>
            <w:r>
              <w:rPr>
                <w:noProof/>
              </w:rPr>
              <w:lastRenderedPageBreak/>
              <w:drawing>
                <wp:inline distT="0" distB="0" distL="0" distR="0" wp14:anchorId="6A962355" wp14:editId="1CD65583">
                  <wp:extent cx="5581650" cy="2857500"/>
                  <wp:effectExtent l="0" t="0" r="0" b="0"/>
                  <wp:docPr id="11" name="圖片 11" descr="Y:\@1運貯課\@8趙惟珍課長\蒸發器室及水池側量照片()105.03.29\IMG_05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圖片 10" descr="Y:\@1運貯課\@8趙惟珍課長\蒸發器室及水池側量照片()105.03.29\IMG_0595.JPG"/>
                          <pic:cNvPicPr/>
                        </pic:nvPicPr>
                        <pic:blipFill>
                          <a:blip r:embed="rId28" cstate="print">
                            <a:lum bright="20000"/>
                            <a:extLst>
                              <a:ext uri="{28A0092B-C50C-407E-A947-70E740481C1C}">
                                <a14:useLocalDpi xmlns:a14="http://schemas.microsoft.com/office/drawing/2010/main" val="0"/>
                              </a:ext>
                            </a:extLst>
                          </a:blip>
                          <a:srcRect/>
                          <a:stretch>
                            <a:fillRect/>
                          </a:stretch>
                        </pic:blipFill>
                        <pic:spPr bwMode="auto">
                          <a:xfrm>
                            <a:off x="0" y="0"/>
                            <a:ext cx="5588548" cy="2861031"/>
                          </a:xfrm>
                          <a:prstGeom prst="rect">
                            <a:avLst/>
                          </a:prstGeom>
                          <a:ln>
                            <a:noFill/>
                          </a:ln>
                          <a:effectLst>
                            <a:softEdge rad="112500"/>
                          </a:effectLst>
                        </pic:spPr>
                      </pic:pic>
                    </a:graphicData>
                  </a:graphic>
                </wp:inline>
              </w:drawing>
            </w:r>
          </w:p>
          <w:p w:rsidR="00791691" w:rsidRPr="005122AE" w:rsidRDefault="00791691" w:rsidP="00443C2C">
            <w:pPr>
              <w:pStyle w:val="3"/>
              <w:numPr>
                <w:ilvl w:val="0"/>
                <w:numId w:val="0"/>
              </w:numPr>
              <w:jc w:val="center"/>
              <w:rPr>
                <w:sz w:val="28"/>
                <w:szCs w:val="28"/>
              </w:rPr>
            </w:pPr>
            <w:r w:rsidRPr="005122AE">
              <w:rPr>
                <w:rFonts w:hint="eastAsia"/>
                <w:sz w:val="28"/>
                <w:szCs w:val="28"/>
              </w:rPr>
              <w:t>各壕溝定期檢查及量測</w:t>
            </w:r>
          </w:p>
        </w:tc>
      </w:tr>
      <w:tr w:rsidR="00791691" w:rsidRPr="005122AE" w:rsidTr="0098466E">
        <w:tc>
          <w:tcPr>
            <w:tcW w:w="8861" w:type="dxa"/>
            <w:shd w:val="clear" w:color="auto" w:fill="auto"/>
          </w:tcPr>
          <w:p w:rsidR="00791691" w:rsidRDefault="00791691" w:rsidP="00443C2C">
            <w:pPr>
              <w:pStyle w:val="3"/>
              <w:numPr>
                <w:ilvl w:val="0"/>
                <w:numId w:val="0"/>
              </w:numPr>
              <w:rPr>
                <w:noProof/>
              </w:rPr>
            </w:pPr>
            <w:r>
              <w:rPr>
                <w:noProof/>
              </w:rPr>
              <w:drawing>
                <wp:inline distT="0" distB="0" distL="0" distR="0" wp14:anchorId="659B5010" wp14:editId="125B6EFA">
                  <wp:extent cx="5593271" cy="4286250"/>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0972" cy="4284488"/>
                          </a:xfrm>
                          <a:prstGeom prst="rect">
                            <a:avLst/>
                          </a:prstGeom>
                          <a:noFill/>
                          <a:ln>
                            <a:noFill/>
                          </a:ln>
                          <a:effectLst/>
                        </pic:spPr>
                      </pic:pic>
                    </a:graphicData>
                  </a:graphic>
                </wp:inline>
              </w:drawing>
            </w:r>
          </w:p>
          <w:p w:rsidR="00791691" w:rsidRPr="005122AE" w:rsidRDefault="00791691" w:rsidP="00443C2C">
            <w:pPr>
              <w:pStyle w:val="3"/>
              <w:numPr>
                <w:ilvl w:val="0"/>
                <w:numId w:val="0"/>
              </w:numPr>
              <w:jc w:val="center"/>
              <w:rPr>
                <w:sz w:val="28"/>
                <w:szCs w:val="28"/>
              </w:rPr>
            </w:pPr>
            <w:r w:rsidRPr="005122AE">
              <w:rPr>
                <w:rFonts w:hint="eastAsia"/>
                <w:sz w:val="28"/>
                <w:szCs w:val="28"/>
              </w:rPr>
              <w:t>即時監測</w:t>
            </w:r>
          </w:p>
        </w:tc>
      </w:tr>
      <w:tr w:rsidR="00791691" w:rsidRPr="005122AE" w:rsidTr="0098466E">
        <w:trPr>
          <w:trHeight w:val="5408"/>
        </w:trPr>
        <w:tc>
          <w:tcPr>
            <w:tcW w:w="8861" w:type="dxa"/>
            <w:shd w:val="clear" w:color="auto" w:fill="auto"/>
          </w:tcPr>
          <w:p w:rsidR="00791691" w:rsidRDefault="00791691" w:rsidP="00443C2C">
            <w:pPr>
              <w:pStyle w:val="3"/>
              <w:numPr>
                <w:ilvl w:val="0"/>
                <w:numId w:val="0"/>
              </w:numPr>
              <w:rPr>
                <w:noProof/>
              </w:rPr>
            </w:pPr>
            <w:r>
              <w:rPr>
                <w:noProof/>
              </w:rPr>
              <w:lastRenderedPageBreak/>
              <w:drawing>
                <wp:inline distT="0" distB="0" distL="0" distR="0" wp14:anchorId="58BD1548" wp14:editId="68E6484A">
                  <wp:extent cx="5598674" cy="3079750"/>
                  <wp:effectExtent l="0" t="0" r="254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4056" cy="3082711"/>
                          </a:xfrm>
                          <a:prstGeom prst="rect">
                            <a:avLst/>
                          </a:prstGeom>
                          <a:noFill/>
                          <a:ln>
                            <a:noFill/>
                          </a:ln>
                          <a:effectLst/>
                        </pic:spPr>
                      </pic:pic>
                    </a:graphicData>
                  </a:graphic>
                </wp:inline>
              </w:drawing>
            </w:r>
          </w:p>
          <w:p w:rsidR="00791691" w:rsidRPr="005122AE" w:rsidRDefault="00791691" w:rsidP="00443C2C">
            <w:pPr>
              <w:pStyle w:val="3"/>
              <w:numPr>
                <w:ilvl w:val="0"/>
                <w:numId w:val="0"/>
              </w:numPr>
              <w:jc w:val="center"/>
              <w:rPr>
                <w:sz w:val="28"/>
                <w:szCs w:val="28"/>
              </w:rPr>
            </w:pPr>
            <w:r w:rsidRPr="005122AE">
              <w:rPr>
                <w:rFonts w:hint="eastAsia"/>
                <w:sz w:val="28"/>
                <w:szCs w:val="28"/>
              </w:rPr>
              <w:t>環境採樣</w:t>
            </w:r>
          </w:p>
        </w:tc>
      </w:tr>
    </w:tbl>
    <w:p w:rsidR="004A6C85" w:rsidRDefault="004A6C85" w:rsidP="004A6C85">
      <w:pPr>
        <w:pStyle w:val="a5"/>
      </w:pPr>
      <w:r w:rsidRPr="00A6080B">
        <w:rPr>
          <w:rFonts w:hint="eastAsia"/>
        </w:rPr>
        <w:t>台電公司蘭嶼貯存場監測環境現況</w:t>
      </w:r>
    </w:p>
    <w:p w:rsidR="00791691" w:rsidRDefault="00791691" w:rsidP="00E01E47">
      <w:pPr>
        <w:pStyle w:val="3"/>
        <w:kinsoku w:val="0"/>
        <w:overflowPunct/>
        <w:autoSpaceDE/>
        <w:autoSpaceDN/>
        <w:ind w:left="1393" w:hanging="697"/>
      </w:pPr>
      <w:r>
        <w:rPr>
          <w:rFonts w:hint="eastAsia"/>
        </w:rPr>
        <w:t>查據</w:t>
      </w:r>
      <w:r w:rsidRPr="00E93DA4">
        <w:rPr>
          <w:rFonts w:hint="eastAsia"/>
        </w:rPr>
        <w:t>經濟部</w:t>
      </w:r>
      <w:r w:rsidRPr="00E93DA4">
        <w:rPr>
          <w:rStyle w:val="affb"/>
        </w:rPr>
        <w:footnoteReference w:id="18"/>
      </w:r>
      <w:r w:rsidRPr="00E93DA4">
        <w:rPr>
          <w:rFonts w:hint="eastAsia"/>
        </w:rPr>
        <w:t>針對</w:t>
      </w:r>
      <w:r w:rsidRPr="00E93DA4">
        <w:rPr>
          <w:rFonts w:hAnsi="標楷體" w:hint="eastAsia"/>
        </w:rPr>
        <w:t>「</w:t>
      </w:r>
      <w:r w:rsidRPr="00E93DA4">
        <w:rPr>
          <w:rFonts w:hint="eastAsia"/>
        </w:rPr>
        <w:t>有否其他公正單位協助測量</w:t>
      </w:r>
      <w:r w:rsidRPr="00E93DA4">
        <w:rPr>
          <w:rFonts w:hAnsi="標楷體" w:hint="eastAsia"/>
        </w:rPr>
        <w:t>」</w:t>
      </w:r>
      <w:r w:rsidRPr="00E93DA4">
        <w:rPr>
          <w:rFonts w:hint="eastAsia"/>
        </w:rPr>
        <w:t>、</w:t>
      </w:r>
      <w:r w:rsidRPr="00E93DA4">
        <w:rPr>
          <w:rFonts w:hAnsi="標楷體" w:hint="eastAsia"/>
        </w:rPr>
        <w:t>「</w:t>
      </w:r>
      <w:r w:rsidRPr="00E93DA4">
        <w:rPr>
          <w:rFonts w:hint="eastAsia"/>
        </w:rPr>
        <w:t>每年評估放射強度減少多少</w:t>
      </w:r>
      <w:r w:rsidRPr="00E93DA4">
        <w:rPr>
          <w:rFonts w:hAnsi="標楷體" w:hint="eastAsia"/>
        </w:rPr>
        <w:t>」</w:t>
      </w:r>
      <w:r w:rsidRPr="00E93DA4">
        <w:rPr>
          <w:rFonts w:hint="eastAsia"/>
        </w:rPr>
        <w:t>議題之說明：</w:t>
      </w:r>
    </w:p>
    <w:p w:rsidR="00791691" w:rsidRDefault="00791691" w:rsidP="0098466E">
      <w:pPr>
        <w:pStyle w:val="4"/>
      </w:pPr>
      <w:r w:rsidRPr="00B766C7">
        <w:rPr>
          <w:rFonts w:hint="eastAsia"/>
        </w:rPr>
        <w:t>其他公正單位之協助測量</w:t>
      </w:r>
      <w:r>
        <w:rPr>
          <w:rFonts w:hint="eastAsia"/>
        </w:rPr>
        <w:t>：</w:t>
      </w:r>
    </w:p>
    <w:p w:rsidR="00791691" w:rsidRDefault="00791691" w:rsidP="0098466E">
      <w:pPr>
        <w:pStyle w:val="5"/>
      </w:pPr>
      <w:r w:rsidRPr="00E93DA4">
        <w:rPr>
          <w:rFonts w:hint="eastAsia"/>
        </w:rPr>
        <w:t>為落實資訊公開、民眾參與及第三者平行驗證，原能會自100年起每年執行蘭嶼環境輻射平行監測活動。邀請當地民眾、原民會、地方政府及</w:t>
      </w:r>
      <w:r w:rsidR="00440353">
        <w:rPr>
          <w:rFonts w:hint="eastAsia"/>
        </w:rPr>
        <w:t>臺東</w:t>
      </w:r>
      <w:r w:rsidRPr="00E93DA4">
        <w:rPr>
          <w:rFonts w:hint="eastAsia"/>
        </w:rPr>
        <w:t>縣環保局共同參與，採集六個部落的環境試樣，由清大原科中心執行試樣分析，環境輻射平行監測報告均公開於原能會網頁(網址：http://www.aec.gov.tw/核物料管制/管制動態/蘭嶼貯存場/蘭嶼環境輻射平行監測) ，歷年環境試樣分析結果，蘭嶼地區環境輻射監測結果正常。</w:t>
      </w:r>
    </w:p>
    <w:p w:rsidR="00791691" w:rsidRDefault="00791691" w:rsidP="0098466E">
      <w:pPr>
        <w:pStyle w:val="5"/>
      </w:pPr>
      <w:r w:rsidRPr="00E93DA4">
        <w:rPr>
          <w:rFonts w:hint="eastAsia"/>
        </w:rPr>
        <w:t>原能會輻射偵測中心執行蘭嶼地區各項環境輻射偵測與調查工作，在場址周圍及各區域布</w:t>
      </w:r>
      <w:r w:rsidRPr="00E93DA4">
        <w:rPr>
          <w:rFonts w:hint="eastAsia"/>
        </w:rPr>
        <w:lastRenderedPageBreak/>
        <w:t>置監測站，並加強採集各類環境樣品分析計測。監測作業包括直接輻射監測及各類環境試樣採樣分析，環境輻射監測報告均公開於原能會網頁(網址：http://www.aec.gov.tw/環境輻射偵測/環境輻射監測報告)，歷年環境試樣分析、環境輻射監測結果均正常。</w:t>
      </w:r>
    </w:p>
    <w:p w:rsidR="00791691" w:rsidRDefault="00791691" w:rsidP="0098466E">
      <w:pPr>
        <w:pStyle w:val="4"/>
      </w:pPr>
      <w:r w:rsidRPr="00B766C7">
        <w:rPr>
          <w:rFonts w:hint="eastAsia"/>
        </w:rPr>
        <w:t>每年評估放射性強度減少量</w:t>
      </w:r>
      <w:r>
        <w:rPr>
          <w:rFonts w:hint="eastAsia"/>
        </w:rPr>
        <w:t>：</w:t>
      </w:r>
    </w:p>
    <w:p w:rsidR="00791691" w:rsidRDefault="00791691" w:rsidP="0098466E">
      <w:pPr>
        <w:pStyle w:val="42"/>
        <w:ind w:left="1701" w:firstLine="680"/>
      </w:pPr>
      <w:r w:rsidRPr="00E93DA4">
        <w:rPr>
          <w:rFonts w:hint="eastAsia"/>
        </w:rPr>
        <w:t>原能會輻射偵測中心自95年於椰油村蘭嶼高中設置環境輻射監測站，96年正式運作，監測系統平時每5分鐘即更新數據以做為環境預警之用，106年於蘭嶼貯存場周圍增設1監測站。藉由原能會之網頁http://www.aec.gov.tw/環境輻射偵測/環境輻射即時監測/</w:t>
      </w:r>
      <w:r w:rsidR="00172F10">
        <w:rPr>
          <w:rFonts w:hint="eastAsia"/>
        </w:rPr>
        <w:t>臺灣</w:t>
      </w:r>
      <w:r w:rsidRPr="00E93DA4">
        <w:rPr>
          <w:rFonts w:hint="eastAsia"/>
        </w:rPr>
        <w:t>含離島，即可進入全國環境輻射監測之網頁，即時掌握</w:t>
      </w:r>
      <w:r w:rsidR="00172F10">
        <w:rPr>
          <w:rFonts w:hint="eastAsia"/>
        </w:rPr>
        <w:t>臺灣</w:t>
      </w:r>
      <w:r w:rsidRPr="00E93DA4">
        <w:rPr>
          <w:rFonts w:hint="eastAsia"/>
        </w:rPr>
        <w:t>（包含蘭嶼地區）即時輻射強度現況，歷年來蘭嶼地區輻射強度均在背景變動範圍內。</w:t>
      </w:r>
    </w:p>
    <w:p w:rsidR="00791691" w:rsidRPr="0098466E" w:rsidRDefault="00791691" w:rsidP="0098466E">
      <w:pPr>
        <w:pStyle w:val="4"/>
      </w:pPr>
      <w:r w:rsidRPr="0098466E">
        <w:rPr>
          <w:rFonts w:hint="eastAsia"/>
        </w:rPr>
        <w:t>取樣點及頻率：</w:t>
      </w:r>
    </w:p>
    <w:p w:rsidR="00791691" w:rsidRDefault="00791691" w:rsidP="0098466E">
      <w:pPr>
        <w:pStyle w:val="42"/>
        <w:ind w:left="1701" w:firstLine="680"/>
      </w:pPr>
      <w:r>
        <w:rPr>
          <w:rFonts w:hint="eastAsia"/>
        </w:rPr>
        <w:t>蘭嶼貯存場輻射安全管制作業如下：</w:t>
      </w:r>
    </w:p>
    <w:p w:rsidR="00791691" w:rsidRDefault="00791691" w:rsidP="0098466E">
      <w:pPr>
        <w:pStyle w:val="5"/>
      </w:pPr>
      <w:r>
        <w:rPr>
          <w:rFonts w:hint="eastAsia"/>
        </w:rPr>
        <w:t>場區輻射安全管制作業：</w:t>
      </w:r>
    </w:p>
    <w:p w:rsidR="00791691" w:rsidRDefault="00D12F86" w:rsidP="00D12F86">
      <w:pPr>
        <w:pStyle w:val="7"/>
        <w:numPr>
          <w:ilvl w:val="0"/>
          <w:numId w:val="0"/>
        </w:numPr>
        <w:ind w:leftChars="550" w:left="2381" w:hangingChars="150" w:hanging="510"/>
      </w:pPr>
      <w:r>
        <w:rPr>
          <w:rFonts w:hint="eastAsia"/>
        </w:rPr>
        <w:t>&lt;1&gt;</w:t>
      </w:r>
      <w:r w:rsidR="00791691">
        <w:rPr>
          <w:rFonts w:hint="eastAsia"/>
        </w:rPr>
        <w:t>管制區：</w:t>
      </w:r>
    </w:p>
    <w:p w:rsidR="00791691" w:rsidRDefault="00791691" w:rsidP="0098466E">
      <w:pPr>
        <w:pStyle w:val="7"/>
      </w:pPr>
      <w:r>
        <w:rPr>
          <w:rFonts w:hint="eastAsia"/>
        </w:rPr>
        <w:t>土樣監測站三處，取樣頻率為每月乙次，分析結果均低於MDA。</w:t>
      </w:r>
    </w:p>
    <w:p w:rsidR="00791691" w:rsidRDefault="00791691" w:rsidP="0098466E">
      <w:pPr>
        <w:pStyle w:val="7"/>
      </w:pPr>
      <w:r>
        <w:rPr>
          <w:rFonts w:hint="eastAsia"/>
        </w:rPr>
        <w:t>沉積池(貯存溝旁)之水樣監測站二處，取樣頻率為每月乙次，分析結果均低於MDA。</w:t>
      </w:r>
    </w:p>
    <w:p w:rsidR="00791691" w:rsidRDefault="00791691" w:rsidP="0098466E">
      <w:pPr>
        <w:pStyle w:val="7"/>
      </w:pPr>
      <w:r>
        <w:rPr>
          <w:rFonts w:hint="eastAsia"/>
        </w:rPr>
        <w:t>場區空氣抽氣濃度分析，抽氣取樣頻率為每月乙次，空氣濃度經分析均屬正常。</w:t>
      </w:r>
    </w:p>
    <w:p w:rsidR="00791691" w:rsidRDefault="00791691" w:rsidP="0098466E">
      <w:pPr>
        <w:pStyle w:val="7"/>
      </w:pPr>
      <w:r>
        <w:rPr>
          <w:rFonts w:hint="eastAsia"/>
        </w:rPr>
        <w:t>場區地下水試樣分析，取樣頻率為每季乙次，分析結果均低於MDA。</w:t>
      </w:r>
    </w:p>
    <w:p w:rsidR="00791691" w:rsidRDefault="00D12F86" w:rsidP="00D12F86">
      <w:pPr>
        <w:pStyle w:val="7"/>
        <w:numPr>
          <w:ilvl w:val="0"/>
          <w:numId w:val="0"/>
        </w:numPr>
        <w:ind w:leftChars="550" w:left="2381" w:hangingChars="150" w:hanging="510"/>
      </w:pPr>
      <w:r>
        <w:rPr>
          <w:rFonts w:hint="eastAsia"/>
        </w:rPr>
        <w:t>&lt;2&gt;</w:t>
      </w:r>
      <w:r w:rsidR="00791691">
        <w:rPr>
          <w:rFonts w:hint="eastAsia"/>
        </w:rPr>
        <w:t>監測區：</w:t>
      </w:r>
    </w:p>
    <w:p w:rsidR="00791691" w:rsidRDefault="00791691" w:rsidP="0098466E">
      <w:pPr>
        <w:pStyle w:val="7"/>
      </w:pPr>
      <w:r>
        <w:rPr>
          <w:rFonts w:hint="eastAsia"/>
        </w:rPr>
        <w:t>設有土樣監測站二處，取樣頻率為每季乙</w:t>
      </w:r>
      <w:r>
        <w:rPr>
          <w:rFonts w:hint="eastAsia"/>
        </w:rPr>
        <w:lastRenderedPageBreak/>
        <w:t>次，分析結果均低於MDA。</w:t>
      </w:r>
    </w:p>
    <w:p w:rsidR="00791691" w:rsidRDefault="00791691" w:rsidP="0098466E">
      <w:pPr>
        <w:pStyle w:val="7"/>
      </w:pPr>
      <w:r>
        <w:rPr>
          <w:rFonts w:hint="eastAsia"/>
        </w:rPr>
        <w:t>場界空氣抽氣濃度分析，抽氣取樣頻率為每半年乙次，空氣濃度經分析均屬正常。</w:t>
      </w:r>
    </w:p>
    <w:p w:rsidR="00791691" w:rsidRDefault="00791691" w:rsidP="0098466E">
      <w:pPr>
        <w:pStyle w:val="5"/>
      </w:pPr>
      <w:r>
        <w:rPr>
          <w:rFonts w:hint="eastAsia"/>
        </w:rPr>
        <w:t>場外輻射安全管制作業：</w:t>
      </w:r>
    </w:p>
    <w:p w:rsidR="00791691" w:rsidRDefault="00791691" w:rsidP="0098466E">
      <w:pPr>
        <w:pStyle w:val="52"/>
        <w:ind w:left="2041" w:firstLine="680"/>
      </w:pPr>
      <w:r>
        <w:rPr>
          <w:rFonts w:hint="eastAsia"/>
        </w:rPr>
        <w:t>為確保蘭嶼貯存場周圍民眾輻射安全，台電公司放射試驗室依據原能會核備之年度環境輻射監測作業計畫，執行貯存場場外環境輻射監測作業，監測頻率為每週、每月、每季乙次，其監測項目包括環境直接輻射、空氣樣、水樣、農漁牧產物及沉積物試樣等，監測結果均遠低於環境試樣放射性分析預警措施基準之調查基準。環境輻射監測報告均公開於原能會網頁(網址：http://www.aec.gov.tw/環境輻射偵測/環境輻射監測報告/)，歷年環境試樣分析結果，蘭嶼地區環境輻射監測結果正常。</w:t>
      </w:r>
    </w:p>
    <w:p w:rsidR="00791691" w:rsidRDefault="00791691" w:rsidP="0098466E">
      <w:pPr>
        <w:pStyle w:val="3"/>
      </w:pPr>
      <w:r>
        <w:rPr>
          <w:rFonts w:hAnsi="標楷體" w:hint="eastAsia"/>
        </w:rPr>
        <w:t>「</w:t>
      </w:r>
      <w:r>
        <w:rPr>
          <w:rFonts w:hint="eastAsia"/>
        </w:rPr>
        <w:t>蘭嶼地區環境輻射監測</w:t>
      </w:r>
      <w:r>
        <w:rPr>
          <w:rFonts w:hAnsi="標楷體" w:hint="eastAsia"/>
        </w:rPr>
        <w:t>」</w:t>
      </w:r>
      <w:r>
        <w:rPr>
          <w:rFonts w:hint="eastAsia"/>
        </w:rPr>
        <w:t>約</w:t>
      </w:r>
      <w:proofErr w:type="gramStart"/>
      <w:r>
        <w:rPr>
          <w:rFonts w:hint="eastAsia"/>
        </w:rPr>
        <w:t>詢</w:t>
      </w:r>
      <w:proofErr w:type="gramEnd"/>
      <w:r w:rsidRPr="002F5817">
        <w:rPr>
          <w:rFonts w:hint="eastAsia"/>
        </w:rPr>
        <w:t>重點摘要</w:t>
      </w:r>
      <w:r w:rsidR="004A6C85">
        <w:rPr>
          <w:rFonts w:hint="eastAsia"/>
        </w:rPr>
        <w:t>(如表</w:t>
      </w:r>
      <w:r w:rsidR="00456A8B">
        <w:rPr>
          <w:rFonts w:hint="eastAsia"/>
        </w:rPr>
        <w:t>18</w:t>
      </w:r>
      <w:r w:rsidR="004A6C85">
        <w:rPr>
          <w:rFonts w:hint="eastAsia"/>
        </w:rPr>
        <w:t>)</w:t>
      </w:r>
      <w:r>
        <w:rPr>
          <w:rFonts w:hint="eastAsia"/>
        </w:rPr>
        <w:t>：</w:t>
      </w:r>
    </w:p>
    <w:p w:rsidR="00791691" w:rsidRDefault="00791691" w:rsidP="0098466E">
      <w:pPr>
        <w:pStyle w:val="a7"/>
      </w:pPr>
      <w:r>
        <w:rPr>
          <w:rFonts w:hint="eastAsia"/>
        </w:rPr>
        <w:t>約詢</w:t>
      </w:r>
      <w:r w:rsidRPr="002F5817">
        <w:rPr>
          <w:rFonts w:hint="eastAsia"/>
        </w:rPr>
        <w:t>重點摘要</w:t>
      </w:r>
      <w:r>
        <w:rPr>
          <w:rFonts w:hint="eastAsia"/>
        </w:rPr>
        <w:t>一覽表</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7"/>
        <w:gridCol w:w="7959"/>
      </w:tblGrid>
      <w:tr w:rsidR="00791691" w:rsidRPr="005122AE" w:rsidTr="0098466E">
        <w:tc>
          <w:tcPr>
            <w:tcW w:w="1277" w:type="dxa"/>
            <w:shd w:val="clear" w:color="auto" w:fill="auto"/>
          </w:tcPr>
          <w:p w:rsidR="00791691" w:rsidRPr="005122AE" w:rsidRDefault="00791691" w:rsidP="004773AC">
            <w:pPr>
              <w:pStyle w:val="140"/>
            </w:pPr>
            <w:r w:rsidRPr="005122AE">
              <w:rPr>
                <w:rFonts w:hint="eastAsia"/>
              </w:rPr>
              <w:t>議題</w:t>
            </w:r>
          </w:p>
        </w:tc>
        <w:tc>
          <w:tcPr>
            <w:tcW w:w="7959" w:type="dxa"/>
            <w:shd w:val="clear" w:color="auto" w:fill="auto"/>
          </w:tcPr>
          <w:p w:rsidR="00791691" w:rsidRPr="005122AE" w:rsidRDefault="00791691" w:rsidP="004773AC">
            <w:pPr>
              <w:pStyle w:val="140"/>
            </w:pPr>
            <w:r w:rsidRPr="005122AE">
              <w:rPr>
                <w:rFonts w:hint="eastAsia"/>
              </w:rPr>
              <w:t>說明內容</w:t>
            </w:r>
          </w:p>
        </w:tc>
      </w:tr>
      <w:tr w:rsidR="00791691" w:rsidRPr="005122AE" w:rsidTr="0098466E">
        <w:tc>
          <w:tcPr>
            <w:tcW w:w="1277" w:type="dxa"/>
            <w:shd w:val="clear" w:color="auto" w:fill="auto"/>
          </w:tcPr>
          <w:p w:rsidR="00791691" w:rsidRPr="005122AE" w:rsidRDefault="00791691" w:rsidP="004773AC">
            <w:pPr>
              <w:pStyle w:val="14"/>
            </w:pPr>
            <w:r w:rsidRPr="005122AE">
              <w:rPr>
                <w:rFonts w:hint="eastAsia"/>
              </w:rPr>
              <w:t>現行核廢料貯存場環境輻射平行監測之機制為何？</w:t>
            </w:r>
          </w:p>
        </w:tc>
        <w:tc>
          <w:tcPr>
            <w:tcW w:w="7959" w:type="dxa"/>
            <w:shd w:val="clear" w:color="auto" w:fill="auto"/>
          </w:tcPr>
          <w:p w:rsidR="00791691" w:rsidRPr="005122AE" w:rsidRDefault="00791691" w:rsidP="004773AC">
            <w:pPr>
              <w:pStyle w:val="14"/>
            </w:pPr>
            <w:r w:rsidRPr="005122AE">
              <w:rPr>
                <w:rFonts w:hint="eastAsia"/>
              </w:rPr>
              <w:t>1、原能會監測機制說明：</w:t>
            </w:r>
          </w:p>
          <w:p w:rsidR="00791691" w:rsidRPr="005122AE" w:rsidRDefault="004773AC" w:rsidP="004773AC">
            <w:pPr>
              <w:pStyle w:val="14"/>
              <w:ind w:left="408" w:hangingChars="150" w:hanging="408"/>
            </w:pPr>
            <w:r>
              <w:rPr>
                <w:rFonts w:hint="eastAsia"/>
              </w:rPr>
              <w:t>(</w:t>
            </w:r>
            <w:r w:rsidR="00791691" w:rsidRPr="005122AE">
              <w:rPr>
                <w:rFonts w:hint="eastAsia"/>
              </w:rPr>
              <w:t>1</w:t>
            </w:r>
            <w:r>
              <w:rPr>
                <w:rFonts w:hint="eastAsia"/>
              </w:rPr>
              <w:t>)</w:t>
            </w:r>
            <w:r w:rsidR="00791691" w:rsidRPr="005122AE">
              <w:t>原能會為提高蘭嶼地區輻射監測結果之公信力，並建立當地民眾自主輻射監測能力，自100年起，每年委託清華大學執行蘭嶼地區環境輻射平行監測活動，藉由第三方公正單位進行當地輻射之平行驗證，以提高蘭嶼地區輻射監測結果之公信力，使當地民眾安心。</w:t>
            </w:r>
          </w:p>
          <w:p w:rsidR="00791691" w:rsidRPr="005122AE" w:rsidRDefault="00791691" w:rsidP="004773AC">
            <w:pPr>
              <w:pStyle w:val="14"/>
              <w:ind w:left="408" w:hangingChars="150" w:hanging="408"/>
            </w:pPr>
            <w:r w:rsidRPr="005122AE">
              <w:rPr>
                <w:rFonts w:hint="eastAsia"/>
              </w:rPr>
              <w:t>（2）</w:t>
            </w:r>
            <w:r w:rsidRPr="005122AE">
              <w:t>蘭嶼地區環境輻射平行監測作業機制，由原能會邀請蘭嶼各部落村長及當地居民</w:t>
            </w:r>
            <w:r w:rsidRPr="005122AE">
              <w:rPr>
                <w:rFonts w:hint="eastAsia"/>
              </w:rPr>
              <w:t>參與</w:t>
            </w:r>
            <w:r w:rsidRPr="005122AE">
              <w:t>，並請蘭嶼鄉鄉公所、鄉民代表會、蘭嶼民間團體、原住民族委員會及</w:t>
            </w:r>
            <w:r w:rsidRPr="005122AE">
              <w:rPr>
                <w:rFonts w:hint="eastAsia"/>
              </w:rPr>
              <w:t>臺</w:t>
            </w:r>
            <w:r w:rsidRPr="005122AE">
              <w:t>東縣環保局共同參與蘭嶼地區環境輻射平行監測作業。</w:t>
            </w:r>
          </w:p>
          <w:p w:rsidR="00791691" w:rsidRPr="005122AE" w:rsidRDefault="00791691" w:rsidP="004773AC">
            <w:pPr>
              <w:pStyle w:val="14"/>
              <w:ind w:left="408" w:hangingChars="150" w:hanging="408"/>
            </w:pPr>
            <w:r w:rsidRPr="005122AE">
              <w:rPr>
                <w:rFonts w:hint="eastAsia"/>
              </w:rPr>
              <w:t>（3）</w:t>
            </w:r>
            <w:r w:rsidRPr="005122AE">
              <w:t>蘭嶼地區環境輻射平行監測作業，先於蘭嶼當地召開說明會，聽取當地鄉民意見，再針對各部落生活範圍，由各部落村長或參與之民眾指定地點，採集部落的土壤、飲用水、草樣及農產品等環境試樣，交由國立清華大學原科中心執行各試樣分析工作，並將平行監測環境試樣分析結果報告，寄送各參與單位及人員參考。</w:t>
            </w:r>
          </w:p>
          <w:p w:rsidR="00791691" w:rsidRPr="005122AE" w:rsidRDefault="00791691" w:rsidP="004773AC">
            <w:pPr>
              <w:pStyle w:val="14"/>
              <w:ind w:left="408" w:hangingChars="150" w:hanging="408"/>
            </w:pPr>
            <w:r w:rsidRPr="005122AE">
              <w:rPr>
                <w:rFonts w:hint="eastAsia"/>
              </w:rPr>
              <w:lastRenderedPageBreak/>
              <w:t>（4）</w:t>
            </w:r>
            <w:r w:rsidRPr="005122AE">
              <w:t>為落實資訊公開，原能會亦將歷年（自100年起）的蘭嶼地區環境輻射平行監測報告公開於原能會網站，供民眾閱覽（網址：</w:t>
            </w:r>
            <w:r w:rsidRPr="004A6C85">
              <w:rPr>
                <w:sz w:val="24"/>
                <w:szCs w:val="24"/>
              </w:rPr>
              <w:t>https://www.aec.gov.tw/</w:t>
            </w:r>
            <w:r w:rsidRPr="005122AE">
              <w:t>核物料管制/蘭嶼貯存場/蘭嶼環境輻射平行監測--6_3133_3134.html）。</w:t>
            </w:r>
          </w:p>
          <w:p w:rsidR="00791691" w:rsidRPr="005122AE" w:rsidRDefault="00791691" w:rsidP="004773AC">
            <w:pPr>
              <w:pStyle w:val="14"/>
            </w:pPr>
            <w:r w:rsidRPr="005122AE">
              <w:rPr>
                <w:rFonts w:hint="eastAsia"/>
              </w:rPr>
              <w:t>2、台電公司之監測情形：</w:t>
            </w:r>
          </w:p>
          <w:p w:rsidR="00791691" w:rsidRPr="005122AE" w:rsidRDefault="00791691" w:rsidP="004773AC">
            <w:pPr>
              <w:pStyle w:val="14"/>
              <w:ind w:left="408" w:hangingChars="150" w:hanging="408"/>
            </w:pPr>
            <w:r w:rsidRPr="005122AE">
              <w:rPr>
                <w:rFonts w:hint="eastAsia"/>
              </w:rPr>
              <w:t>（1）為瞭解並掌握蘭嶼貯存場營運對環境的影響情形，台電公司依據「游離輻射防護法」、「</w:t>
            </w:r>
            <w:r w:rsidR="00BE128C">
              <w:rPr>
                <w:rFonts w:hint="eastAsia"/>
              </w:rPr>
              <w:t>物管法</w:t>
            </w:r>
            <w:r w:rsidRPr="005122AE">
              <w:rPr>
                <w:rFonts w:hint="eastAsia"/>
              </w:rPr>
              <w:t>」、「</w:t>
            </w:r>
            <w:r w:rsidR="00BE128C">
              <w:rPr>
                <w:rFonts w:hint="eastAsia"/>
              </w:rPr>
              <w:t>物管法</w:t>
            </w:r>
            <w:r w:rsidRPr="005122AE">
              <w:rPr>
                <w:rFonts w:hint="eastAsia"/>
              </w:rPr>
              <w:t>施行細則」、「輻射工作場所管理與場所外環境輻射監測作業準則」、「游離輻射防護安全標準」及「環境輻射監測規範」等相關規定執行環境輻射監測。</w:t>
            </w:r>
          </w:p>
          <w:p w:rsidR="00791691" w:rsidRPr="005122AE" w:rsidRDefault="00791691" w:rsidP="004773AC">
            <w:pPr>
              <w:pStyle w:val="14"/>
              <w:ind w:left="408" w:hangingChars="150" w:hanging="408"/>
            </w:pPr>
            <w:r w:rsidRPr="005122AE">
              <w:rPr>
                <w:rFonts w:hint="eastAsia"/>
              </w:rPr>
              <w:t>（2）台電公司依規定在蘭嶼貯存場場外附近環境建置一系列環境輻射監測系統，以瞭解蘭嶼貯存場在運轉期間對民眾所造成的輻射劑量及環境放射性含量變化之狀況，以確保蘭嶼貯存場周圍民眾輻射安全，基於上開法規要求，由台電公司編擬年度「環境輻射監測計畫」，並依規定報經原能會審查核備後，據以執行相關環境輻射監測作業，同時亦將監測結果（季報、年報）提報原能會。</w:t>
            </w:r>
          </w:p>
          <w:p w:rsidR="00791691" w:rsidRPr="005122AE" w:rsidRDefault="00791691" w:rsidP="004773AC">
            <w:pPr>
              <w:pStyle w:val="14"/>
              <w:ind w:left="408" w:hangingChars="150" w:hanging="408"/>
            </w:pPr>
            <w:r w:rsidRPr="005122AE">
              <w:rPr>
                <w:rFonts w:hint="eastAsia"/>
              </w:rPr>
              <w:t>（3）為瞭解蘭嶼全島直接輻射劑量，台電公司</w:t>
            </w:r>
            <w:r w:rsidRPr="005122AE">
              <w:t>於</w:t>
            </w:r>
            <w:r w:rsidRPr="005122AE">
              <w:rPr>
                <w:rFonts w:hint="eastAsia"/>
              </w:rPr>
              <w:t>蘭嶼貯存場</w:t>
            </w:r>
            <w:r w:rsidRPr="005122AE">
              <w:t>場界使用熱發光劑量計（TLD）</w:t>
            </w:r>
            <w:r w:rsidRPr="005122AE">
              <w:rPr>
                <w:rFonts w:hint="eastAsia"/>
              </w:rPr>
              <w:t>量測累積</w:t>
            </w:r>
            <w:r w:rsidRPr="005122AE">
              <w:t>直接輻射劑量，</w:t>
            </w:r>
            <w:r w:rsidRPr="005122AE">
              <w:rPr>
                <w:rFonts w:hint="eastAsia"/>
              </w:rPr>
              <w:t>佈設熱發光劑量計（TLD）共有</w:t>
            </w:r>
            <w:r w:rsidRPr="005122AE">
              <w:t>16</w:t>
            </w:r>
            <w:r w:rsidRPr="005122AE">
              <w:rPr>
                <w:rFonts w:hint="eastAsia"/>
              </w:rPr>
              <w:t>站，其中貯存場周圍所佈置熱發光劑量計共4站（約占全數四分之一），其餘</w:t>
            </w:r>
            <w:r w:rsidRPr="005122AE">
              <w:t>1</w:t>
            </w:r>
            <w:r w:rsidRPr="005122AE">
              <w:rPr>
                <w:rFonts w:hint="eastAsia"/>
              </w:rPr>
              <w:t>2站平均佈置於蘭嶼全島（目前國際間均使用熱發光劑量計（TLD）度量直接輻射之累積劑量），</w:t>
            </w:r>
            <w:r w:rsidRPr="005122AE">
              <w:t>自9</w:t>
            </w:r>
            <w:r w:rsidRPr="005122AE">
              <w:rPr>
                <w:rFonts w:hint="eastAsia"/>
              </w:rPr>
              <w:t>8</w:t>
            </w:r>
            <w:r w:rsidRPr="005122AE">
              <w:t>年至10</w:t>
            </w:r>
            <w:r w:rsidRPr="005122AE">
              <w:rPr>
                <w:rFonts w:hint="eastAsia"/>
              </w:rPr>
              <w:t>6</w:t>
            </w:r>
            <w:r w:rsidRPr="005122AE">
              <w:t>年監測結果</w:t>
            </w:r>
            <w:r w:rsidRPr="005122AE">
              <w:rPr>
                <w:rFonts w:hint="eastAsia"/>
              </w:rPr>
              <w:t>，累積劑量由季測值推估年劑量變動範圍為1.75</w:t>
            </w:r>
            <w:r w:rsidRPr="005122AE">
              <w:t xml:space="preserve"> E-0</w:t>
            </w:r>
            <w:r w:rsidRPr="005122AE">
              <w:rPr>
                <w:rFonts w:hint="eastAsia"/>
              </w:rPr>
              <w:t>1</w:t>
            </w:r>
            <w:r w:rsidRPr="005122AE">
              <w:t>～</w:t>
            </w:r>
            <w:r w:rsidRPr="005122AE">
              <w:rPr>
                <w:rFonts w:hint="eastAsia"/>
              </w:rPr>
              <w:t>5</w:t>
            </w:r>
            <w:r w:rsidRPr="005122AE">
              <w:t>.</w:t>
            </w:r>
            <w:r w:rsidRPr="005122AE">
              <w:rPr>
                <w:rFonts w:hint="eastAsia"/>
              </w:rPr>
              <w:t>04</w:t>
            </w:r>
            <w:r w:rsidRPr="005122AE">
              <w:t>E-0</w:t>
            </w:r>
            <w:r w:rsidRPr="005122AE">
              <w:rPr>
                <w:rFonts w:hint="eastAsia"/>
              </w:rPr>
              <w:t>1毫西弗/年。</w:t>
            </w:r>
          </w:p>
          <w:p w:rsidR="00791691" w:rsidRPr="005122AE" w:rsidRDefault="00791691" w:rsidP="004773AC">
            <w:pPr>
              <w:pStyle w:val="14"/>
              <w:ind w:left="408" w:hangingChars="150" w:hanging="408"/>
            </w:pPr>
            <w:r w:rsidRPr="005122AE">
              <w:rPr>
                <w:rFonts w:hint="eastAsia"/>
              </w:rPr>
              <w:t>（4）</w:t>
            </w:r>
            <w:r w:rsidRPr="005122AE">
              <w:t>另</w:t>
            </w:r>
            <w:r w:rsidRPr="005122AE">
              <w:rPr>
                <w:rFonts w:hint="eastAsia"/>
              </w:rPr>
              <w:t>，</w:t>
            </w:r>
            <w:r w:rsidRPr="005122AE">
              <w:t>亦使用高壓游離腔（HPIC）</w:t>
            </w:r>
            <w:r w:rsidRPr="005122AE">
              <w:rPr>
                <w:rFonts w:hint="eastAsia"/>
              </w:rPr>
              <w:t>量</w:t>
            </w:r>
            <w:r w:rsidRPr="005122AE">
              <w:t>測直接輻射劑量率。目前於蘭嶼貯存場大門口（HPIC501）及蘭嶼貯存場後門口（HPIC502）設有監測站</w:t>
            </w:r>
            <w:r w:rsidRPr="005122AE">
              <w:rPr>
                <w:rFonts w:hint="eastAsia"/>
              </w:rPr>
              <w:t>2</w:t>
            </w:r>
            <w:r w:rsidRPr="005122AE">
              <w:t>站</w:t>
            </w:r>
            <w:r w:rsidRPr="005122AE">
              <w:rPr>
                <w:rFonts w:hint="eastAsia"/>
              </w:rPr>
              <w:t>，</w:t>
            </w:r>
            <w:r w:rsidRPr="005122AE">
              <w:t>高壓游離腔監測結果，其</w:t>
            </w:r>
            <w:r w:rsidRPr="005122AE">
              <w:rPr>
                <w:rFonts w:hint="eastAsia"/>
              </w:rPr>
              <w:t>輻射劑量率</w:t>
            </w:r>
            <w:r w:rsidRPr="005122AE">
              <w:t>變動範圍為3.</w:t>
            </w:r>
            <w:r w:rsidRPr="005122AE">
              <w:rPr>
                <w:rFonts w:hint="eastAsia"/>
              </w:rPr>
              <w:t>0</w:t>
            </w:r>
            <w:r w:rsidRPr="005122AE">
              <w:t>E-02～</w:t>
            </w:r>
            <w:r w:rsidRPr="005122AE">
              <w:rPr>
                <w:rFonts w:hint="eastAsia"/>
              </w:rPr>
              <w:t>1</w:t>
            </w:r>
            <w:r w:rsidRPr="005122AE">
              <w:t>.</w:t>
            </w:r>
            <w:r w:rsidRPr="005122AE">
              <w:rPr>
                <w:rFonts w:hint="eastAsia"/>
              </w:rPr>
              <w:t>65</w:t>
            </w:r>
            <w:r w:rsidRPr="005122AE">
              <w:t>E-01</w:t>
            </w:r>
            <w:r w:rsidRPr="005122AE">
              <w:rPr>
                <w:rFonts w:hint="eastAsia"/>
              </w:rPr>
              <w:t>微西弗/小時</w:t>
            </w:r>
            <w:r w:rsidRPr="005122AE">
              <w:t>，皆在正常環境背景變動範圍（2.00E-01</w:t>
            </w:r>
            <w:r w:rsidRPr="005122AE">
              <w:rPr>
                <w:rFonts w:hint="eastAsia"/>
              </w:rPr>
              <w:t>微西弗/小時</w:t>
            </w:r>
            <w:r w:rsidRPr="005122AE">
              <w:t>）內。</w:t>
            </w:r>
          </w:p>
          <w:p w:rsidR="00791691" w:rsidRPr="005122AE" w:rsidRDefault="00791691" w:rsidP="004773AC">
            <w:pPr>
              <w:pStyle w:val="14"/>
              <w:ind w:left="408" w:hangingChars="150" w:hanging="408"/>
            </w:pPr>
            <w:r w:rsidRPr="005122AE">
              <w:rPr>
                <w:rFonts w:hint="eastAsia"/>
              </w:rPr>
              <w:t>（5）台電公司</w:t>
            </w:r>
            <w:r w:rsidRPr="005122AE">
              <w:t>於蘭嶼貯存場</w:t>
            </w:r>
            <w:r w:rsidRPr="005122AE">
              <w:rPr>
                <w:rFonts w:hint="eastAsia"/>
              </w:rPr>
              <w:t>排水口附近</w:t>
            </w:r>
            <w:r w:rsidRPr="005122AE">
              <w:t>設有</w:t>
            </w:r>
            <w:r w:rsidRPr="005122AE">
              <w:rPr>
                <w:rFonts w:hint="eastAsia"/>
              </w:rPr>
              <w:t>5處</w:t>
            </w:r>
            <w:r w:rsidRPr="005122AE">
              <w:t>岸砂監測</w:t>
            </w:r>
            <w:r w:rsidRPr="005122AE">
              <w:rPr>
                <w:rFonts w:hint="eastAsia"/>
              </w:rPr>
              <w:t>站</w:t>
            </w:r>
            <w:r w:rsidRPr="005122AE">
              <w:t>，自9</w:t>
            </w:r>
            <w:r w:rsidRPr="005122AE">
              <w:rPr>
                <w:rFonts w:hint="eastAsia"/>
              </w:rPr>
              <w:t>8</w:t>
            </w:r>
            <w:r w:rsidRPr="005122AE">
              <w:t>年至10</w:t>
            </w:r>
            <w:r w:rsidRPr="005122AE">
              <w:rPr>
                <w:rFonts w:hint="eastAsia"/>
              </w:rPr>
              <w:t>6</w:t>
            </w:r>
            <w:r w:rsidRPr="005122AE">
              <w:t>年監測結果</w:t>
            </w:r>
            <w:r w:rsidRPr="005122AE">
              <w:rPr>
                <w:rFonts w:hint="eastAsia"/>
              </w:rPr>
              <w:t>顯示僅測得Cs-137人工核種，測值均遠低於原能會規定之調查基準。</w:t>
            </w:r>
          </w:p>
          <w:p w:rsidR="00791691" w:rsidRPr="005122AE" w:rsidRDefault="00791691" w:rsidP="004773AC">
            <w:pPr>
              <w:pStyle w:val="14"/>
              <w:ind w:left="408" w:hangingChars="150" w:hanging="408"/>
            </w:pPr>
            <w:r w:rsidRPr="005122AE">
              <w:rPr>
                <w:rFonts w:hint="eastAsia"/>
              </w:rPr>
              <w:t>（6）經過歷年的監測，蘭嶼貯存場作業期間，各類環測試樣之放射性核種含量與直接輻射監測結果均遠低於調查基準，經評估對附近民眾所造成之劑量未達評估標準</w:t>
            </w:r>
            <w:r w:rsidRPr="005122AE">
              <w:t>（</w:t>
            </w:r>
            <w:r w:rsidRPr="005122AE">
              <w:rPr>
                <w:rFonts w:hint="eastAsia"/>
              </w:rPr>
              <w:t>小於</w:t>
            </w:r>
            <w:r w:rsidRPr="005122AE">
              <w:t>1.00E-03</w:t>
            </w:r>
            <w:r w:rsidRPr="005122AE">
              <w:rPr>
                <w:rFonts w:hint="eastAsia"/>
              </w:rPr>
              <w:t>毫西弗</w:t>
            </w:r>
            <w:r w:rsidRPr="005122AE">
              <w:t>）</w:t>
            </w:r>
            <w:r w:rsidRPr="005122AE">
              <w:rPr>
                <w:rFonts w:hint="eastAsia"/>
              </w:rPr>
              <w:t>，遠低於法規年有效劑量限值</w:t>
            </w:r>
            <w:r w:rsidRPr="005122AE">
              <w:t>2.50E-01</w:t>
            </w:r>
            <w:r w:rsidRPr="005122AE">
              <w:rPr>
                <w:rFonts w:hint="eastAsia"/>
              </w:rPr>
              <w:t>毫西弗。</w:t>
            </w:r>
          </w:p>
          <w:p w:rsidR="00791691" w:rsidRPr="005122AE" w:rsidRDefault="00791691" w:rsidP="004773AC">
            <w:pPr>
              <w:pStyle w:val="14"/>
              <w:ind w:left="408" w:hangingChars="150" w:hanging="408"/>
            </w:pPr>
            <w:r w:rsidRPr="005122AE">
              <w:rPr>
                <w:rFonts w:hint="eastAsia"/>
              </w:rPr>
              <w:t>（7）為落實資訊透明化，增進民眾信賴及即時了解過各核設施附近因環境輻射監測資料，台電公司建置「環境輻射資訊透明化」網站，民眾可隨時查詢環測輻射監測計畫及年報，並將蘭嶼貯存場場界3站及全島各社區6站即時環境輻射劑量率監測即時上傳網路，透過資訊透明</w:t>
            </w:r>
            <w:r w:rsidRPr="005122AE">
              <w:rPr>
                <w:rFonts w:hint="eastAsia"/>
              </w:rPr>
              <w:lastRenderedPageBreak/>
              <w:t>化將結果呈現於網站，民眾可以即時查詢監測結果，網址為（</w:t>
            </w:r>
            <w:r w:rsidRPr="004A6C85">
              <w:rPr>
                <w:sz w:val="24"/>
                <w:szCs w:val="24"/>
              </w:rPr>
              <w:t>http：//wapp4.taipower.com.tw/</w:t>
            </w:r>
            <w:r w:rsidRPr="004A6C85">
              <w:rPr>
                <w:rFonts w:hint="eastAsia"/>
                <w:sz w:val="24"/>
                <w:szCs w:val="24"/>
              </w:rPr>
              <w:t xml:space="preserve"> </w:t>
            </w:r>
            <w:r w:rsidRPr="004A6C85">
              <w:rPr>
                <w:sz w:val="24"/>
                <w:szCs w:val="24"/>
              </w:rPr>
              <w:t>nsis/web/index.html</w:t>
            </w:r>
            <w:r w:rsidRPr="005122AE">
              <w:rPr>
                <w:rFonts w:hint="eastAsia"/>
              </w:rPr>
              <w:t>）。</w:t>
            </w:r>
          </w:p>
        </w:tc>
      </w:tr>
      <w:tr w:rsidR="00791691" w:rsidRPr="005122AE" w:rsidTr="0098466E">
        <w:tc>
          <w:tcPr>
            <w:tcW w:w="1277" w:type="dxa"/>
            <w:shd w:val="clear" w:color="auto" w:fill="auto"/>
          </w:tcPr>
          <w:p w:rsidR="00791691" w:rsidRPr="005122AE" w:rsidRDefault="00E2696A" w:rsidP="004773AC">
            <w:pPr>
              <w:pStyle w:val="14"/>
            </w:pPr>
            <w:r>
              <w:rPr>
                <w:rFonts w:hint="eastAsia"/>
              </w:rPr>
              <w:lastRenderedPageBreak/>
              <w:t>原能會</w:t>
            </w:r>
            <w:r w:rsidR="00791691" w:rsidRPr="005122AE">
              <w:rPr>
                <w:rFonts w:hint="eastAsia"/>
              </w:rPr>
              <w:t>自100年起每年執行蘭嶼環境輻射平行監測活動，由清大原科中心執行試樣分析，有無其他公正單位之協助測量？前開監測單位若只有一個，其公信力是否足夠？</w:t>
            </w:r>
          </w:p>
        </w:tc>
        <w:tc>
          <w:tcPr>
            <w:tcW w:w="7959" w:type="dxa"/>
            <w:shd w:val="clear" w:color="auto" w:fill="auto"/>
          </w:tcPr>
          <w:p w:rsidR="00791691" w:rsidRPr="005122AE" w:rsidRDefault="00791691" w:rsidP="004773AC">
            <w:pPr>
              <w:pStyle w:val="14"/>
              <w:ind w:left="408" w:hangingChars="150" w:hanging="408"/>
            </w:pPr>
            <w:r w:rsidRPr="005122AE">
              <w:rPr>
                <w:rFonts w:hint="eastAsia"/>
              </w:rPr>
              <w:t>1、為確保蘭嶼環境輻射平行監測試樣分析結果之準確性，執行試樣分析的實驗室必須具備財團法人全國認證基金會（TAF）之認證。目前我國具有TAF認證之輻射量測實驗室共計4所，分別為原能會輻射偵測中心、</w:t>
            </w:r>
            <w:r w:rsidR="00101DC2">
              <w:rPr>
                <w:rFonts w:hint="eastAsia"/>
              </w:rPr>
              <w:t>核研所</w:t>
            </w:r>
            <w:r w:rsidRPr="005122AE">
              <w:rPr>
                <w:rFonts w:hint="eastAsia"/>
              </w:rPr>
              <w:t>、台電公司放射試驗室及國立清華大學。有鑑於原能會為蘭嶼貯存場之管制機關，台電公司為蘭嶼貯存場之營運單位，若由該機關（單位）進行現場採樣及分析作業，其分析結果之公正性較易遭受質疑。物管局爰委託國立清華大學進行蘭嶼平行監測，以確保採樣分析結果之公正性及準確性。</w:t>
            </w:r>
          </w:p>
          <w:p w:rsidR="00791691" w:rsidRPr="005122AE" w:rsidRDefault="00791691" w:rsidP="004773AC">
            <w:pPr>
              <w:pStyle w:val="14"/>
              <w:ind w:left="408" w:hangingChars="150" w:hanging="408"/>
            </w:pPr>
            <w:r w:rsidRPr="005122AE">
              <w:rPr>
                <w:rFonts w:hint="eastAsia"/>
              </w:rPr>
              <w:t>2、清華大學人員於現場採樣作業結束後，將試樣分送原能會輻射偵測中心與台電公司放射試驗室進行平行驗證，以確保分析結果之準確性及客觀性。</w:t>
            </w:r>
          </w:p>
          <w:p w:rsidR="00791691" w:rsidRPr="005122AE" w:rsidRDefault="004773AC" w:rsidP="004773AC">
            <w:pPr>
              <w:pStyle w:val="14"/>
              <w:ind w:left="408" w:hangingChars="150" w:hanging="408"/>
            </w:pPr>
            <w:r>
              <w:rPr>
                <w:rFonts w:hint="eastAsia"/>
              </w:rPr>
              <w:t>3</w:t>
            </w:r>
            <w:r w:rsidR="00791691" w:rsidRPr="005122AE">
              <w:rPr>
                <w:rFonts w:hint="eastAsia"/>
              </w:rPr>
              <w:t>、蘭嶼環境輻射平行監測作業，</w:t>
            </w:r>
            <w:r w:rsidR="00791691" w:rsidRPr="005122AE">
              <w:rPr>
                <w:rFonts w:hint="eastAsia"/>
                <w:u w:val="single"/>
              </w:rPr>
              <w:t>如有其他輻射量測實驗室能申請通過TAF之認證，且願意協助該項作業之採樣分析，原能會亦樂觀其成，並歡迎各民間團體共同參與，以提升蘭嶼平行監測結果之公信力</w:t>
            </w:r>
            <w:r w:rsidR="00791691" w:rsidRPr="005122AE">
              <w:rPr>
                <w:rFonts w:hint="eastAsia"/>
              </w:rPr>
              <w:t>。</w:t>
            </w:r>
          </w:p>
        </w:tc>
      </w:tr>
      <w:tr w:rsidR="00791691" w:rsidRPr="005122AE" w:rsidTr="00A66BA8">
        <w:tc>
          <w:tcPr>
            <w:tcW w:w="1277" w:type="dxa"/>
            <w:shd w:val="clear" w:color="auto" w:fill="auto"/>
          </w:tcPr>
          <w:p w:rsidR="00791691" w:rsidRPr="005122AE" w:rsidRDefault="00791691" w:rsidP="004773AC">
            <w:pPr>
              <w:pStyle w:val="14"/>
            </w:pPr>
            <w:r w:rsidRPr="005122AE">
              <w:rPr>
                <w:rFonts w:hint="eastAsia"/>
              </w:rPr>
              <w:t>承上，主管機關有無針對蘭嶼環境輻射，每年進行評估其放射強度衰減等數據？</w:t>
            </w:r>
          </w:p>
        </w:tc>
        <w:tc>
          <w:tcPr>
            <w:tcW w:w="7959" w:type="dxa"/>
            <w:shd w:val="clear" w:color="auto" w:fill="auto"/>
          </w:tcPr>
          <w:p w:rsidR="00791691" w:rsidRDefault="00791691" w:rsidP="009860C0">
            <w:pPr>
              <w:pStyle w:val="14"/>
              <w:ind w:left="408" w:hangingChars="150" w:hanging="408"/>
            </w:pPr>
            <w:r w:rsidRPr="005122AE">
              <w:rPr>
                <w:rFonts w:hint="eastAsia"/>
              </w:rPr>
              <w:t>1、</w:t>
            </w:r>
            <w:r w:rsidRPr="005122AE">
              <w:t>蘭嶼貯存場係於64年獲本院核准進行施工規劃</w:t>
            </w:r>
            <w:r w:rsidRPr="005122AE">
              <w:rPr>
                <w:rFonts w:hint="eastAsia"/>
              </w:rPr>
              <w:t>，</w:t>
            </w:r>
            <w:r w:rsidRPr="005122AE">
              <w:t>並於67年動工，</w:t>
            </w:r>
            <w:r w:rsidRPr="005122AE">
              <w:rPr>
                <w:rFonts w:hint="eastAsia"/>
              </w:rPr>
              <w:t>71年開始營運。</w:t>
            </w:r>
            <w:r w:rsidRPr="005122AE">
              <w:t>為瞭解蘭嶼環境之背景輻射，</w:t>
            </w:r>
            <w:r w:rsidRPr="005122AE">
              <w:rPr>
                <w:rFonts w:hint="eastAsia"/>
              </w:rPr>
              <w:t>原能</w:t>
            </w:r>
            <w:r w:rsidRPr="005122AE">
              <w:t>會在蘭嶼貯存場營運前，於66年至71年進行環境輻射調查作業，並於71年蘭嶼貯存場正式展開廢棄物接收作業後，持續執行環境輻射監測，現行107年蘭嶼地區環境輻射監測取樣位置詳如</w:t>
            </w:r>
            <w:r w:rsidR="004A6C85">
              <w:rPr>
                <w:rFonts w:hint="eastAsia"/>
              </w:rPr>
              <w:t>下</w:t>
            </w:r>
            <w:r w:rsidRPr="004A6C85">
              <w:t>圖</w:t>
            </w:r>
            <w:r w:rsidRPr="005122AE">
              <w:rPr>
                <w:rFonts w:hint="eastAsia"/>
              </w:rPr>
              <w:t>。</w:t>
            </w:r>
          </w:p>
          <w:p w:rsidR="009860C0" w:rsidRDefault="009860C0" w:rsidP="009860C0">
            <w:pPr>
              <w:pStyle w:val="14"/>
              <w:ind w:left="450" w:hangingChars="150" w:hanging="450"/>
            </w:pPr>
            <w:r>
              <w:rPr>
                <w:rFonts w:ascii="Times New Roman"/>
                <w:noProof/>
                <w:szCs w:val="32"/>
              </w:rPr>
              <w:drawing>
                <wp:anchor distT="0" distB="0" distL="114300" distR="114300" simplePos="0" relativeHeight="251661312" behindDoc="0" locked="0" layoutInCell="1" allowOverlap="1" wp14:anchorId="6570369E" wp14:editId="1CEC2F48">
                  <wp:simplePos x="0" y="0"/>
                  <wp:positionH relativeFrom="column">
                    <wp:posOffset>677545</wp:posOffset>
                  </wp:positionH>
                  <wp:positionV relativeFrom="paragraph">
                    <wp:posOffset>8255</wp:posOffset>
                  </wp:positionV>
                  <wp:extent cx="3302000" cy="2728595"/>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000"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1691" w:rsidRDefault="004773AC" w:rsidP="009860C0">
            <w:pPr>
              <w:pStyle w:val="14"/>
              <w:ind w:left="408" w:hangingChars="150" w:hanging="408"/>
            </w:pPr>
            <w:r>
              <w:rPr>
                <w:rFonts w:hint="eastAsia"/>
              </w:rPr>
              <w:lastRenderedPageBreak/>
              <w:t>2.</w:t>
            </w:r>
            <w:r w:rsidR="00791691" w:rsidRPr="005122AE">
              <w:t>歷年土壤中銫-137監測結果詳如</w:t>
            </w:r>
            <w:r w:rsidR="004A6C85">
              <w:rPr>
                <w:rFonts w:hint="eastAsia"/>
              </w:rPr>
              <w:t>下</w:t>
            </w:r>
            <w:r w:rsidR="00791691" w:rsidRPr="004A6C85">
              <w:t>圖</w:t>
            </w:r>
            <w:r w:rsidR="00791691" w:rsidRPr="005122AE">
              <w:rPr>
                <w:rFonts w:hint="eastAsia"/>
              </w:rPr>
              <w:t>，</w:t>
            </w:r>
            <w:r w:rsidR="00791691" w:rsidRPr="005122AE">
              <w:t>最高值為67年測得之67.2貝克/公斤，之後監測值逐漸降低至約10貝克/公斤，與臺灣本島監測值無顯著差異。另熱發光劑量計之量測結果詳如</w:t>
            </w:r>
            <w:r w:rsidR="004A6C85">
              <w:rPr>
                <w:rFonts w:hint="eastAsia"/>
              </w:rPr>
              <w:t>下</w:t>
            </w:r>
            <w:r w:rsidR="00791691" w:rsidRPr="004A6C85">
              <w:t>圖</w:t>
            </w:r>
            <w:r w:rsidR="00791691" w:rsidRPr="005122AE">
              <w:t>，蘭嶼與臺灣本島的監測值大致相近，約為0.03~0.09微西弗/小時，惟75年原設在蘭嶼貯存場排水口附近海岸及場區大門海岸的兩偵測點遭海浪沖掉後，於75年7月移至貯存場圍牆邊上，因靠近廢料貯存溝，致使測量值偏高，最高達0.233微西弗/小時。</w:t>
            </w:r>
          </w:p>
          <w:p w:rsidR="000A5C21" w:rsidRPr="004A6C85" w:rsidRDefault="000A5C21" w:rsidP="004A6C85">
            <w:pPr>
              <w:jc w:val="center"/>
              <w:rPr>
                <w:sz w:val="24"/>
                <w:szCs w:val="24"/>
              </w:rPr>
            </w:pPr>
            <w:r w:rsidRPr="004A6C85">
              <w:rPr>
                <w:noProof/>
                <w:sz w:val="24"/>
                <w:szCs w:val="24"/>
              </w:rPr>
              <w:drawing>
                <wp:anchor distT="0" distB="0" distL="114300" distR="114300" simplePos="0" relativeHeight="251669504" behindDoc="0" locked="0" layoutInCell="1" allowOverlap="1" wp14:anchorId="2BDE9581" wp14:editId="151A401F">
                  <wp:simplePos x="0" y="0"/>
                  <wp:positionH relativeFrom="column">
                    <wp:posOffset>114300</wp:posOffset>
                  </wp:positionH>
                  <wp:positionV relativeFrom="paragraph">
                    <wp:posOffset>3495040</wp:posOffset>
                  </wp:positionV>
                  <wp:extent cx="4705350" cy="2985135"/>
                  <wp:effectExtent l="0" t="0" r="0" b="5715"/>
                  <wp:wrapTopAndBottom/>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2985135"/>
                          </a:xfrm>
                          <a:prstGeom prst="rect">
                            <a:avLst/>
                          </a:prstGeom>
                          <a:noFill/>
                        </pic:spPr>
                      </pic:pic>
                    </a:graphicData>
                  </a:graphic>
                  <wp14:sizeRelH relativeFrom="margin">
                    <wp14:pctWidth>0</wp14:pctWidth>
                  </wp14:sizeRelH>
                  <wp14:sizeRelV relativeFrom="margin">
                    <wp14:pctHeight>0</wp14:pctHeight>
                  </wp14:sizeRelV>
                </wp:anchor>
              </w:drawing>
            </w:r>
            <w:r w:rsidRPr="004A6C85">
              <w:rPr>
                <w:noProof/>
                <w:sz w:val="24"/>
                <w:szCs w:val="24"/>
              </w:rPr>
              <w:drawing>
                <wp:anchor distT="0" distB="0" distL="114300" distR="114300" simplePos="0" relativeHeight="251668480" behindDoc="0" locked="0" layoutInCell="1" allowOverlap="1" wp14:anchorId="2B1A98F7" wp14:editId="366AFBF2">
                  <wp:simplePos x="0" y="0"/>
                  <wp:positionH relativeFrom="column">
                    <wp:posOffset>22225</wp:posOffset>
                  </wp:positionH>
                  <wp:positionV relativeFrom="paragraph">
                    <wp:posOffset>7620</wp:posOffset>
                  </wp:positionV>
                  <wp:extent cx="4875530" cy="3158490"/>
                  <wp:effectExtent l="0" t="0" r="0" b="0"/>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5530" cy="3158490"/>
                          </a:xfrm>
                          <a:prstGeom prst="rect">
                            <a:avLst/>
                          </a:prstGeom>
                          <a:noFill/>
                        </pic:spPr>
                      </pic:pic>
                    </a:graphicData>
                  </a:graphic>
                  <wp14:sizeRelH relativeFrom="margin">
                    <wp14:pctWidth>0</wp14:pctWidth>
                  </wp14:sizeRelH>
                  <wp14:sizeRelV relativeFrom="margin">
                    <wp14:pctHeight>0</wp14:pctHeight>
                  </wp14:sizeRelV>
                </wp:anchor>
              </w:drawing>
            </w:r>
            <w:r w:rsidRPr="004A6C85">
              <w:rPr>
                <w:rFonts w:hint="eastAsia"/>
                <w:sz w:val="24"/>
                <w:szCs w:val="24"/>
              </w:rPr>
              <w:t>歷年土壤中銫</w:t>
            </w:r>
            <w:r w:rsidRPr="004A6C85">
              <w:rPr>
                <w:sz w:val="24"/>
                <w:szCs w:val="24"/>
              </w:rPr>
              <w:t>-137</w:t>
            </w:r>
            <w:r w:rsidRPr="004A6C85">
              <w:rPr>
                <w:rFonts w:hint="eastAsia"/>
                <w:sz w:val="24"/>
                <w:szCs w:val="24"/>
              </w:rPr>
              <w:t>監測結果</w:t>
            </w:r>
          </w:p>
          <w:p w:rsidR="000A5C21" w:rsidRPr="004A6C85" w:rsidRDefault="000A5C21" w:rsidP="004A6C85">
            <w:pPr>
              <w:jc w:val="center"/>
              <w:rPr>
                <w:sz w:val="24"/>
                <w:szCs w:val="24"/>
              </w:rPr>
            </w:pPr>
            <w:r w:rsidRPr="004A6C85">
              <w:rPr>
                <w:rFonts w:hint="eastAsia"/>
                <w:sz w:val="24"/>
                <w:szCs w:val="24"/>
              </w:rPr>
              <w:t>熱發光劑量計之量測結果</w:t>
            </w:r>
          </w:p>
          <w:p w:rsidR="00791691" w:rsidRPr="005122AE" w:rsidRDefault="00791691" w:rsidP="000A5C21">
            <w:pPr>
              <w:pStyle w:val="14"/>
              <w:ind w:left="408" w:hangingChars="150" w:hanging="408"/>
            </w:pPr>
            <w:r w:rsidRPr="005122AE">
              <w:rPr>
                <w:rFonts w:hint="eastAsia"/>
              </w:rPr>
              <w:t>3、</w:t>
            </w:r>
            <w:r w:rsidRPr="005122AE">
              <w:t>原能會輻射偵測中心每季均執行蘭嶼地區環境輻射監測作業，相關監</w:t>
            </w:r>
            <w:r w:rsidRPr="005122AE">
              <w:lastRenderedPageBreak/>
              <w:t>測結果報告亦公開於原能會網站供民眾閱覽（網址：</w:t>
            </w:r>
            <w:r w:rsidRPr="004A6C85">
              <w:rPr>
                <w:sz w:val="24"/>
                <w:szCs w:val="24"/>
              </w:rPr>
              <w:t>http://www.aec.gov.tw/monitoring/research.html</w:t>
            </w:r>
            <w:r w:rsidRPr="005122AE">
              <w:t>）。</w:t>
            </w:r>
          </w:p>
          <w:p w:rsidR="00791691" w:rsidRPr="005122AE" w:rsidRDefault="00791691" w:rsidP="000A5C21">
            <w:pPr>
              <w:pStyle w:val="14"/>
              <w:ind w:left="408" w:hangingChars="150" w:hanging="408"/>
            </w:pPr>
            <w:r w:rsidRPr="005122AE">
              <w:rPr>
                <w:rFonts w:hint="eastAsia"/>
              </w:rPr>
              <w:t>4、</w:t>
            </w:r>
            <w:r w:rsidRPr="005122AE">
              <w:t>原能會建置有全國環境輻射即時監測地圖，以掌握全國環境輻射即時變化，並公開於原能會網站供民眾閱覽（網址：https://www.aec.gov.tw/gammadetect.html）。其中針對蘭嶼地區的即時輻射監測，原僅有一個設置於椰油村的監測站，後於105年9月增設「貯存場大門口」監測站，以期更能掌握蘭嶼地區之環境輻射變化情形。</w:t>
            </w:r>
          </w:p>
          <w:p w:rsidR="00791691" w:rsidRPr="005122AE" w:rsidRDefault="00791691" w:rsidP="004773AC">
            <w:pPr>
              <w:pStyle w:val="14"/>
              <w:ind w:left="408" w:hangingChars="150" w:hanging="408"/>
            </w:pPr>
            <w:r w:rsidRPr="005122AE">
              <w:rPr>
                <w:rFonts w:hint="eastAsia"/>
              </w:rPr>
              <w:t>5、</w:t>
            </w:r>
            <w:r w:rsidRPr="005122AE">
              <w:t>原能會自100年起，每年委託清華大學執行蘭嶼地區環境輻射平行監測活動。歷年環境試樣分析結果，蘭嶼地區環境輻射監測數值正常，均在環境輻射背景值之變動範圍內。歷年的蘭嶼地區環境輻射平行監測報告均上網公開供民眾閱覽（網址：</w:t>
            </w:r>
            <w:r w:rsidRPr="004A6C85">
              <w:rPr>
                <w:sz w:val="24"/>
                <w:szCs w:val="24"/>
              </w:rPr>
              <w:t>http://www.aec.gov.tw/</w:t>
            </w:r>
            <w:r w:rsidRPr="004A6C85">
              <w:rPr>
                <w:rFonts w:hint="eastAsia"/>
                <w:sz w:val="24"/>
                <w:szCs w:val="24"/>
              </w:rPr>
              <w:t>核物料管制</w:t>
            </w:r>
            <w:r w:rsidRPr="004A6C85">
              <w:rPr>
                <w:sz w:val="24"/>
                <w:szCs w:val="24"/>
              </w:rPr>
              <w:t>/</w:t>
            </w:r>
            <w:r w:rsidRPr="004A6C85">
              <w:rPr>
                <w:rFonts w:hint="eastAsia"/>
                <w:sz w:val="24"/>
                <w:szCs w:val="24"/>
              </w:rPr>
              <w:t>蘭嶼貯存場</w:t>
            </w:r>
            <w:r w:rsidRPr="004A6C85">
              <w:rPr>
                <w:sz w:val="24"/>
                <w:szCs w:val="24"/>
              </w:rPr>
              <w:t>/</w:t>
            </w:r>
            <w:r w:rsidRPr="004A6C85">
              <w:rPr>
                <w:rFonts w:hint="eastAsia"/>
                <w:sz w:val="24"/>
                <w:szCs w:val="24"/>
              </w:rPr>
              <w:t>蘭嶼環境輻射平行監測</w:t>
            </w:r>
            <w:r w:rsidRPr="004A6C85">
              <w:rPr>
                <w:sz w:val="24"/>
                <w:szCs w:val="24"/>
              </w:rPr>
              <w:t>--6_3133_3134.html</w:t>
            </w:r>
            <w:r w:rsidRPr="005122AE">
              <w:rPr>
                <w:rFonts w:hint="eastAsia"/>
              </w:rPr>
              <w:t>）。</w:t>
            </w:r>
          </w:p>
          <w:p w:rsidR="00791691" w:rsidRPr="005122AE" w:rsidRDefault="00791691" w:rsidP="000A5C21">
            <w:pPr>
              <w:pStyle w:val="14"/>
              <w:ind w:left="408" w:hangingChars="150" w:hanging="408"/>
            </w:pPr>
            <w:r w:rsidRPr="005122AE">
              <w:rPr>
                <w:rFonts w:hint="eastAsia"/>
              </w:rPr>
              <w:t>6、依歷年的監測結果來看，其數值均在背景輻射劑量之變動範圍內變化，並無明顯上升或下降之趨勢。在核廢料桶搬離蘭嶼前，原能會將持續監督台電公司提升蘭嶼貯存場之安全性，並嚴格執行環境輻射監測作業，以確保蘭嶼居民健康及當地環境品質。</w:t>
            </w:r>
          </w:p>
          <w:p w:rsidR="00791691" w:rsidRPr="004A6C85" w:rsidRDefault="000A5C21" w:rsidP="004A6C85">
            <w:pPr>
              <w:jc w:val="center"/>
              <w:rPr>
                <w:sz w:val="24"/>
                <w:szCs w:val="24"/>
              </w:rPr>
            </w:pPr>
            <w:r w:rsidRPr="004A6C85">
              <w:rPr>
                <w:rFonts w:ascii="Times New Roman"/>
                <w:noProof/>
                <w:sz w:val="24"/>
                <w:szCs w:val="24"/>
              </w:rPr>
              <w:drawing>
                <wp:anchor distT="0" distB="0" distL="114300" distR="114300" simplePos="0" relativeHeight="251662336" behindDoc="0" locked="0" layoutInCell="1" allowOverlap="1" wp14:anchorId="41503FF1" wp14:editId="3EB1CFE6">
                  <wp:simplePos x="0" y="0"/>
                  <wp:positionH relativeFrom="column">
                    <wp:posOffset>143510</wp:posOffset>
                  </wp:positionH>
                  <wp:positionV relativeFrom="paragraph">
                    <wp:posOffset>88900</wp:posOffset>
                  </wp:positionV>
                  <wp:extent cx="4787900" cy="2951480"/>
                  <wp:effectExtent l="0" t="0" r="0" b="0"/>
                  <wp:wrapTopAndBottom/>
                  <wp:docPr id="4" name="圖片 4" descr="蘭嶼貯存場遷場管制整體規劃_1060728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蘭嶼貯存場遷場管制整體規劃_1060728_P"/>
                          <pic:cNvPicPr>
                            <a:picLocks noChangeAspect="1" noChangeArrowheads="1"/>
                          </pic:cNvPicPr>
                        </pic:nvPicPr>
                        <pic:blipFill>
                          <a:blip r:embed="rId34" cstate="print">
                            <a:extLst>
                              <a:ext uri="{28A0092B-C50C-407E-A947-70E740481C1C}">
                                <a14:useLocalDpi xmlns:a14="http://schemas.microsoft.com/office/drawing/2010/main" val="0"/>
                              </a:ext>
                            </a:extLst>
                          </a:blip>
                          <a:srcRect b="9055"/>
                          <a:stretch>
                            <a:fillRect/>
                          </a:stretch>
                        </pic:blipFill>
                        <pic:spPr bwMode="auto">
                          <a:xfrm>
                            <a:off x="0" y="0"/>
                            <a:ext cx="4787900"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691" w:rsidRPr="004A6C85">
              <w:rPr>
                <w:rFonts w:hint="eastAsia"/>
                <w:sz w:val="24"/>
                <w:szCs w:val="24"/>
              </w:rPr>
              <w:t>蘭嶼地區環境輻射監測示意圖</w:t>
            </w:r>
          </w:p>
        </w:tc>
      </w:tr>
      <w:tr w:rsidR="00791691" w:rsidRPr="005122AE" w:rsidTr="0098466E">
        <w:tc>
          <w:tcPr>
            <w:tcW w:w="1277" w:type="dxa"/>
            <w:shd w:val="clear" w:color="auto" w:fill="auto"/>
          </w:tcPr>
          <w:p w:rsidR="00791691" w:rsidRPr="005122AE" w:rsidRDefault="00791691" w:rsidP="003C6D33">
            <w:pPr>
              <w:pStyle w:val="14"/>
            </w:pPr>
            <w:r w:rsidRPr="005122AE">
              <w:rPr>
                <w:rFonts w:hint="eastAsia"/>
              </w:rPr>
              <w:lastRenderedPageBreak/>
              <w:t>台電公司如何確保蘭嶼貯存場域輻射安全？（併請提供蘭</w:t>
            </w:r>
            <w:r w:rsidRPr="005122AE">
              <w:rPr>
                <w:rFonts w:hint="eastAsia"/>
              </w:rPr>
              <w:lastRenderedPageBreak/>
              <w:t>嶼貯存場環境輻射監測方式及世界先進國家</w:t>
            </w:r>
            <w:r w:rsidRPr="005122AE">
              <w:t>-美、英、法、日、韓</w:t>
            </w:r>
            <w:r w:rsidR="003C6D33">
              <w:rPr>
                <w:rFonts w:hint="eastAsia"/>
              </w:rPr>
              <w:t>……</w:t>
            </w:r>
            <w:r w:rsidRPr="005122AE">
              <w:rPr>
                <w:rFonts w:hint="eastAsia"/>
              </w:rPr>
              <w:t>等國家監測方式之說明資料憑處）</w:t>
            </w:r>
          </w:p>
        </w:tc>
        <w:tc>
          <w:tcPr>
            <w:tcW w:w="7959" w:type="dxa"/>
            <w:shd w:val="clear" w:color="auto" w:fill="auto"/>
          </w:tcPr>
          <w:p w:rsidR="00791691" w:rsidRPr="005122AE" w:rsidRDefault="00791691" w:rsidP="004773AC">
            <w:pPr>
              <w:pStyle w:val="14"/>
              <w:ind w:left="408" w:hangingChars="150" w:hanging="408"/>
            </w:pPr>
            <w:r w:rsidRPr="005122AE">
              <w:rPr>
                <w:rFonts w:hint="eastAsia"/>
              </w:rPr>
              <w:lastRenderedPageBreak/>
              <w:t>1、蘭嶼貯存場工程於規劃設計之初，即決定引進當時國外最先進之多重障壁概念，以保障民眾健康與環境安全。即廢棄物均先經固化（第一道障壁），再以鋼桶盛裝（第二道障壁），運抵貯存場後堆存於混凝土壕溝內（第三道障壁），以確保輻射不外洩。</w:t>
            </w:r>
          </w:p>
          <w:p w:rsidR="00791691" w:rsidRPr="005122AE" w:rsidRDefault="00791691" w:rsidP="004773AC">
            <w:pPr>
              <w:pStyle w:val="14"/>
              <w:ind w:left="408" w:hangingChars="150" w:hanging="408"/>
            </w:pPr>
            <w:r w:rsidRPr="005122AE">
              <w:rPr>
                <w:rFonts w:hint="eastAsia"/>
              </w:rPr>
              <w:t>2、台電公司為了解蘭嶼貯存場設施對環境輻射影響，確保環境輻射安全，依據「游離輻射防護法」、「</w:t>
            </w:r>
            <w:r w:rsidR="00BE128C">
              <w:rPr>
                <w:rFonts w:hint="eastAsia"/>
              </w:rPr>
              <w:t>物管法</w:t>
            </w:r>
            <w:r w:rsidRPr="005122AE">
              <w:rPr>
                <w:rFonts w:hint="eastAsia"/>
              </w:rPr>
              <w:t>」、「輻射工作場所管理與</w:t>
            </w:r>
            <w:r w:rsidRPr="005122AE">
              <w:rPr>
                <w:rFonts w:hint="eastAsia"/>
              </w:rPr>
              <w:lastRenderedPageBreak/>
              <w:t>場所外環境輻射監測作業準則」、「游離輻射防護安全標準」及「環境輻射監測規範」等相關法令規定，於每年</w:t>
            </w:r>
            <w:r w:rsidRPr="005122AE">
              <w:t>10</w:t>
            </w:r>
            <w:r w:rsidRPr="005122AE">
              <w:rPr>
                <w:rFonts w:hint="eastAsia"/>
              </w:rPr>
              <w:t>月底提報下年度蘭嶼貯存場環境輻射監測計畫送原能會審查，俟經核准後據以執行，各項環境輻射環境試樣之取樣分析結果，依據「環境輻射監測規範」之「體外及體內劑量評估方法」規定評估蘭嶼貯存場營運期間所造成之民眾最大個人劑量，而將監測結果（季報、年報）提報原能會。</w:t>
            </w:r>
          </w:p>
          <w:p w:rsidR="00791691" w:rsidRPr="005122AE" w:rsidRDefault="00791691" w:rsidP="004773AC">
            <w:pPr>
              <w:pStyle w:val="14"/>
              <w:ind w:left="408" w:hangingChars="150" w:hanging="408"/>
            </w:pPr>
            <w:r w:rsidRPr="005122AE">
              <w:rPr>
                <w:rFonts w:hint="eastAsia"/>
              </w:rPr>
              <w:t>3、環境輻射監測之項目與頻度</w:t>
            </w:r>
          </w:p>
          <w:p w:rsidR="00791691" w:rsidRPr="005122AE" w:rsidRDefault="00791691" w:rsidP="000A5C21">
            <w:pPr>
              <w:pStyle w:val="14"/>
              <w:ind w:leftChars="100" w:left="340" w:firstLineChars="200" w:firstLine="544"/>
            </w:pPr>
            <w:r w:rsidRPr="005122AE">
              <w:rPr>
                <w:rFonts w:hint="eastAsia"/>
              </w:rPr>
              <w:t>依據核設施作業特性及氣象、水文、地理、人口分佈、土地利用及居民生活環境與飲食等條件，於蘭嶼貯存場設置環境輻射監測站，監測項目包含直接輻射、空氣樣、水樣（海水、地下水及飲水）、生物樣（草樣、葉菜、地瓜、芋頭、海魚、底棲生物及海藻等）、沉積物（土壤及岸砂）等項目，詳如後表。</w:t>
            </w:r>
          </w:p>
          <w:p w:rsidR="00791691" w:rsidRPr="005122AE" w:rsidRDefault="00791691" w:rsidP="004773AC">
            <w:pPr>
              <w:pStyle w:val="14"/>
              <w:ind w:left="408" w:hangingChars="150" w:hanging="408"/>
            </w:pPr>
            <w:r w:rsidRPr="005122AE">
              <w:rPr>
                <w:rFonts w:hint="eastAsia"/>
              </w:rPr>
              <w:t>4、品質保證</w:t>
            </w:r>
          </w:p>
          <w:p w:rsidR="00791691" w:rsidRPr="005122AE" w:rsidRDefault="00791691" w:rsidP="000A5C21">
            <w:pPr>
              <w:pStyle w:val="14"/>
              <w:ind w:leftChars="100" w:left="340" w:firstLineChars="200" w:firstLine="544"/>
            </w:pPr>
            <w:r w:rsidRPr="005122AE">
              <w:rPr>
                <w:rFonts w:hint="eastAsia"/>
              </w:rPr>
              <w:t>台電公司為確保各項作業及分析資料品質，執行環境監測作業標準化，訂定「環境偵測作業方法管理程序」供作業人員依循；另為維持環境監測結果之精密度及準確性，參加國內外比較實驗及能力測試與實驗室認證：</w:t>
            </w:r>
          </w:p>
          <w:p w:rsidR="00791691" w:rsidRPr="005122AE" w:rsidRDefault="00ED22E8" w:rsidP="00ED22E8">
            <w:pPr>
              <w:pStyle w:val="14"/>
              <w:ind w:left="408" w:hangingChars="150" w:hanging="408"/>
            </w:pPr>
            <w:r>
              <w:rPr>
                <w:rFonts w:hint="eastAsia"/>
              </w:rPr>
              <w:t>(1)</w:t>
            </w:r>
            <w:r w:rsidR="00791691" w:rsidRPr="005122AE">
              <w:rPr>
                <w:rFonts w:hint="eastAsia"/>
              </w:rPr>
              <w:t>台電公司放射試驗室於</w:t>
            </w:r>
            <w:r w:rsidR="00791691" w:rsidRPr="005122AE">
              <w:t>88</w:t>
            </w:r>
            <w:r w:rsidR="00791691" w:rsidRPr="005122AE">
              <w:rPr>
                <w:rFonts w:hint="eastAsia"/>
              </w:rPr>
              <w:t>年</w:t>
            </w:r>
            <w:r w:rsidR="00791691" w:rsidRPr="005122AE">
              <w:t>1</w:t>
            </w:r>
            <w:r w:rsidR="00791691" w:rsidRPr="005122AE">
              <w:rPr>
                <w:rFonts w:hint="eastAsia"/>
              </w:rPr>
              <w:t>月獲得全國認證基金會認可為「環境試樣放射性核種分析」實驗室（全國認證基金會</w:t>
            </w:r>
            <w:r w:rsidR="00791691" w:rsidRPr="005122AE">
              <w:t>TAF0068</w:t>
            </w:r>
            <w:r w:rsidR="00791691" w:rsidRPr="005122AE">
              <w:rPr>
                <w:rFonts w:hint="eastAsia"/>
              </w:rPr>
              <w:t>）。</w:t>
            </w:r>
          </w:p>
          <w:p w:rsidR="00791691" w:rsidRPr="005122AE" w:rsidRDefault="00ED22E8" w:rsidP="00ED22E8">
            <w:pPr>
              <w:pStyle w:val="14"/>
              <w:ind w:left="408" w:hangingChars="150" w:hanging="408"/>
            </w:pPr>
            <w:r>
              <w:rPr>
                <w:rFonts w:hint="eastAsia"/>
              </w:rPr>
              <w:t>(</w:t>
            </w:r>
            <w:r w:rsidR="00791691" w:rsidRPr="005122AE">
              <w:rPr>
                <w:rFonts w:hint="eastAsia"/>
              </w:rPr>
              <w:t>2</w:t>
            </w:r>
            <w:r>
              <w:rPr>
                <w:rFonts w:hint="eastAsia"/>
              </w:rPr>
              <w:t>)</w:t>
            </w:r>
            <w:r w:rsidR="00791691" w:rsidRPr="005122AE">
              <w:t>106</w:t>
            </w:r>
            <w:r w:rsidR="00791691" w:rsidRPr="005122AE">
              <w:rPr>
                <w:rFonts w:hint="eastAsia"/>
              </w:rPr>
              <w:t>年</w:t>
            </w:r>
            <w:r w:rsidR="00791691" w:rsidRPr="005122AE">
              <w:t>9</w:t>
            </w:r>
            <w:r w:rsidR="00791691" w:rsidRPr="005122AE">
              <w:rPr>
                <w:rFonts w:hint="eastAsia"/>
              </w:rPr>
              <w:t>月獲得衛福部食品中放射性核種分析認證（</w:t>
            </w:r>
            <w:r w:rsidR="00791691" w:rsidRPr="005122AE">
              <w:t>TFDA F103</w:t>
            </w:r>
            <w:r w:rsidR="00791691" w:rsidRPr="005122AE">
              <w:rPr>
                <w:rFonts w:hint="eastAsia"/>
              </w:rPr>
              <w:t>）。</w:t>
            </w:r>
          </w:p>
          <w:p w:rsidR="00791691" w:rsidRPr="005122AE" w:rsidRDefault="00ED22E8" w:rsidP="00ED22E8">
            <w:pPr>
              <w:pStyle w:val="14"/>
              <w:ind w:left="408" w:hangingChars="150" w:hanging="408"/>
            </w:pPr>
            <w:r>
              <w:rPr>
                <w:rFonts w:hint="eastAsia"/>
              </w:rPr>
              <w:t>(</w:t>
            </w:r>
            <w:r w:rsidR="00791691" w:rsidRPr="005122AE">
              <w:rPr>
                <w:rFonts w:hint="eastAsia"/>
              </w:rPr>
              <w:t>3</w:t>
            </w:r>
            <w:r>
              <w:rPr>
                <w:rFonts w:hint="eastAsia"/>
              </w:rPr>
              <w:t>)</w:t>
            </w:r>
            <w:r w:rsidR="00791691" w:rsidRPr="005122AE">
              <w:rPr>
                <w:rFonts w:hint="eastAsia"/>
              </w:rPr>
              <w:t>參加原能會輻射偵測中心主辦環境試樣放射性核種實驗室比較分析。</w:t>
            </w:r>
          </w:p>
          <w:p w:rsidR="00791691" w:rsidRPr="005122AE" w:rsidRDefault="00ED22E8" w:rsidP="00ED22E8">
            <w:pPr>
              <w:pStyle w:val="14"/>
              <w:ind w:left="408" w:hangingChars="150" w:hanging="408"/>
            </w:pPr>
            <w:r>
              <w:rPr>
                <w:rFonts w:hint="eastAsia"/>
              </w:rPr>
              <w:t>(</w:t>
            </w:r>
            <w:r w:rsidR="00791691" w:rsidRPr="005122AE">
              <w:rPr>
                <w:rFonts w:hint="eastAsia"/>
              </w:rPr>
              <w:t>4</w:t>
            </w:r>
            <w:r>
              <w:rPr>
                <w:rFonts w:hint="eastAsia"/>
              </w:rPr>
              <w:t>)</w:t>
            </w:r>
            <w:r w:rsidR="00791691" w:rsidRPr="005122AE">
              <w:t>104</w:t>
            </w:r>
            <w:r w:rsidR="00791691" w:rsidRPr="005122AE">
              <w:rPr>
                <w:rFonts w:hint="eastAsia"/>
              </w:rPr>
              <w:t>年起每年參加國際原子能總署（</w:t>
            </w:r>
            <w:r w:rsidR="00791691" w:rsidRPr="005122AE">
              <w:t>IAEA</w:t>
            </w:r>
            <w:r w:rsidR="00791691" w:rsidRPr="005122AE">
              <w:rPr>
                <w:rFonts w:hint="eastAsia"/>
              </w:rPr>
              <w:t>）主辦環境試樣放射性核種比較分析，分析結果均符合要求。</w:t>
            </w:r>
          </w:p>
          <w:p w:rsidR="00791691" w:rsidRPr="005122AE" w:rsidRDefault="00791691" w:rsidP="00ED22E8">
            <w:pPr>
              <w:pStyle w:val="14"/>
              <w:ind w:left="408" w:hangingChars="150" w:hanging="408"/>
            </w:pPr>
            <w:r w:rsidRPr="005122AE">
              <w:rPr>
                <w:rFonts w:hint="eastAsia"/>
              </w:rPr>
              <w:t>5、資訊透明化</w:t>
            </w:r>
          </w:p>
          <w:p w:rsidR="00791691" w:rsidRPr="005122AE" w:rsidRDefault="00791691" w:rsidP="00ED22E8">
            <w:pPr>
              <w:pStyle w:val="14"/>
              <w:ind w:leftChars="100" w:left="340" w:firstLineChars="200" w:firstLine="544"/>
            </w:pPr>
            <w:r w:rsidRPr="005122AE">
              <w:rPr>
                <w:rFonts w:hint="eastAsia"/>
              </w:rPr>
              <w:t>落實資訊透明化，增進民眾信賴及即時了解過各核設施附近因環境輻射監測資料，建置「環境輻射資訊透明化」網站，民眾隨時查詢環測輻射監測計畫及年報，並將蘭嶼貯存場場界</w:t>
            </w:r>
            <w:r w:rsidRPr="005122AE">
              <w:t>3</w:t>
            </w:r>
            <w:r w:rsidRPr="005122AE">
              <w:rPr>
                <w:rFonts w:hint="eastAsia"/>
              </w:rPr>
              <w:t>站及全島各社區</w:t>
            </w:r>
            <w:r w:rsidRPr="005122AE">
              <w:t>6</w:t>
            </w:r>
            <w:r w:rsidRPr="005122AE">
              <w:rPr>
                <w:rFonts w:hint="eastAsia"/>
              </w:rPr>
              <w:t>站即時環境輻射劑量率監測即時上傳網路，透過資訊透明化將結果呈現於網站，民眾可以即時查詢監測結果，網址（</w:t>
            </w:r>
            <w:r w:rsidRPr="004A6C85">
              <w:rPr>
                <w:sz w:val="24"/>
                <w:szCs w:val="24"/>
              </w:rPr>
              <w:t>http</w:t>
            </w:r>
            <w:r w:rsidRPr="004A6C85">
              <w:rPr>
                <w:rFonts w:hint="eastAsia"/>
                <w:sz w:val="24"/>
                <w:szCs w:val="24"/>
              </w:rPr>
              <w:t>：</w:t>
            </w:r>
            <w:r w:rsidRPr="004A6C85">
              <w:rPr>
                <w:sz w:val="24"/>
                <w:szCs w:val="24"/>
              </w:rPr>
              <w:t>//wapp4.taipower.com.tw/nsis/web/index.html</w:t>
            </w:r>
            <w:r w:rsidRPr="005122AE">
              <w:rPr>
                <w:rFonts w:hint="eastAsia"/>
              </w:rPr>
              <w:t>）。</w:t>
            </w:r>
          </w:p>
          <w:p w:rsidR="00791691" w:rsidRPr="005122AE" w:rsidRDefault="00791691" w:rsidP="00ED22E8">
            <w:pPr>
              <w:pStyle w:val="14"/>
              <w:ind w:left="408" w:hangingChars="150" w:hanging="408"/>
            </w:pPr>
            <w:r w:rsidRPr="005122AE">
              <w:rPr>
                <w:rFonts w:hint="eastAsia"/>
              </w:rPr>
              <w:t>6、平行監測</w:t>
            </w:r>
          </w:p>
          <w:p w:rsidR="00791691" w:rsidRPr="005122AE" w:rsidRDefault="00791691" w:rsidP="00ED22E8">
            <w:pPr>
              <w:pStyle w:val="14"/>
              <w:ind w:leftChars="100" w:left="340" w:firstLineChars="200" w:firstLine="544"/>
            </w:pPr>
            <w:r w:rsidRPr="005122AE">
              <w:rPr>
                <w:rFonts w:hint="eastAsia"/>
              </w:rPr>
              <w:t>為確保蘭嶼貯存場環境輻射安全，台電公司由放射試驗室專責單位執行環境輻射監測；另委託清華大學執行海域生態調查</w:t>
            </w:r>
            <w:r w:rsidRPr="005122AE">
              <w:t>-</w:t>
            </w:r>
            <w:r w:rsidRPr="005122AE">
              <w:rPr>
                <w:rFonts w:hint="eastAsia"/>
              </w:rPr>
              <w:t>放射性分析，主管機關原能會亦於貯存場附近執行環境輻射平行監測確保環境輻射安全。</w:t>
            </w:r>
          </w:p>
          <w:p w:rsidR="00791691" w:rsidRPr="005122AE" w:rsidRDefault="00791691" w:rsidP="004773AC">
            <w:pPr>
              <w:pStyle w:val="14"/>
            </w:pPr>
            <w:r w:rsidRPr="005122AE">
              <w:rPr>
                <w:rFonts w:hint="eastAsia"/>
              </w:rPr>
              <w:t>7、國外資料</w:t>
            </w:r>
          </w:p>
          <w:p w:rsidR="00791691" w:rsidRPr="005122AE" w:rsidRDefault="00791691" w:rsidP="00ED22E8">
            <w:pPr>
              <w:pStyle w:val="14"/>
              <w:ind w:leftChars="100" w:left="340" w:firstLineChars="200" w:firstLine="544"/>
            </w:pPr>
            <w:r w:rsidRPr="005122AE">
              <w:rPr>
                <w:rFonts w:hint="eastAsia"/>
              </w:rPr>
              <w:t>台電公司擬訂環境輻射監測計畫不僅依據法規及主管機關原能會規範並參考美國、日本及</w:t>
            </w:r>
            <w:r w:rsidRPr="005122AE">
              <w:t>IAEA</w:t>
            </w:r>
            <w:r w:rsidRPr="005122AE">
              <w:rPr>
                <w:rFonts w:hint="eastAsia"/>
              </w:rPr>
              <w:t>相關資料，俾與國際接軌及符合法規</w:t>
            </w:r>
            <w:r w:rsidRPr="005122AE">
              <w:rPr>
                <w:rFonts w:hint="eastAsia"/>
              </w:rPr>
              <w:lastRenderedPageBreak/>
              <w:t>要求，相關國外法規如下：</w:t>
            </w:r>
          </w:p>
          <w:p w:rsidR="00791691" w:rsidRPr="005122AE" w:rsidRDefault="00ED22E8" w:rsidP="00ED22E8">
            <w:pPr>
              <w:pStyle w:val="14"/>
              <w:ind w:left="408" w:hangingChars="150" w:hanging="408"/>
            </w:pPr>
            <w:r>
              <w:rPr>
                <w:rFonts w:hint="eastAsia"/>
              </w:rPr>
              <w:t>(</w:t>
            </w:r>
            <w:r w:rsidR="00791691" w:rsidRPr="005122AE">
              <w:rPr>
                <w:rFonts w:hint="eastAsia"/>
              </w:rPr>
              <w:t>1</w:t>
            </w:r>
            <w:r>
              <w:rPr>
                <w:rFonts w:hint="eastAsia"/>
              </w:rPr>
              <w:t>)</w:t>
            </w:r>
            <w:r w:rsidR="00791691" w:rsidRPr="005122AE">
              <w:t xml:space="preserve">US EPA </w:t>
            </w:r>
            <w:r w:rsidR="00791691" w:rsidRPr="005122AE">
              <w:rPr>
                <w:rFonts w:hint="eastAsia"/>
              </w:rPr>
              <w:t>（</w:t>
            </w:r>
            <w:r w:rsidR="00791691" w:rsidRPr="005122AE">
              <w:t>Environmental Protection Agency</w:t>
            </w:r>
            <w:r w:rsidR="00791691" w:rsidRPr="005122AE">
              <w:rPr>
                <w:rFonts w:hint="eastAsia"/>
              </w:rPr>
              <w:t>）</w:t>
            </w:r>
            <w:r w:rsidR="00791691" w:rsidRPr="005122AE">
              <w:t xml:space="preserve"> Environmental Measurement Laboratory Procedures Mannual HASL300</w:t>
            </w:r>
            <w:r w:rsidR="00791691" w:rsidRPr="005122AE">
              <w:rPr>
                <w:rFonts w:hint="eastAsia"/>
              </w:rPr>
              <w:t>.</w:t>
            </w:r>
          </w:p>
          <w:p w:rsidR="00791691" w:rsidRPr="005122AE" w:rsidRDefault="00ED22E8" w:rsidP="00ED22E8">
            <w:pPr>
              <w:pStyle w:val="14"/>
              <w:ind w:left="408" w:hangingChars="150" w:hanging="408"/>
            </w:pPr>
            <w:r>
              <w:rPr>
                <w:rFonts w:hint="eastAsia"/>
              </w:rPr>
              <w:t>(</w:t>
            </w:r>
            <w:r w:rsidR="00791691" w:rsidRPr="005122AE">
              <w:rPr>
                <w:rFonts w:hint="eastAsia"/>
              </w:rPr>
              <w:t>2</w:t>
            </w:r>
            <w:r>
              <w:rPr>
                <w:rFonts w:hint="eastAsia"/>
              </w:rPr>
              <w:t>)</w:t>
            </w:r>
            <w:r w:rsidR="00791691" w:rsidRPr="005122AE">
              <w:t>US Regulatour Guide 4.1 Radiological Environmental Monitiring for Nuclear Power Plants</w:t>
            </w:r>
            <w:r w:rsidR="00791691" w:rsidRPr="005122AE">
              <w:rPr>
                <w:rFonts w:hint="eastAsia"/>
              </w:rPr>
              <w:t>.</w:t>
            </w:r>
          </w:p>
          <w:p w:rsidR="00791691" w:rsidRPr="005122AE" w:rsidRDefault="00ED22E8" w:rsidP="00ED22E8">
            <w:pPr>
              <w:pStyle w:val="14"/>
              <w:ind w:left="408" w:hangingChars="150" w:hanging="408"/>
            </w:pPr>
            <w:r>
              <w:rPr>
                <w:rFonts w:hint="eastAsia"/>
              </w:rPr>
              <w:t>(</w:t>
            </w:r>
            <w:r w:rsidR="00791691" w:rsidRPr="005122AE">
              <w:rPr>
                <w:rFonts w:hint="eastAsia"/>
              </w:rPr>
              <w:t>3</w:t>
            </w:r>
            <w:r>
              <w:rPr>
                <w:rFonts w:hint="eastAsia"/>
              </w:rPr>
              <w:t>)</w:t>
            </w:r>
            <w:r w:rsidR="00791691" w:rsidRPr="005122AE">
              <w:t>US NUREG 1388 Environmental Monitoring of Low-Level Radioactive Waste Disposal Facility</w:t>
            </w:r>
            <w:r w:rsidR="00791691" w:rsidRPr="005122AE">
              <w:rPr>
                <w:rFonts w:hint="eastAsia"/>
              </w:rPr>
              <w:t>.</w:t>
            </w:r>
          </w:p>
          <w:p w:rsidR="00791691" w:rsidRPr="005122AE" w:rsidRDefault="00ED22E8" w:rsidP="00ED22E8">
            <w:pPr>
              <w:pStyle w:val="14"/>
              <w:ind w:left="408" w:hangingChars="150" w:hanging="408"/>
            </w:pPr>
            <w:r>
              <w:rPr>
                <w:rFonts w:hint="eastAsia"/>
              </w:rPr>
              <w:t>(</w:t>
            </w:r>
            <w:r w:rsidR="00791691" w:rsidRPr="005122AE">
              <w:rPr>
                <w:rFonts w:hint="eastAsia"/>
              </w:rPr>
              <w:t>4</w:t>
            </w:r>
            <w:r>
              <w:rPr>
                <w:rFonts w:hint="eastAsia"/>
              </w:rPr>
              <w:t>)</w:t>
            </w:r>
            <w:r w:rsidR="00791691" w:rsidRPr="005122AE">
              <w:rPr>
                <w:rFonts w:hint="eastAsia"/>
              </w:rPr>
              <w:t>日本環境放射線モニタリング指針</w:t>
            </w:r>
          </w:p>
          <w:p w:rsidR="00791691" w:rsidRPr="005122AE" w:rsidRDefault="00ED22E8" w:rsidP="00ED22E8">
            <w:pPr>
              <w:pStyle w:val="14"/>
              <w:ind w:left="408" w:hangingChars="150" w:hanging="408"/>
            </w:pPr>
            <w:r>
              <w:rPr>
                <w:rFonts w:hint="eastAsia"/>
              </w:rPr>
              <w:t>(</w:t>
            </w:r>
            <w:r w:rsidR="00791691" w:rsidRPr="005122AE">
              <w:rPr>
                <w:rFonts w:hint="eastAsia"/>
              </w:rPr>
              <w:t>5</w:t>
            </w:r>
            <w:r>
              <w:rPr>
                <w:rFonts w:hint="eastAsia"/>
              </w:rPr>
              <w:t>)</w:t>
            </w:r>
            <w:r w:rsidR="00791691" w:rsidRPr="005122AE">
              <w:t xml:space="preserve">IAEA Safety Standard for Protecting People and the Environment </w:t>
            </w:r>
            <w:r w:rsidR="00791691" w:rsidRPr="005122AE">
              <w:rPr>
                <w:rFonts w:hint="eastAsia"/>
              </w:rPr>
              <w:t>「</w:t>
            </w:r>
            <w:r w:rsidR="00791691" w:rsidRPr="005122AE">
              <w:t>Disposal of Radioactive waste</w:t>
            </w:r>
            <w:r w:rsidR="00791691" w:rsidRPr="005122AE">
              <w:rPr>
                <w:rFonts w:hint="eastAsia"/>
              </w:rPr>
              <w:t>」</w:t>
            </w:r>
            <w:r w:rsidR="00791691" w:rsidRPr="005122AE">
              <w:t xml:space="preserve"> No. SSR-5</w:t>
            </w:r>
            <w:r w:rsidR="00791691" w:rsidRPr="005122AE">
              <w:rPr>
                <w:rFonts w:hint="eastAsia"/>
              </w:rPr>
              <w:t>.</w:t>
            </w:r>
          </w:p>
          <w:p w:rsidR="00791691" w:rsidRPr="00E520D1" w:rsidRDefault="00ED22E8" w:rsidP="00E520D1">
            <w:pPr>
              <w:ind w:firstLineChars="200" w:firstLine="600"/>
              <w:rPr>
                <w:sz w:val="28"/>
                <w:szCs w:val="28"/>
              </w:rPr>
            </w:pPr>
            <w:r w:rsidRPr="00E520D1">
              <w:rPr>
                <w:noProof/>
                <w:sz w:val="28"/>
                <w:szCs w:val="28"/>
              </w:rPr>
              <w:drawing>
                <wp:anchor distT="0" distB="0" distL="114300" distR="114300" simplePos="0" relativeHeight="251659264" behindDoc="0" locked="0" layoutInCell="1" allowOverlap="1" wp14:anchorId="4681921B" wp14:editId="73CEF0B2">
                  <wp:simplePos x="0" y="0"/>
                  <wp:positionH relativeFrom="margin">
                    <wp:posOffset>111125</wp:posOffset>
                  </wp:positionH>
                  <wp:positionV relativeFrom="margin">
                    <wp:posOffset>991870</wp:posOffset>
                  </wp:positionV>
                  <wp:extent cx="4730750" cy="4901565"/>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0750" cy="490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691" w:rsidRPr="00E520D1">
              <w:rPr>
                <w:rFonts w:hint="eastAsia"/>
                <w:sz w:val="28"/>
                <w:szCs w:val="28"/>
              </w:rPr>
              <w:t>107年蘭嶼貯存場環境輻射監測項目與頻度：</w:t>
            </w:r>
          </w:p>
        </w:tc>
      </w:tr>
      <w:tr w:rsidR="00791691" w:rsidRPr="005122AE" w:rsidTr="0098466E">
        <w:tc>
          <w:tcPr>
            <w:tcW w:w="1277" w:type="dxa"/>
            <w:shd w:val="clear" w:color="auto" w:fill="auto"/>
          </w:tcPr>
          <w:p w:rsidR="00791691" w:rsidRPr="005122AE" w:rsidRDefault="00791691" w:rsidP="004773AC">
            <w:pPr>
              <w:pStyle w:val="14"/>
            </w:pPr>
            <w:r w:rsidRPr="005122AE">
              <w:rPr>
                <w:rFonts w:hint="eastAsia"/>
              </w:rPr>
              <w:lastRenderedPageBreak/>
              <w:t>台電公司蘭嶼貯存場低劑量輻射</w:t>
            </w:r>
            <w:r w:rsidRPr="005122AE">
              <w:t>取樣</w:t>
            </w:r>
            <w:r w:rsidRPr="005122AE">
              <w:rPr>
                <w:rFonts w:hint="eastAsia"/>
              </w:rPr>
              <w:t>、</w:t>
            </w:r>
            <w:r w:rsidRPr="005122AE">
              <w:t>監測位</w:t>
            </w:r>
            <w:r w:rsidRPr="005122AE">
              <w:lastRenderedPageBreak/>
              <w:t>址</w:t>
            </w:r>
            <w:r w:rsidRPr="005122AE">
              <w:rPr>
                <w:rFonts w:hint="eastAsia"/>
              </w:rPr>
              <w:t>之</w:t>
            </w:r>
            <w:r w:rsidRPr="005122AE">
              <w:t>選擇依據</w:t>
            </w:r>
            <w:r w:rsidRPr="005122AE">
              <w:rPr>
                <w:rFonts w:hint="eastAsia"/>
              </w:rPr>
              <w:t>為何，是否妥適（例如：採取</w:t>
            </w:r>
            <w:r w:rsidRPr="005122AE">
              <w:t>10公尺或2公尺等不同距離監測、採取行動車及屋頂監測等之妥適性</w:t>
            </w:r>
            <w:r w:rsidRPr="005122AE">
              <w:rPr>
                <w:rFonts w:hint="eastAsia"/>
              </w:rPr>
              <w:t>）？另環保署之角色及實際參與</w:t>
            </w:r>
            <w:r w:rsidRPr="005122AE">
              <w:t>監測</w:t>
            </w:r>
            <w:r w:rsidRPr="005122AE">
              <w:rPr>
                <w:rFonts w:hint="eastAsia"/>
              </w:rPr>
              <w:t>之情形？</w:t>
            </w:r>
          </w:p>
        </w:tc>
        <w:tc>
          <w:tcPr>
            <w:tcW w:w="7959" w:type="dxa"/>
            <w:shd w:val="clear" w:color="auto" w:fill="auto"/>
          </w:tcPr>
          <w:p w:rsidR="00791691" w:rsidRPr="005122AE" w:rsidRDefault="00791691" w:rsidP="004773AC">
            <w:pPr>
              <w:pStyle w:val="14"/>
              <w:ind w:left="408" w:hangingChars="150" w:hanging="408"/>
            </w:pPr>
            <w:r w:rsidRPr="005122AE">
              <w:rPr>
                <w:rFonts w:hint="eastAsia"/>
              </w:rPr>
              <w:lastRenderedPageBreak/>
              <w:t>1、依</w:t>
            </w:r>
            <w:r w:rsidR="00BE128C">
              <w:t>物管法</w:t>
            </w:r>
            <w:r w:rsidRPr="005122AE">
              <w:rPr>
                <w:rFonts w:hint="eastAsia"/>
              </w:rPr>
              <w:t>規定，主管機關為原能會，放射性廢棄物處理、貯存或最終處置設施之運轉、輻射防護、環境輻射監測等，原能會得隨時派員檢查，</w:t>
            </w:r>
            <w:r w:rsidRPr="005122AE">
              <w:t>蘭嶼貯存場環境輻射取樣、監測位址之選擇須符合「環境輻射監測規範」之要求。取樣地點及方法，應考量氣象資料、釋放核種類別、強度與氣、液體擴散模式、人口分布與居住狀況、土地利用、排放口</w:t>
            </w:r>
            <w:r w:rsidRPr="005122AE">
              <w:lastRenderedPageBreak/>
              <w:t>位置、海流狀況等因子評估，據</w:t>
            </w:r>
            <w:r w:rsidRPr="005122AE">
              <w:rPr>
                <w:rFonts w:hint="eastAsia"/>
              </w:rPr>
              <w:t>以</w:t>
            </w:r>
            <w:r w:rsidRPr="005122AE">
              <w:t>選擇具代表性且在固定地區採取同種類試樣，並應於不受蘭嶼貯存場影響之地點設置對照站。另</w:t>
            </w:r>
            <w:r w:rsidRPr="005122AE">
              <w:rPr>
                <w:rFonts w:hint="eastAsia"/>
              </w:rPr>
              <w:t>原能</w:t>
            </w:r>
            <w:r w:rsidRPr="005122AE">
              <w:t>會針對該貯存場之取樣、監測位址之選擇均藉由每年審查環境輻射監測計畫時，召開專家會議，確認取樣、監測位址之妥適性。</w:t>
            </w:r>
          </w:p>
          <w:p w:rsidR="00791691" w:rsidRPr="005122AE" w:rsidRDefault="00791691" w:rsidP="004773AC">
            <w:pPr>
              <w:pStyle w:val="14"/>
              <w:ind w:left="408" w:hangingChars="150" w:hanging="408"/>
            </w:pPr>
            <w:r w:rsidRPr="005122AE">
              <w:rPr>
                <w:rFonts w:hint="eastAsia"/>
              </w:rPr>
              <w:t>2、目前台電公司執行蘭嶼貯存場環境輻射監測取樣、監測位址之選擇是根據核設施作業特性、民眾劑量可能曝露途徑及氣象、水文、地理、人口分佈、土地利用及居民生活環境與飲食等條件選定，監測項目包含直接輻射（累積劑量及劑量率）、空氣樣、水樣（海水、地下水及飲水）、生物樣（草樣、葉菜、地瓜、芋頭、海魚、底棲生物及海藻等）、沉積物（土壤及岸砂）等，共設置72站，已能掌控蘭嶼貯存場環境輻射現況。</w:t>
            </w:r>
          </w:p>
          <w:p w:rsidR="00791691" w:rsidRPr="005122AE" w:rsidRDefault="00791691" w:rsidP="004773AC">
            <w:pPr>
              <w:pStyle w:val="14"/>
              <w:ind w:left="408" w:hangingChars="150" w:hanging="408"/>
            </w:pPr>
            <w:r w:rsidRPr="005122AE">
              <w:rPr>
                <w:rFonts w:hint="eastAsia"/>
              </w:rPr>
              <w:t>3、主管機關原能會亦依游離輻射防護法第</w:t>
            </w:r>
            <w:r w:rsidRPr="005122AE">
              <w:t>19</w:t>
            </w:r>
            <w:r w:rsidRPr="005122AE">
              <w:rPr>
                <w:rFonts w:hint="eastAsia"/>
              </w:rPr>
              <w:t>條規定於蘭嶼貯存場附近設置輻射監測設施及採樣，執行獨立之環境輻射監測。</w:t>
            </w:r>
          </w:p>
        </w:tc>
      </w:tr>
    </w:tbl>
    <w:p w:rsidR="00791691" w:rsidRPr="002F5817" w:rsidRDefault="00791691" w:rsidP="00ED22E8">
      <w:pPr>
        <w:pStyle w:val="afa"/>
      </w:pPr>
      <w:r w:rsidRPr="002F5817">
        <w:rPr>
          <w:rFonts w:hint="eastAsia"/>
        </w:rPr>
        <w:lastRenderedPageBreak/>
        <w:t>資料來源：</w:t>
      </w:r>
      <w:r>
        <w:rPr>
          <w:rFonts w:hint="eastAsia"/>
        </w:rPr>
        <w:t>行政院</w:t>
      </w:r>
      <w:r w:rsidRPr="002F5817">
        <w:rPr>
          <w:rFonts w:hint="eastAsia"/>
        </w:rPr>
        <w:t>；監察院整理</w:t>
      </w:r>
    </w:p>
    <w:p w:rsidR="007019A0" w:rsidRDefault="007019A0" w:rsidP="00E01E47">
      <w:pPr>
        <w:pStyle w:val="3"/>
        <w:kinsoku w:val="0"/>
        <w:overflowPunct/>
        <w:autoSpaceDE/>
        <w:autoSpaceDN/>
        <w:ind w:left="1393" w:hanging="697"/>
      </w:pPr>
      <w:r>
        <w:rPr>
          <w:rFonts w:hint="eastAsia"/>
        </w:rPr>
        <w:t>第三核能發電廠及蘭嶼貯存場附近海域之生態調查(101年年度調查報告)</w:t>
      </w:r>
      <w:r w:rsidR="00CC6F88">
        <w:rPr>
          <w:rFonts w:hint="eastAsia"/>
        </w:rPr>
        <w:t>：略。</w:t>
      </w:r>
    </w:p>
    <w:p w:rsidR="00791691" w:rsidRDefault="00791691" w:rsidP="00E01E47">
      <w:pPr>
        <w:pStyle w:val="3"/>
        <w:kinsoku w:val="0"/>
        <w:overflowPunct/>
        <w:autoSpaceDE/>
        <w:autoSpaceDN/>
        <w:ind w:left="1393" w:hanging="697"/>
      </w:pPr>
      <w:r>
        <w:rPr>
          <w:rFonts w:hint="eastAsia"/>
        </w:rPr>
        <w:t>經核，詢據</w:t>
      </w:r>
      <w:r w:rsidRPr="008A5BFE">
        <w:rPr>
          <w:rFonts w:hint="eastAsia"/>
          <w:color w:val="000000"/>
        </w:rPr>
        <w:t>原能會</w:t>
      </w:r>
      <w:r>
        <w:rPr>
          <w:rFonts w:hint="eastAsia"/>
          <w:color w:val="000000"/>
        </w:rPr>
        <w:t>表示，有關</w:t>
      </w:r>
      <w:r w:rsidRPr="003D2F77">
        <w:rPr>
          <w:rFonts w:hint="eastAsia"/>
          <w:bCs w:val="0"/>
          <w:color w:val="000000"/>
        </w:rPr>
        <w:t>蘭嶼環境輻射平行監測作業，如有其他輻射量測實驗室能申請通過TAF之認證，且願意協助該項作業之採樣分析，原能會亦樂觀其成，並歡迎各民間團體共同參與，以提升蘭嶼平行監測結果之公信力。</w:t>
      </w:r>
      <w:r>
        <w:rPr>
          <w:rFonts w:hint="eastAsia"/>
          <w:bCs w:val="0"/>
          <w:color w:val="000000"/>
        </w:rPr>
        <w:t>原能會身為</w:t>
      </w:r>
      <w:r w:rsidRPr="003D2F77">
        <w:rPr>
          <w:bCs w:val="0"/>
          <w:color w:val="000000"/>
        </w:rPr>
        <w:t>物管法</w:t>
      </w:r>
      <w:r>
        <w:rPr>
          <w:rFonts w:hint="eastAsia"/>
          <w:bCs w:val="0"/>
          <w:color w:val="000000"/>
        </w:rPr>
        <w:t>之</w:t>
      </w:r>
      <w:r w:rsidRPr="003D2F77">
        <w:rPr>
          <w:rFonts w:hint="eastAsia"/>
          <w:bCs w:val="0"/>
          <w:color w:val="000000"/>
        </w:rPr>
        <w:t>主管機關</w:t>
      </w:r>
      <w:r>
        <w:rPr>
          <w:rFonts w:hint="eastAsia"/>
          <w:bCs w:val="0"/>
          <w:color w:val="000000"/>
        </w:rPr>
        <w:t>，</w:t>
      </w:r>
      <w:r w:rsidRPr="008A5BFE">
        <w:rPr>
          <w:rFonts w:hint="eastAsia"/>
          <w:color w:val="000000"/>
        </w:rPr>
        <w:t>允應</w:t>
      </w:r>
      <w:r>
        <w:rPr>
          <w:rFonts w:hint="eastAsia"/>
          <w:color w:val="000000"/>
        </w:rPr>
        <w:t>偕</w:t>
      </w:r>
      <w:r w:rsidRPr="008A5BFE">
        <w:rPr>
          <w:rFonts w:hint="eastAsia"/>
          <w:color w:val="000000"/>
        </w:rPr>
        <w:t>同經濟部督導台電公司</w:t>
      </w:r>
      <w:r>
        <w:rPr>
          <w:rFonts w:hint="eastAsia"/>
          <w:color w:val="000000"/>
        </w:rPr>
        <w:t>研議</w:t>
      </w:r>
      <w:r w:rsidRPr="008A5BFE">
        <w:rPr>
          <w:rFonts w:hint="eastAsia"/>
          <w:color w:val="000000"/>
        </w:rPr>
        <w:t>委託其他公正單位之協助蘭嶼地區各項環境輻射偵測與調查工作</w:t>
      </w:r>
      <w:r>
        <w:rPr>
          <w:rFonts w:hint="eastAsia"/>
          <w:color w:val="000000"/>
        </w:rPr>
        <w:t>之可行性</w:t>
      </w:r>
      <w:r w:rsidRPr="008A5BFE">
        <w:rPr>
          <w:rFonts w:hint="eastAsia"/>
          <w:color w:val="000000"/>
        </w:rPr>
        <w:t>，</w:t>
      </w:r>
      <w:r w:rsidR="007019A0">
        <w:rPr>
          <w:rFonts w:hint="eastAsia"/>
          <w:color w:val="000000"/>
        </w:rPr>
        <w:t>並審慎參採相關學者專家所做之研究調查結論，</w:t>
      </w:r>
      <w:r w:rsidRPr="008A5BFE">
        <w:rPr>
          <w:rFonts w:hint="eastAsia"/>
          <w:color w:val="000000"/>
        </w:rPr>
        <w:t>以取得民眾信任，進而維護民眾健康人權</w:t>
      </w:r>
      <w:r>
        <w:rPr>
          <w:rFonts w:hint="eastAsia"/>
          <w:color w:val="000000"/>
        </w:rPr>
        <w:t>。</w:t>
      </w:r>
    </w:p>
    <w:p w:rsidR="00791691" w:rsidRDefault="00D61C1A" w:rsidP="00D61C1A">
      <w:pPr>
        <w:pStyle w:val="2"/>
        <w:rPr>
          <w:b/>
          <w:color w:val="000000"/>
        </w:rPr>
      </w:pPr>
      <w:bookmarkStart w:id="53" w:name="_Toc16422547"/>
      <w:r w:rsidRPr="00D61C1A">
        <w:rPr>
          <w:rFonts w:hint="eastAsia"/>
          <w:b/>
          <w:bCs w:val="0"/>
          <w:color w:val="000000"/>
        </w:rPr>
        <w:t>行政院允宜督同中央及地方政府相關主管機關妥處蘭嶼核廢料貯存場土地使用存續問題，俾符依法行政原則</w:t>
      </w:r>
      <w:r w:rsidR="00791691">
        <w:rPr>
          <w:rFonts w:hint="eastAsia"/>
          <w:b/>
          <w:color w:val="000000"/>
        </w:rPr>
        <w:t>：</w:t>
      </w:r>
      <w:bookmarkEnd w:id="53"/>
    </w:p>
    <w:p w:rsidR="00791691" w:rsidRPr="00C67AAF" w:rsidRDefault="00791691" w:rsidP="00ED22E8">
      <w:pPr>
        <w:pStyle w:val="3"/>
      </w:pPr>
      <w:r w:rsidRPr="00C67AAF">
        <w:rPr>
          <w:rFonts w:hint="eastAsia"/>
        </w:rPr>
        <w:lastRenderedPageBreak/>
        <w:t>行政程序法第4條規定：「行政行為應受法律及一般法律原則之拘束。」</w:t>
      </w:r>
      <w:r w:rsidRPr="00FE25BC">
        <w:t>原住民保留地開發管理辦法</w:t>
      </w:r>
      <w:r w:rsidRPr="000B4BD2">
        <w:rPr>
          <w:rFonts w:hint="eastAsia"/>
        </w:rPr>
        <w:t>第6條</w:t>
      </w:r>
      <w:r>
        <w:rPr>
          <w:rFonts w:hint="eastAsia"/>
        </w:rPr>
        <w:t>規定：</w:t>
      </w:r>
      <w:r w:rsidRPr="00C67AAF">
        <w:rPr>
          <w:rFonts w:hint="eastAsia"/>
        </w:rPr>
        <w:t>「原住民保留地所在之鄉（鎮、市、區）公所應設原住民保留地土地權利審查委員會，掌理下列事項：一、原住民保留地土地權利糾紛之調查及調處事項。二、原住民保留地土地分配、收回、所有權移轉、無償使用或機關學校使用申請案件之審查事項。三、原住民保留地改配土地補償之協議事項。四、申請租用原住民保留地之審查事項。」</w:t>
      </w:r>
      <w:r>
        <w:rPr>
          <w:rFonts w:hint="eastAsia"/>
        </w:rPr>
        <w:t>同法</w:t>
      </w:r>
      <w:r w:rsidRPr="000B4BD2">
        <w:rPr>
          <w:rFonts w:hint="eastAsia"/>
        </w:rPr>
        <w:t>第24條</w:t>
      </w:r>
      <w:r>
        <w:rPr>
          <w:rFonts w:hint="eastAsia"/>
        </w:rPr>
        <w:t>規定：</w:t>
      </w:r>
      <w:r w:rsidRPr="00C67AAF">
        <w:rPr>
          <w:rFonts w:hint="eastAsia"/>
        </w:rPr>
        <w:t>「為促進原住民保留地礦業、土石、觀光遊憩、加油站、農產品集貨場倉儲設施之興建、工業資源之開發、原住民族文化保存、醫療保健、社會福利、郵電運輸、金融服務及其他經中央主管機關核定事業，在不妨礙原住民生計及推行原住民族行政之原則下，優先輔導原住民或原住民機構、法人或團體開發或興辦。原住民或原住民機構、法人或團體為前項開發或興辦，申請租用原住民保留地時，應檢具開發或興辦計畫圖說，申請該管鄉（鎮、市、區）公所提經原住民保留地土地權利審查委員會擬具審查意見，層報中央主管機關核准，並俟取得目的事業主管機關核准開發或興辦文件後，租用原住民保留地；每一租期不得超過9年，期滿後得依原規定程序申請續租。」</w:t>
      </w:r>
      <w:r w:rsidRPr="00B50DA2">
        <w:rPr>
          <w:rFonts w:hAnsi="標楷體" w:hint="eastAsia"/>
        </w:rPr>
        <w:t>低放射性廢棄物最終處置設施場址禁置地區之範圍及認定標準</w:t>
      </w:r>
      <w:r>
        <w:rPr>
          <w:rFonts w:hAnsi="標楷體" w:hint="eastAsia"/>
        </w:rPr>
        <w:t>第6條之1規定：「原住民族地區為處置設施候選場址，非經徵得原住民族同意，符合原住民族基本法第31條規定</w:t>
      </w:r>
      <w:r>
        <w:rPr>
          <w:rStyle w:val="affb"/>
          <w:rFonts w:hAnsi="標楷體"/>
        </w:rPr>
        <w:footnoteReference w:id="19"/>
      </w:r>
      <w:r>
        <w:rPr>
          <w:rFonts w:hAnsi="標楷體" w:hint="eastAsia"/>
        </w:rPr>
        <w:t>者，為前條規定不得開發之地區。」</w:t>
      </w:r>
    </w:p>
    <w:p w:rsidR="00791691" w:rsidRDefault="00791691" w:rsidP="00ED22E8">
      <w:pPr>
        <w:pStyle w:val="3"/>
      </w:pPr>
      <w:r>
        <w:rPr>
          <w:rFonts w:hint="eastAsia"/>
        </w:rPr>
        <w:lastRenderedPageBreak/>
        <w:t>蘭嶼</w:t>
      </w:r>
      <w:r w:rsidRPr="00ED22E8">
        <w:rPr>
          <w:rFonts w:hAnsi="標楷體" w:hint="eastAsia"/>
        </w:rPr>
        <w:t>鄉公所</w:t>
      </w:r>
      <w:r>
        <w:rPr>
          <w:rFonts w:hint="eastAsia"/>
        </w:rPr>
        <w:t>簡報內容關此重點摘要</w:t>
      </w:r>
      <w:r>
        <w:rPr>
          <w:rStyle w:val="affb"/>
        </w:rPr>
        <w:footnoteReference w:id="20"/>
      </w:r>
      <w:r>
        <w:rPr>
          <w:rFonts w:hint="eastAsia"/>
        </w:rPr>
        <w:t>：</w:t>
      </w:r>
    </w:p>
    <w:p w:rsidR="00791691" w:rsidRPr="000B4BD2" w:rsidRDefault="00791691" w:rsidP="00ED22E8">
      <w:pPr>
        <w:pStyle w:val="4"/>
      </w:pPr>
      <w:r w:rsidRPr="000B4BD2">
        <w:rPr>
          <w:rFonts w:hint="eastAsia"/>
        </w:rPr>
        <w:t>蘭嶼核廢料貯存場使用</w:t>
      </w:r>
      <w:r>
        <w:rPr>
          <w:rFonts w:hint="eastAsia"/>
        </w:rPr>
        <w:t>該</w:t>
      </w:r>
      <w:r w:rsidRPr="000B4BD2">
        <w:rPr>
          <w:rFonts w:hint="eastAsia"/>
        </w:rPr>
        <w:t>鄉原住民保留地土地共計38筆，範圍廣大，目前每3年辦理一次土地租(使)用申請。</w:t>
      </w:r>
    </w:p>
    <w:p w:rsidR="00791691" w:rsidRPr="000B4BD2" w:rsidRDefault="00791691" w:rsidP="00ED22E8">
      <w:pPr>
        <w:pStyle w:val="4"/>
        <w:rPr>
          <w:bCs/>
        </w:rPr>
      </w:pPr>
      <w:r w:rsidRPr="00ED22E8">
        <w:rPr>
          <w:rFonts w:hint="eastAsia"/>
        </w:rPr>
        <w:t>原住民</w:t>
      </w:r>
      <w:r w:rsidRPr="000B4BD2">
        <w:rPr>
          <w:rFonts w:hint="eastAsia"/>
          <w:bCs/>
        </w:rPr>
        <w:t>族委員會為原住民保留地之管理機關。</w:t>
      </w:r>
    </w:p>
    <w:p w:rsidR="00791691" w:rsidRPr="000B4BD2" w:rsidRDefault="00791691" w:rsidP="00ED22E8">
      <w:pPr>
        <w:pStyle w:val="4"/>
      </w:pPr>
      <w:r w:rsidRPr="000B4BD2">
        <w:rPr>
          <w:rFonts w:hint="eastAsia"/>
        </w:rPr>
        <w:t>依據</w:t>
      </w:r>
      <w:r w:rsidRPr="00C67AAF">
        <w:rPr>
          <w:rFonts w:hint="eastAsia"/>
          <w:bCs/>
        </w:rPr>
        <w:t>原住民保留地開發管理辦法</w:t>
      </w:r>
      <w:r w:rsidRPr="000B4BD2">
        <w:rPr>
          <w:rFonts w:hint="eastAsia"/>
        </w:rPr>
        <w:t>第6條、第24條規定，以及原住民保留地各種用地申請案授權事項及申請作業須知第7點之規定，用地單位向</w:t>
      </w:r>
      <w:r>
        <w:rPr>
          <w:rFonts w:hint="eastAsia"/>
        </w:rPr>
        <w:t>該</w:t>
      </w:r>
      <w:r w:rsidRPr="000B4BD2">
        <w:rPr>
          <w:rFonts w:hint="eastAsia"/>
        </w:rPr>
        <w:t>所提出土地租(使)用申請，經</w:t>
      </w:r>
      <w:r>
        <w:rPr>
          <w:rFonts w:hint="eastAsia"/>
        </w:rPr>
        <w:t>該</w:t>
      </w:r>
      <w:r w:rsidRPr="000B4BD2">
        <w:rPr>
          <w:rFonts w:hint="eastAsia"/>
        </w:rPr>
        <w:t>所初審、土地審查委員會審查後，報送縣政府審查核定，如經核定，</w:t>
      </w:r>
      <w:r>
        <w:rPr>
          <w:rFonts w:hint="eastAsia"/>
        </w:rPr>
        <w:t>該</w:t>
      </w:r>
      <w:r w:rsidRPr="000B4BD2">
        <w:rPr>
          <w:rFonts w:hint="eastAsia"/>
        </w:rPr>
        <w:t>所始與用地單位辦理簽約事宜。</w:t>
      </w:r>
    </w:p>
    <w:p w:rsidR="00791691" w:rsidRDefault="00791691" w:rsidP="00ED22E8">
      <w:pPr>
        <w:pStyle w:val="4"/>
      </w:pPr>
      <w:r w:rsidRPr="000B4BD2">
        <w:rPr>
          <w:rFonts w:hint="eastAsia"/>
        </w:rPr>
        <w:t>蘭嶼鄉公所於106年1月10日召開106年度第1次原住民保留地土地權利審查委員會會議、107年5月18日召開107年度第1次原住民保留地土地權利審查委員會會議，會議決議不通過續租申請案，並請台電遷出貯存在蘭嶼的核廢料，還給蘭嶼鄉民一個安全又乾淨的居住生存空間。</w:t>
      </w:r>
    </w:p>
    <w:p w:rsidR="00791691" w:rsidRDefault="00791691" w:rsidP="00ED22E8">
      <w:pPr>
        <w:pStyle w:val="4"/>
      </w:pPr>
      <w:r w:rsidRPr="000B4BD2">
        <w:rPr>
          <w:rFonts w:hint="eastAsia"/>
        </w:rPr>
        <w:t>核廢料遷出一直以來是社會矚目之重大議題，迄今未有定案之日期，難以回應社會大眾及</w:t>
      </w:r>
      <w:r>
        <w:rPr>
          <w:rFonts w:hint="eastAsia"/>
        </w:rPr>
        <w:t>該</w:t>
      </w:r>
      <w:r w:rsidRPr="000B4BD2">
        <w:rPr>
          <w:rFonts w:hint="eastAsia"/>
        </w:rPr>
        <w:t>鄉鄉民之提問。</w:t>
      </w:r>
    </w:p>
    <w:p w:rsidR="00791691" w:rsidRDefault="00791691" w:rsidP="00ED22E8">
      <w:pPr>
        <w:pStyle w:val="4"/>
      </w:pPr>
      <w:r w:rsidRPr="000B4BD2">
        <w:rPr>
          <w:rFonts w:hint="eastAsia"/>
        </w:rPr>
        <w:t>蘭嶼人的委屈及憤怒日漸高漲，</w:t>
      </w:r>
      <w:r>
        <w:rPr>
          <w:rFonts w:hint="eastAsia"/>
        </w:rPr>
        <w:t>該</w:t>
      </w:r>
      <w:r w:rsidRPr="000B4BD2">
        <w:rPr>
          <w:rFonts w:hint="eastAsia"/>
        </w:rPr>
        <w:t>所亦背負鄉民的期待，希請</w:t>
      </w:r>
      <w:r w:rsidRPr="006E0740">
        <w:rPr>
          <w:rFonts w:hint="eastAsia"/>
        </w:rPr>
        <w:t>監察院</w:t>
      </w:r>
      <w:r w:rsidRPr="000B4BD2">
        <w:rPr>
          <w:rFonts w:hint="eastAsia"/>
        </w:rPr>
        <w:t>協助解決。</w:t>
      </w:r>
    </w:p>
    <w:p w:rsidR="00791691" w:rsidRPr="008A37A8" w:rsidRDefault="00791691" w:rsidP="00ED22E8">
      <w:pPr>
        <w:pStyle w:val="3"/>
      </w:pPr>
      <w:r>
        <w:rPr>
          <w:rFonts w:hint="eastAsia"/>
        </w:rPr>
        <w:t>台電公司</w:t>
      </w:r>
      <w:r w:rsidRPr="00C67AAF">
        <w:rPr>
          <w:rFonts w:hint="eastAsia"/>
        </w:rPr>
        <w:t>簡報內容關此重點摘要</w:t>
      </w:r>
      <w:r>
        <w:rPr>
          <w:rStyle w:val="affb"/>
        </w:rPr>
        <w:footnoteReference w:id="21"/>
      </w:r>
      <w:r w:rsidRPr="000B4BD2">
        <w:rPr>
          <w:rFonts w:hint="eastAsia"/>
        </w:rPr>
        <w:t>：</w:t>
      </w:r>
      <w:r>
        <w:rPr>
          <w:rFonts w:hAnsi="標楷體" w:hint="eastAsia"/>
        </w:rPr>
        <w:t>「</w:t>
      </w:r>
      <w:r w:rsidRPr="008A37A8">
        <w:rPr>
          <w:rFonts w:hAnsi="標楷體"/>
        </w:rPr>
        <w:t>……</w:t>
      </w:r>
      <w:r w:rsidRPr="00C67AAF">
        <w:rPr>
          <w:rFonts w:hint="eastAsia"/>
        </w:rPr>
        <w:t>陸、補充說明─窒礙難行之處</w:t>
      </w:r>
      <w:r>
        <w:rPr>
          <w:rFonts w:hint="eastAsia"/>
        </w:rPr>
        <w:t>：</w:t>
      </w:r>
      <w:r w:rsidRPr="008A37A8">
        <w:rPr>
          <w:rFonts w:hint="eastAsia"/>
          <w:b/>
          <w:u w:val="single"/>
        </w:rPr>
        <w:t>土地續租問題</w:t>
      </w:r>
      <w:r w:rsidRPr="000B4BD2">
        <w:rPr>
          <w:rFonts w:hint="eastAsia"/>
        </w:rPr>
        <w:t>。</w:t>
      </w:r>
      <w:r>
        <w:rPr>
          <w:rFonts w:hAnsi="標楷體" w:hint="eastAsia"/>
        </w:rPr>
        <w:t>」</w:t>
      </w:r>
    </w:p>
    <w:p w:rsidR="00A952E8" w:rsidRPr="00E520D1" w:rsidRDefault="003E2573" w:rsidP="00A952E8">
      <w:pPr>
        <w:pStyle w:val="3"/>
      </w:pPr>
      <w:r w:rsidRPr="00E520D1">
        <w:rPr>
          <w:rFonts w:ascii="新細明體" w:eastAsia="新細明體" w:hAnsi="新細明體" w:hint="eastAsia"/>
        </w:rPr>
        <w:t>「</w:t>
      </w:r>
      <w:r w:rsidR="00A952E8" w:rsidRPr="00E520D1">
        <w:rPr>
          <w:rFonts w:hint="eastAsia"/>
        </w:rPr>
        <w:t>核廢料蘭嶼貯存場設置真相調查報告書</w:t>
      </w:r>
      <w:r w:rsidRPr="00E520D1">
        <w:rPr>
          <w:rFonts w:hAnsi="標楷體" w:hint="eastAsia"/>
        </w:rPr>
        <w:t>」</w:t>
      </w:r>
      <w:r w:rsidRPr="00E520D1">
        <w:rPr>
          <w:rFonts w:hint="eastAsia"/>
        </w:rPr>
        <w:t>關此內容摘要</w:t>
      </w:r>
      <w:r w:rsidRPr="00E520D1">
        <w:rPr>
          <w:rStyle w:val="affb"/>
        </w:rPr>
        <w:footnoteReference w:id="22"/>
      </w:r>
      <w:r w:rsidRPr="00E520D1">
        <w:rPr>
          <w:rFonts w:hint="eastAsia"/>
        </w:rPr>
        <w:t>。</w:t>
      </w:r>
    </w:p>
    <w:p w:rsidR="00791691" w:rsidRPr="008A37A8" w:rsidRDefault="00791691" w:rsidP="00ED22E8">
      <w:pPr>
        <w:pStyle w:val="3"/>
      </w:pPr>
      <w:r w:rsidRPr="008A37A8">
        <w:rPr>
          <w:rFonts w:hint="eastAsia"/>
        </w:rPr>
        <w:lastRenderedPageBreak/>
        <w:t>有關</w:t>
      </w:r>
      <w:r>
        <w:rPr>
          <w:rFonts w:hAnsi="標楷體" w:hint="eastAsia"/>
        </w:rPr>
        <w:t>「</w:t>
      </w:r>
      <w:r w:rsidRPr="008A37A8">
        <w:rPr>
          <w:rFonts w:hint="eastAsia"/>
        </w:rPr>
        <w:t>蘭嶼核廢料貯存場土地續租問題</w:t>
      </w:r>
      <w:r>
        <w:rPr>
          <w:rFonts w:hAnsi="標楷體" w:hint="eastAsia"/>
        </w:rPr>
        <w:t>」，</w:t>
      </w:r>
      <w:r w:rsidRPr="008A37A8">
        <w:rPr>
          <w:rFonts w:hint="eastAsia"/>
        </w:rPr>
        <w:t>詢據台電公司表示：</w:t>
      </w:r>
      <w:r>
        <w:rPr>
          <w:rFonts w:hAnsi="標楷體" w:hint="eastAsia"/>
        </w:rPr>
        <w:t>「(調查委員問：</w:t>
      </w:r>
      <w:r w:rsidRPr="006E0740">
        <w:rPr>
          <w:rFonts w:hAnsi="標楷體" w:hint="eastAsia"/>
        </w:rPr>
        <w:t>蘭嶼貯存場</w:t>
      </w:r>
      <w:r w:rsidRPr="008A37A8">
        <w:rPr>
          <w:rFonts w:hint="eastAsia"/>
        </w:rPr>
        <w:t>土地續租問題</w:t>
      </w:r>
      <w:r w:rsidRPr="006E0740">
        <w:rPr>
          <w:rFonts w:hAnsi="標楷體" w:hint="eastAsia"/>
        </w:rPr>
        <w:t>，是否有所突破？</w:t>
      </w:r>
      <w:r>
        <w:rPr>
          <w:rFonts w:hAnsi="標楷體" w:hint="eastAsia"/>
        </w:rPr>
        <w:t>)</w:t>
      </w:r>
      <w:r w:rsidRPr="008A37A8">
        <w:rPr>
          <w:rFonts w:hint="eastAsia"/>
        </w:rPr>
        <w:t>台電公司</w:t>
      </w:r>
      <w:r w:rsidRPr="006E0740">
        <w:rPr>
          <w:rFonts w:hAnsi="標楷體" w:hint="eastAsia"/>
        </w:rPr>
        <w:t>蘭嶼</w:t>
      </w:r>
      <w:r w:rsidRPr="006E0740">
        <w:rPr>
          <w:rFonts w:hint="eastAsia"/>
        </w:rPr>
        <w:t>貯存場經理李德雄</w:t>
      </w:r>
      <w:r>
        <w:rPr>
          <w:rFonts w:hint="eastAsia"/>
        </w:rPr>
        <w:t>答：</w:t>
      </w:r>
      <w:r w:rsidRPr="006E0740">
        <w:rPr>
          <w:rFonts w:hAnsi="標楷體" w:hint="eastAsia"/>
        </w:rPr>
        <w:t>土地續租案，本來一直沒有通過租給台電，後來透過</w:t>
      </w:r>
      <w:r w:rsidR="00440353">
        <w:rPr>
          <w:rFonts w:hAnsi="標楷體" w:hint="eastAsia"/>
        </w:rPr>
        <w:t>臺東</w:t>
      </w:r>
      <w:r w:rsidRPr="006E0740">
        <w:rPr>
          <w:rFonts w:hAnsi="標楷體" w:hint="eastAsia"/>
        </w:rPr>
        <w:t>縣政府，基於104~106年，已存在之事實，今年7月13日來函稱，可續租，目前正辦理相關手續。租約是</w:t>
      </w:r>
      <w:r>
        <w:rPr>
          <w:rFonts w:hAnsi="標楷體" w:hint="eastAsia"/>
        </w:rPr>
        <w:t>3</w:t>
      </w:r>
      <w:r w:rsidRPr="006E0740">
        <w:rPr>
          <w:rFonts w:hAnsi="標楷體" w:hint="eastAsia"/>
        </w:rPr>
        <w:t>年</w:t>
      </w:r>
      <w:r>
        <w:rPr>
          <w:rFonts w:hAnsi="標楷體" w:hint="eastAsia"/>
        </w:rPr>
        <w:t>1</w:t>
      </w:r>
      <w:r w:rsidRPr="006E0740">
        <w:rPr>
          <w:rFonts w:hAnsi="標楷體" w:hint="eastAsia"/>
        </w:rPr>
        <w:t>期，本公司希望能簽到109年。</w:t>
      </w:r>
      <w:r>
        <w:rPr>
          <w:rFonts w:hAnsi="標楷體" w:hint="eastAsia"/>
        </w:rPr>
        <w:t>」</w:t>
      </w:r>
    </w:p>
    <w:p w:rsidR="00791691" w:rsidRDefault="00791691" w:rsidP="00ED22E8">
      <w:pPr>
        <w:pStyle w:val="3"/>
      </w:pPr>
      <w:r>
        <w:rPr>
          <w:rFonts w:hint="eastAsia"/>
        </w:rPr>
        <w:t>綜上，</w:t>
      </w:r>
      <w:r w:rsidRPr="00AC0785">
        <w:rPr>
          <w:rFonts w:hint="eastAsia"/>
        </w:rPr>
        <w:t>行政院</w:t>
      </w:r>
      <w:r>
        <w:rPr>
          <w:rFonts w:hint="eastAsia"/>
        </w:rPr>
        <w:t>允宜體察民意，依據首揭相關規定，</w:t>
      </w:r>
      <w:r w:rsidRPr="00AC0785">
        <w:rPr>
          <w:rFonts w:hint="eastAsia"/>
        </w:rPr>
        <w:t>督同中央及地方政府相關主管機關妥處蘭嶼核廢料貯存場土地</w:t>
      </w:r>
      <w:r>
        <w:rPr>
          <w:rFonts w:hint="eastAsia"/>
        </w:rPr>
        <w:t>使用</w:t>
      </w:r>
      <w:r w:rsidRPr="00AC0785">
        <w:rPr>
          <w:rFonts w:hint="eastAsia"/>
        </w:rPr>
        <w:t>存續問題，俾符依法行政原則</w:t>
      </w:r>
      <w:r>
        <w:rPr>
          <w:rFonts w:hint="eastAsia"/>
        </w:rPr>
        <w:t>。</w:t>
      </w:r>
    </w:p>
    <w:p w:rsidR="00791691" w:rsidRPr="00A75F0D" w:rsidRDefault="00D61C1A" w:rsidP="00D61C1A">
      <w:pPr>
        <w:pStyle w:val="2"/>
        <w:rPr>
          <w:b/>
        </w:rPr>
      </w:pPr>
      <w:bookmarkStart w:id="54" w:name="_Toc16422548"/>
      <w:r w:rsidRPr="00D61C1A">
        <w:rPr>
          <w:rFonts w:hint="eastAsia"/>
          <w:b/>
        </w:rPr>
        <w:t>台電公司核一廠在67-68年開始運轉前已產生的數萬桶低階核廢棄物，並於71年運往甫蓋好之蘭嶼島簡陋存放壕溝暫放，準備海拋，惟當時政府未審查業於61年通過而於64年生效禁止國際海拋之「倫敦公約」，因此任由台電公司明顯蓄意將已經存放在蘭嶼準備海拋之數萬桶低階核廢棄物，改變原先計畫，無法實現並貯存迄今，洵有失當。行政院允應本於權責加強督導相關主管機關儘速妥予執行蘭嶼低階核廢料桶之遷移，以維護民眾對政府之信賴，確保核廢料蘭嶼貯存場設置調查正義之延續</w:t>
      </w:r>
      <w:r w:rsidR="00791691" w:rsidRPr="00A75F0D">
        <w:rPr>
          <w:rFonts w:hint="eastAsia"/>
          <w:b/>
        </w:rPr>
        <w:t>：</w:t>
      </w:r>
      <w:bookmarkEnd w:id="54"/>
    </w:p>
    <w:p w:rsidR="00791691" w:rsidRDefault="00791691" w:rsidP="00ED22E8">
      <w:pPr>
        <w:pStyle w:val="3"/>
      </w:pPr>
      <w:r w:rsidRPr="00E27629">
        <w:rPr>
          <w:rFonts w:hint="eastAsia"/>
        </w:rPr>
        <w:t>行政院為國家最高行政機關；行使憲法所賦予之職權；行政院院長，綜理院務，並監督所屬機關，憲</w:t>
      </w:r>
      <w:r w:rsidRPr="00E27629">
        <w:rPr>
          <w:rFonts w:hint="eastAsia"/>
        </w:rPr>
        <w:lastRenderedPageBreak/>
        <w:t>法第53條及行政院組織法第2條、第10條分別定有明文。</w:t>
      </w:r>
    </w:p>
    <w:p w:rsidR="00791691" w:rsidRDefault="00791691" w:rsidP="00ED22E8">
      <w:pPr>
        <w:pStyle w:val="3"/>
      </w:pPr>
      <w:r w:rsidRPr="00332727">
        <w:rPr>
          <w:rFonts w:hint="eastAsia"/>
        </w:rPr>
        <w:t>總統於105年8月15日與蘭嶼鄉親座談，會中與核廢料相關之指示，臚列如下：</w:t>
      </w:r>
    </w:p>
    <w:p w:rsidR="00791691" w:rsidRDefault="00791691" w:rsidP="00ED22E8">
      <w:pPr>
        <w:pStyle w:val="4"/>
      </w:pPr>
      <w:r w:rsidRPr="00332727">
        <w:rPr>
          <w:rFonts w:hint="eastAsia"/>
        </w:rPr>
        <w:t>有關核廢料的遷移，將由台電、政府及民間成立平台，研議臺灣核廢料存放的問題，做好非核家園的準備，並將蘭嶼核廢料的處置，作為最優先處理的項目。</w:t>
      </w:r>
    </w:p>
    <w:p w:rsidR="00791691" w:rsidRDefault="00791691" w:rsidP="00ED22E8">
      <w:pPr>
        <w:pStyle w:val="4"/>
      </w:pPr>
      <w:r w:rsidRPr="00332727">
        <w:rPr>
          <w:rFonts w:hint="eastAsia"/>
        </w:rPr>
        <w:t>針對核廢料貯存場設置在蘭嶼侵犯雅美/達悟族人的權利，</w:t>
      </w:r>
      <w:r w:rsidR="00BE126A">
        <w:rPr>
          <w:rFonts w:hint="eastAsia"/>
        </w:rPr>
        <w:t>行政</w:t>
      </w:r>
      <w:r w:rsidRPr="00332727">
        <w:rPr>
          <w:rFonts w:hint="eastAsia"/>
        </w:rPr>
        <w:t>院將由政務委員召集雅美/達悟族人、相關部會、台電及學者專家成立調查小組，在族人的參與及監督下，半年內提出調查報告，然後依據調查結果，與雅美/達悟族人對等協商，提出核廢料尚未最終處置之前的和解及補償方式。</w:t>
      </w:r>
    </w:p>
    <w:p w:rsidR="00791691" w:rsidRDefault="00791691" w:rsidP="00ED22E8">
      <w:pPr>
        <w:pStyle w:val="3"/>
      </w:pPr>
      <w:r w:rsidRPr="00430799">
        <w:rPr>
          <w:rFonts w:hint="eastAsia"/>
        </w:rPr>
        <w:t>立法院於106年1月11日通過「電業法」修正案，明定「2025非核家園」條款，核能發電設備應於2025年前，全部停止運轉，展現政府實現「2025非核家園」的決心。</w:t>
      </w:r>
    </w:p>
    <w:p w:rsidR="00791691" w:rsidRDefault="00791691" w:rsidP="00ED22E8">
      <w:pPr>
        <w:pStyle w:val="3"/>
      </w:pPr>
      <w:r w:rsidRPr="00E27629">
        <w:rPr>
          <w:rFonts w:hint="eastAsia"/>
        </w:rPr>
        <w:t>永續會</w:t>
      </w:r>
      <w:r>
        <w:rPr>
          <w:rFonts w:hint="eastAsia"/>
        </w:rPr>
        <w:t>-</w:t>
      </w:r>
      <w:r w:rsidRPr="00E02F08">
        <w:rPr>
          <w:rFonts w:hint="eastAsia"/>
        </w:rPr>
        <w:t>非核家園推動專案小組</w:t>
      </w:r>
      <w:r>
        <w:rPr>
          <w:rFonts w:hint="eastAsia"/>
        </w:rPr>
        <w:t>機制：</w:t>
      </w:r>
    </w:p>
    <w:p w:rsidR="00791691" w:rsidRDefault="00791691" w:rsidP="00ED22E8">
      <w:pPr>
        <w:pStyle w:val="4"/>
      </w:pPr>
      <w:r w:rsidRPr="00206B12">
        <w:rPr>
          <w:rFonts w:hint="eastAsia"/>
        </w:rPr>
        <w:t>行政院為加強保護環境生態、強化社會正義、促進經濟發展、維護國土資源、建設健康永續家園，追求國家永續發展，依據環境基本法第</w:t>
      </w:r>
      <w:r>
        <w:rPr>
          <w:rFonts w:hint="eastAsia"/>
        </w:rPr>
        <w:t>29</w:t>
      </w:r>
      <w:r w:rsidRPr="00206B12">
        <w:rPr>
          <w:rFonts w:hint="eastAsia"/>
        </w:rPr>
        <w:t>條，設國家永續發展委員會</w:t>
      </w:r>
      <w:r>
        <w:rPr>
          <w:rFonts w:hint="eastAsia"/>
        </w:rPr>
        <w:t>；該</w:t>
      </w:r>
      <w:r w:rsidRPr="00D4554A">
        <w:rPr>
          <w:rFonts w:hint="eastAsia"/>
        </w:rPr>
        <w:t>會置主任委員</w:t>
      </w:r>
      <w:r>
        <w:rPr>
          <w:rFonts w:hint="eastAsia"/>
        </w:rPr>
        <w:t>1</w:t>
      </w:r>
      <w:r w:rsidRPr="00D4554A">
        <w:rPr>
          <w:rFonts w:hint="eastAsia"/>
        </w:rPr>
        <w:t>人，由</w:t>
      </w:r>
      <w:r>
        <w:rPr>
          <w:rFonts w:hint="eastAsia"/>
        </w:rPr>
        <w:t>行政</w:t>
      </w:r>
      <w:r w:rsidRPr="00D4554A">
        <w:rPr>
          <w:rFonts w:hint="eastAsia"/>
        </w:rPr>
        <w:t>院院長兼任之</w:t>
      </w:r>
      <w:r>
        <w:rPr>
          <w:rFonts w:hint="eastAsia"/>
        </w:rPr>
        <w:t>；該</w:t>
      </w:r>
      <w:r w:rsidRPr="00D4554A">
        <w:rPr>
          <w:rFonts w:hint="eastAsia"/>
        </w:rPr>
        <w:t>會置委員</w:t>
      </w:r>
      <w:r>
        <w:rPr>
          <w:rFonts w:hint="eastAsia"/>
        </w:rPr>
        <w:t>30</w:t>
      </w:r>
      <w:r w:rsidRPr="00D4554A">
        <w:rPr>
          <w:rFonts w:hint="eastAsia"/>
        </w:rPr>
        <w:t>人至</w:t>
      </w:r>
      <w:r>
        <w:rPr>
          <w:rFonts w:hint="eastAsia"/>
        </w:rPr>
        <w:t>36</w:t>
      </w:r>
      <w:r w:rsidRPr="00D4554A">
        <w:rPr>
          <w:rFonts w:hint="eastAsia"/>
        </w:rPr>
        <w:t>人，由政府部門、學者專家及社會團體各三分之一組成，委員由主任委員核定後聘任之，任期</w:t>
      </w:r>
      <w:r>
        <w:rPr>
          <w:rFonts w:hint="eastAsia"/>
        </w:rPr>
        <w:t>2</w:t>
      </w:r>
      <w:r w:rsidRPr="00D4554A">
        <w:rPr>
          <w:rFonts w:hint="eastAsia"/>
        </w:rPr>
        <w:t>年，期滿得續聘之，但得隨主任委員異動改聘</w:t>
      </w:r>
      <w:r w:rsidRPr="00D4554A">
        <w:rPr>
          <w:rFonts w:hint="eastAsia"/>
        </w:rPr>
        <w:lastRenderedPageBreak/>
        <w:t>之</w:t>
      </w:r>
      <w:r>
        <w:rPr>
          <w:rFonts w:hint="eastAsia"/>
        </w:rPr>
        <w:t>；該</w:t>
      </w:r>
      <w:r w:rsidRPr="00D4554A">
        <w:rPr>
          <w:rFonts w:hint="eastAsia"/>
        </w:rPr>
        <w:t>會置執行長</w:t>
      </w:r>
      <w:r>
        <w:rPr>
          <w:rFonts w:hint="eastAsia"/>
        </w:rPr>
        <w:t>1</w:t>
      </w:r>
      <w:r w:rsidRPr="00D4554A">
        <w:rPr>
          <w:rFonts w:hint="eastAsia"/>
        </w:rPr>
        <w:t>人</w:t>
      </w:r>
      <w:r>
        <w:rPr>
          <w:rStyle w:val="affb"/>
        </w:rPr>
        <w:footnoteReference w:id="23"/>
      </w:r>
      <w:r w:rsidRPr="00D4554A">
        <w:rPr>
          <w:rFonts w:hint="eastAsia"/>
        </w:rPr>
        <w:t>，由主任委員指定政府部門委員</w:t>
      </w:r>
      <w:r>
        <w:rPr>
          <w:rFonts w:hint="eastAsia"/>
        </w:rPr>
        <w:t>1</w:t>
      </w:r>
      <w:r w:rsidRPr="00D4554A">
        <w:rPr>
          <w:rFonts w:hint="eastAsia"/>
        </w:rPr>
        <w:t>人兼任之，依主任委員指示督導</w:t>
      </w:r>
      <w:r>
        <w:rPr>
          <w:rFonts w:hint="eastAsia"/>
        </w:rPr>
        <w:t>該</w:t>
      </w:r>
      <w:r w:rsidRPr="00D4554A">
        <w:rPr>
          <w:rFonts w:hint="eastAsia"/>
        </w:rPr>
        <w:t>會業務。副執行長</w:t>
      </w:r>
      <w:r>
        <w:rPr>
          <w:rFonts w:hint="eastAsia"/>
        </w:rPr>
        <w:t>4</w:t>
      </w:r>
      <w:r w:rsidRPr="00D4554A">
        <w:rPr>
          <w:rFonts w:hint="eastAsia"/>
        </w:rPr>
        <w:t>人，由內政部、</w:t>
      </w:r>
      <w:r w:rsidRPr="00D4554A">
        <w:rPr>
          <w:rFonts w:hint="eastAsia"/>
          <w:b/>
          <w:u w:val="single"/>
        </w:rPr>
        <w:t>經濟部</w:t>
      </w:r>
      <w:r w:rsidRPr="00D4554A">
        <w:rPr>
          <w:rFonts w:hint="eastAsia"/>
        </w:rPr>
        <w:t>、國家發展委員會及</w:t>
      </w:r>
      <w:r>
        <w:rPr>
          <w:rFonts w:hint="eastAsia"/>
        </w:rPr>
        <w:t>行政</w:t>
      </w:r>
      <w:r w:rsidRPr="00D4554A">
        <w:rPr>
          <w:rFonts w:hint="eastAsia"/>
        </w:rPr>
        <w:t>院環境保護署副首長兼任之，襄助執行長辦理</w:t>
      </w:r>
      <w:r>
        <w:rPr>
          <w:rFonts w:hint="eastAsia"/>
        </w:rPr>
        <w:t>該</w:t>
      </w:r>
      <w:r w:rsidRPr="00D4554A">
        <w:rPr>
          <w:rFonts w:hint="eastAsia"/>
        </w:rPr>
        <w:t>會有關社會面、經濟面及環境面之協調業務</w:t>
      </w:r>
      <w:r>
        <w:rPr>
          <w:rFonts w:hint="eastAsia"/>
        </w:rPr>
        <w:t>；該</w:t>
      </w:r>
      <w:r w:rsidRPr="00D4554A">
        <w:rPr>
          <w:rFonts w:hint="eastAsia"/>
        </w:rPr>
        <w:t>會每</w:t>
      </w:r>
      <w:r>
        <w:rPr>
          <w:rFonts w:hint="eastAsia"/>
        </w:rPr>
        <w:t>4</w:t>
      </w:r>
      <w:r w:rsidRPr="00D4554A">
        <w:rPr>
          <w:rFonts w:hint="eastAsia"/>
        </w:rPr>
        <w:t>個月至</w:t>
      </w:r>
      <w:r>
        <w:rPr>
          <w:rFonts w:hint="eastAsia"/>
        </w:rPr>
        <w:t>6</w:t>
      </w:r>
      <w:r w:rsidRPr="00D4554A">
        <w:rPr>
          <w:rFonts w:hint="eastAsia"/>
        </w:rPr>
        <w:t>個月召開委員會議一次，必要時得召開臨時會議，由主任委員召集之。</w:t>
      </w:r>
      <w:r>
        <w:rPr>
          <w:rFonts w:hAnsi="標楷體" w:hint="eastAsia"/>
        </w:rPr>
        <w:t>(</w:t>
      </w:r>
      <w:r w:rsidRPr="00E27629">
        <w:rPr>
          <w:rFonts w:hint="eastAsia"/>
        </w:rPr>
        <w:t>行政院國家永續發展委員會設置要點</w:t>
      </w:r>
      <w:r>
        <w:rPr>
          <w:rFonts w:hint="eastAsia"/>
        </w:rPr>
        <w:t>第1點、第3點、第4點、第5點及第7點參照)</w:t>
      </w:r>
    </w:p>
    <w:p w:rsidR="00791691" w:rsidRDefault="00791691" w:rsidP="00ED22E8">
      <w:pPr>
        <w:pStyle w:val="4"/>
      </w:pPr>
      <w:r w:rsidRPr="00E27629">
        <w:rPr>
          <w:rFonts w:hint="eastAsia"/>
        </w:rPr>
        <w:t>永續會</w:t>
      </w:r>
      <w:r>
        <w:rPr>
          <w:rFonts w:hint="eastAsia"/>
        </w:rPr>
        <w:t>架構：</w:t>
      </w:r>
    </w:p>
    <w:p w:rsidR="00791691" w:rsidRPr="0030558E" w:rsidRDefault="00E520D1" w:rsidP="00E520D1">
      <w:pPr>
        <w:pStyle w:val="afa"/>
        <w:ind w:leftChars="300" w:left="1020"/>
      </w:pPr>
      <w:r>
        <w:rPr>
          <w:noProof/>
        </w:rPr>
        <w:drawing>
          <wp:anchor distT="0" distB="0" distL="114300" distR="114300" simplePos="0" relativeHeight="251698176" behindDoc="0" locked="0" layoutInCell="1" allowOverlap="1" wp14:anchorId="64F4C32A" wp14:editId="1CF00EAE">
            <wp:simplePos x="0" y="0"/>
            <wp:positionH relativeFrom="page">
              <wp:posOffset>1198880</wp:posOffset>
            </wp:positionH>
            <wp:positionV relativeFrom="paragraph">
              <wp:posOffset>24765</wp:posOffset>
            </wp:positionV>
            <wp:extent cx="5327650" cy="2743200"/>
            <wp:effectExtent l="0" t="0" r="6350" b="0"/>
            <wp:wrapTopAndBottom/>
            <wp:docPr id="3" name="圖片 3" descr="https://nsdn.epa.gov.tw/Files/Other/%E8%A1%8C%E6%94%BF%E9%99%A2%E5%9C%8B%E5%AE%B6%E6%B0%B8%E7%BA%8C%E7%99%BC%E5%B1%95%E5%A7%94%E5%93%A1%E6%9C%83%E7%8F%BE%E8%A1%8C%E6%9E%B6%E6%A7%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nsdn.epa.gov.tw/Files/Other/%E8%A1%8C%E6%94%BF%E9%99%A2%E5%9C%8B%E5%AE%B6%E6%B0%B8%E7%BA%8C%E7%99%BC%E5%B1%95%E5%A7%94%E5%93%A1%E6%9C%83%E7%8F%BE%E8%A1%8C%E6%9E%B6%E6%A7%8B-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765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691" w:rsidRPr="0030558E">
        <w:rPr>
          <w:rFonts w:hint="eastAsia"/>
        </w:rPr>
        <w:t>資料來源：</w:t>
      </w:r>
      <w:r w:rsidR="00791691" w:rsidRPr="00ED22E8">
        <w:rPr>
          <w:rFonts w:hint="eastAsia"/>
        </w:rPr>
        <w:t>永續會全球資訊網</w:t>
      </w:r>
    </w:p>
    <w:p w:rsidR="00791691" w:rsidRDefault="00791691" w:rsidP="00ED22E8">
      <w:pPr>
        <w:pStyle w:val="3"/>
      </w:pPr>
      <w:r>
        <w:rPr>
          <w:rFonts w:hint="eastAsia"/>
        </w:rPr>
        <w:t>原能會針對</w:t>
      </w:r>
      <w:r w:rsidRPr="00E02F08">
        <w:rPr>
          <w:rFonts w:hAnsi="標楷體" w:hint="eastAsia"/>
        </w:rPr>
        <w:t>「</w:t>
      </w:r>
      <w:r w:rsidRPr="00E02F08">
        <w:rPr>
          <w:rFonts w:hint="eastAsia"/>
        </w:rPr>
        <w:t>有關旨案相關問題、興革建議事項、法令疏漏不足或窒礙難行之處</w:t>
      </w:r>
      <w:r w:rsidRPr="00E02F08">
        <w:rPr>
          <w:rFonts w:hAnsi="標楷體" w:hint="eastAsia"/>
        </w:rPr>
        <w:t>」</w:t>
      </w:r>
      <w:r w:rsidRPr="00E02F08">
        <w:rPr>
          <w:rFonts w:hint="eastAsia"/>
        </w:rPr>
        <w:t>之說明：</w:t>
      </w:r>
    </w:p>
    <w:p w:rsidR="00791691" w:rsidRDefault="00791691" w:rsidP="00ED22E8">
      <w:pPr>
        <w:pStyle w:val="31"/>
        <w:ind w:left="1361" w:firstLine="680"/>
      </w:pPr>
      <w:r w:rsidRPr="00E02F08">
        <w:rPr>
          <w:rFonts w:hint="eastAsia"/>
        </w:rPr>
        <w:t>基於核電廠除役及核廢料處理，為國家未來長逹百年的重大課題，原能會已就重要安全管制完成整體規劃</w:t>
      </w:r>
      <w:r w:rsidRPr="00E02F08">
        <w:t>(</w:t>
      </w:r>
      <w:r>
        <w:rPr>
          <w:rFonts w:hint="eastAsia"/>
        </w:rPr>
        <w:t>如</w:t>
      </w:r>
      <w:r w:rsidRPr="00E02F08">
        <w:rPr>
          <w:rFonts w:hint="eastAsia"/>
        </w:rPr>
        <w:t>圖</w:t>
      </w:r>
      <w:r w:rsidR="00456A8B">
        <w:rPr>
          <w:rFonts w:hint="eastAsia"/>
        </w:rPr>
        <w:t>5</w:t>
      </w:r>
      <w:r w:rsidRPr="00E02F08">
        <w:t>)</w:t>
      </w:r>
      <w:r w:rsidRPr="00E02F08">
        <w:rPr>
          <w:rFonts w:hint="eastAsia"/>
        </w:rPr>
        <w:t>。關於核廢處置及蘭嶼遷場，已</w:t>
      </w:r>
      <w:proofErr w:type="gramStart"/>
      <w:r w:rsidRPr="00E02F08">
        <w:rPr>
          <w:rFonts w:hint="eastAsia"/>
        </w:rPr>
        <w:t>研</w:t>
      </w:r>
      <w:proofErr w:type="gramEnd"/>
      <w:r w:rsidRPr="00E02F08">
        <w:rPr>
          <w:rFonts w:hint="eastAsia"/>
        </w:rPr>
        <w:t>擬「積極推動蘭嶼</w:t>
      </w:r>
      <w:proofErr w:type="gramStart"/>
      <w:r w:rsidRPr="00E02F08">
        <w:rPr>
          <w:rFonts w:hint="eastAsia"/>
        </w:rPr>
        <w:t>貯存場核廢料</w:t>
      </w:r>
      <w:proofErr w:type="gramEnd"/>
      <w:r w:rsidRPr="00E02F08">
        <w:rPr>
          <w:rFonts w:hint="eastAsia"/>
        </w:rPr>
        <w:t>遷場作業、核廢料集中貯存方案、籌設核廢料營運專責機構及放射</w:t>
      </w:r>
      <w:r w:rsidRPr="00E02F08">
        <w:rPr>
          <w:rFonts w:hint="eastAsia"/>
        </w:rPr>
        <w:lastRenderedPageBreak/>
        <w:t>性廢棄物管理法立法作業」等</w:t>
      </w:r>
      <w:r>
        <w:rPr>
          <w:rFonts w:hint="eastAsia"/>
        </w:rPr>
        <w:t>4</w:t>
      </w:r>
      <w:r w:rsidRPr="00E02F08">
        <w:rPr>
          <w:rFonts w:hint="eastAsia"/>
        </w:rPr>
        <w:t>項重要課題，於</w:t>
      </w:r>
      <w:r w:rsidRPr="00E02F08">
        <w:t>106</w:t>
      </w:r>
      <w:r w:rsidRPr="00E02F08">
        <w:rPr>
          <w:rFonts w:hint="eastAsia"/>
        </w:rPr>
        <w:t>年</w:t>
      </w:r>
      <w:r w:rsidRPr="00E02F08">
        <w:t>9</w:t>
      </w:r>
      <w:r w:rsidRPr="00E02F08">
        <w:rPr>
          <w:rFonts w:hint="eastAsia"/>
        </w:rPr>
        <w:t>月函請行政院非核家園推動專案小組列為會議優先討論議題，期經由集思廣益並尋求共識，以妥善解決核廢料問題，落實非核家園目標。相關議題重點說明</w:t>
      </w:r>
      <w:r w:rsidR="00CC6F88">
        <w:rPr>
          <w:rFonts w:hint="eastAsia"/>
        </w:rPr>
        <w:t>：略</w:t>
      </w:r>
      <w:r w:rsidR="007A706A">
        <w:rPr>
          <w:rFonts w:hint="eastAsia"/>
        </w:rPr>
        <w:t>。</w:t>
      </w:r>
    </w:p>
    <w:p w:rsidR="007A706A" w:rsidRPr="0070585D" w:rsidRDefault="007A706A" w:rsidP="007A706A">
      <w:pPr>
        <w:pStyle w:val="3"/>
      </w:pPr>
      <w:r w:rsidRPr="0070585D">
        <w:rPr>
          <w:rFonts w:hint="eastAsia"/>
        </w:rPr>
        <w:t>經濟部對本案相關議題之說明</w:t>
      </w:r>
      <w:r w:rsidRPr="0070585D">
        <w:rPr>
          <w:rStyle w:val="affb"/>
        </w:rPr>
        <w:footnoteReference w:id="24"/>
      </w:r>
      <w:r>
        <w:rPr>
          <w:rFonts w:hint="eastAsia"/>
        </w:rPr>
        <w:t>(</w:t>
      </w:r>
      <w:r w:rsidR="00CC6F88">
        <w:rPr>
          <w:rFonts w:hint="eastAsia"/>
        </w:rPr>
        <w:t>略</w:t>
      </w:r>
      <w:r>
        <w:rPr>
          <w:rFonts w:hint="eastAsia"/>
        </w:rPr>
        <w:t>)。</w:t>
      </w:r>
    </w:p>
    <w:p w:rsidR="007A706A" w:rsidRPr="00CC04E5" w:rsidRDefault="007A706A" w:rsidP="007A706A">
      <w:pPr>
        <w:pStyle w:val="3"/>
        <w:numPr>
          <w:ilvl w:val="0"/>
          <w:numId w:val="0"/>
        </w:numPr>
        <w:ind w:left="1361" w:firstLineChars="200" w:firstLine="680"/>
      </w:pPr>
      <w:r w:rsidRPr="00CC04E5">
        <w:rPr>
          <w:rFonts w:hint="eastAsia"/>
        </w:rPr>
        <w:t>經核，上開表列議題及疑點(諸如：檢整過之包裝容器對模擬貯存環境進行容器耐久性加速試驗實際估計安全年限及過去估計暨實際銹蝕之桶槽調查、蘭嶼貯存場壕溝允應有獨立之結構分析報告、核電廠送低放貯存場核廢棄物桶之固化及非固化情形</w:t>
      </w:r>
      <w:r w:rsidRPr="00CC04E5">
        <w:rPr>
          <w:rFonts w:hAnsi="標楷體"/>
        </w:rPr>
        <w:t>……</w:t>
      </w:r>
      <w:r w:rsidRPr="00CC04E5">
        <w:rPr>
          <w:rFonts w:hint="eastAsia"/>
        </w:rPr>
        <w:t>等)，殊值行政院儘速督同相關主管機關，本於權責深入研議其</w:t>
      </w:r>
      <w:r w:rsidRPr="00CC04E5">
        <w:t>正確性</w:t>
      </w:r>
      <w:r w:rsidRPr="00CC04E5">
        <w:rPr>
          <w:rFonts w:hint="eastAsia"/>
        </w:rPr>
        <w:t>、</w:t>
      </w:r>
      <w:r w:rsidRPr="00CC04E5">
        <w:t>適法性、合理性及</w:t>
      </w:r>
      <w:r w:rsidRPr="00CC04E5">
        <w:rPr>
          <w:rFonts w:hint="eastAsia"/>
        </w:rPr>
        <w:t>妥適性，以維核廢棄物之重新檢整及貯存安全。</w:t>
      </w:r>
    </w:p>
    <w:p w:rsidR="00791691" w:rsidRDefault="00791691" w:rsidP="00791691">
      <w:pPr>
        <w:pStyle w:val="3"/>
        <w:numPr>
          <w:ilvl w:val="0"/>
          <w:numId w:val="0"/>
        </w:numPr>
        <w:ind w:leftChars="-35" w:left="-2" w:hangingChars="39" w:hanging="117"/>
        <w:jc w:val="right"/>
      </w:pPr>
      <w:r>
        <w:rPr>
          <w:rFonts w:ascii="Times New Roman" w:hAnsi="標楷體"/>
          <w:noProof/>
          <w:sz w:val="28"/>
          <w:szCs w:val="28"/>
        </w:rPr>
        <w:drawing>
          <wp:inline distT="0" distB="0" distL="0" distR="0" wp14:anchorId="406FFCAE" wp14:editId="233D8664">
            <wp:extent cx="5278755" cy="3712845"/>
            <wp:effectExtent l="0" t="0" r="0" b="0"/>
            <wp:docPr id="2" name="圖片 2" descr="5-原能會物料局-重要議題時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5-原能會物料局-重要議題時程.jpg"/>
                    <pic:cNvPicPr>
                      <a:picLocks noChangeAspect="1" noChangeArrowheads="1"/>
                    </pic:cNvPicPr>
                  </pic:nvPicPr>
                  <pic:blipFill>
                    <a:blip r:embed="rId37" cstate="print">
                      <a:extLst>
                        <a:ext uri="{28A0092B-C50C-407E-A947-70E740481C1C}">
                          <a14:useLocalDpi xmlns:a14="http://schemas.microsoft.com/office/drawing/2010/main" val="0"/>
                        </a:ext>
                      </a:extLst>
                    </a:blip>
                    <a:srcRect l="4907" t="10101" r="4907"/>
                    <a:stretch>
                      <a:fillRect/>
                    </a:stretch>
                  </pic:blipFill>
                  <pic:spPr bwMode="auto">
                    <a:xfrm>
                      <a:off x="0" y="0"/>
                      <a:ext cx="5278755" cy="3712845"/>
                    </a:xfrm>
                    <a:prstGeom prst="rect">
                      <a:avLst/>
                    </a:prstGeom>
                    <a:noFill/>
                    <a:ln>
                      <a:noFill/>
                    </a:ln>
                  </pic:spPr>
                </pic:pic>
              </a:graphicData>
            </a:graphic>
          </wp:inline>
        </w:drawing>
      </w:r>
    </w:p>
    <w:p w:rsidR="00791691" w:rsidRPr="00502C1E" w:rsidRDefault="00791691" w:rsidP="00EC01D0">
      <w:pPr>
        <w:pStyle w:val="a5"/>
      </w:pPr>
      <w:r w:rsidRPr="00502C1E">
        <w:rPr>
          <w:rFonts w:hint="eastAsia"/>
        </w:rPr>
        <w:t>核電廠除役及核廢料重要議題時程</w:t>
      </w:r>
    </w:p>
    <w:p w:rsidR="00791691" w:rsidRDefault="00791691" w:rsidP="00853A84">
      <w:pPr>
        <w:pStyle w:val="3"/>
      </w:pPr>
      <w:r>
        <w:rPr>
          <w:rFonts w:hint="eastAsia"/>
        </w:rPr>
        <w:lastRenderedPageBreak/>
        <w:t>經濟部對本案之</w:t>
      </w:r>
      <w:r w:rsidRPr="001F4DCA">
        <w:rPr>
          <w:rFonts w:hint="eastAsia"/>
        </w:rPr>
        <w:t>檢討及策進作為</w:t>
      </w:r>
      <w:r>
        <w:rPr>
          <w:rFonts w:hint="eastAsia"/>
        </w:rPr>
        <w:t>：</w:t>
      </w:r>
    </w:p>
    <w:p w:rsidR="00791691" w:rsidRDefault="00791691" w:rsidP="00853A84">
      <w:pPr>
        <w:pStyle w:val="4"/>
      </w:pPr>
      <w:r w:rsidRPr="001F4DCA">
        <w:rPr>
          <w:rFonts w:hint="eastAsia"/>
        </w:rPr>
        <w:t>永續會已於105年11月3日成立「非核家園推動專案小組」，由張景森政務委員負責召集，並邀請民間團體、在地居民代表、學者專家共同討論用過核子燃料、核廢料處理、核電廠除役、核能後端基金運用、核四封存處理、蘭嶼貯存場遷場等議題。</w:t>
      </w:r>
    </w:p>
    <w:p w:rsidR="00791691" w:rsidRDefault="00791691" w:rsidP="00853A84">
      <w:pPr>
        <w:pStyle w:val="4"/>
      </w:pPr>
      <w:r>
        <w:rPr>
          <w:rFonts w:hint="eastAsia"/>
        </w:rPr>
        <w:t>該</w:t>
      </w:r>
      <w:r w:rsidRPr="001F4DCA">
        <w:t>部將待行政院非核家園專案推動小組凝聚社會共識後，依據社會共識整備</w:t>
      </w:r>
      <w:r w:rsidRPr="001F4DCA">
        <w:rPr>
          <w:rFonts w:hint="eastAsia"/>
        </w:rPr>
        <w:t>低放射性廢棄物最終處置設施場址</w:t>
      </w:r>
      <w:r w:rsidRPr="001F4DCA">
        <w:t>相關法制作業及推動選址作業相關事宜</w:t>
      </w:r>
      <w:r w:rsidRPr="001F4DCA">
        <w:rPr>
          <w:rFonts w:hint="eastAsia"/>
        </w:rPr>
        <w:t>。</w:t>
      </w:r>
    </w:p>
    <w:p w:rsidR="00791691" w:rsidRDefault="00791691" w:rsidP="00853A84">
      <w:pPr>
        <w:pStyle w:val="3"/>
      </w:pPr>
      <w:r>
        <w:rPr>
          <w:rFonts w:hint="eastAsia"/>
        </w:rPr>
        <w:t>台電公司有關</w:t>
      </w:r>
      <w:r w:rsidRPr="00E1245D">
        <w:rPr>
          <w:rFonts w:hint="eastAsia"/>
        </w:rPr>
        <w:t>蘭嶼貯存場檢討及策進作為</w:t>
      </w:r>
      <w:r>
        <w:rPr>
          <w:rFonts w:hint="eastAsia"/>
        </w:rPr>
        <w:t>與</w:t>
      </w:r>
      <w:r w:rsidRPr="00E1245D">
        <w:rPr>
          <w:rFonts w:hint="eastAsia"/>
        </w:rPr>
        <w:t>窒礙難行之</w:t>
      </w:r>
      <w:r>
        <w:rPr>
          <w:rFonts w:hint="eastAsia"/>
        </w:rPr>
        <w:t>說明</w:t>
      </w:r>
      <w:r>
        <w:rPr>
          <w:rStyle w:val="affb"/>
        </w:rPr>
        <w:footnoteReference w:id="25"/>
      </w:r>
      <w:r>
        <w:rPr>
          <w:rFonts w:hint="eastAsia"/>
        </w:rPr>
        <w:t>：</w:t>
      </w:r>
    </w:p>
    <w:p w:rsidR="00791691" w:rsidRDefault="00791691" w:rsidP="00853A84">
      <w:pPr>
        <w:pStyle w:val="4"/>
      </w:pPr>
      <w:r w:rsidRPr="00E1245D">
        <w:rPr>
          <w:rFonts w:hint="eastAsia"/>
        </w:rPr>
        <w:t>面對社會輿論時有搬遷蘭嶼低放廢棄物之呼籲，經濟部及台電公司尊重各界的看法，積極研謀蘭嶼貯存場遷場之妥適解決方案，並俟「非核家園推動專案小組」審議後，選擇一妥適方案推動，期早日完成蘭嶼貯存場遷移之目標</w:t>
      </w:r>
      <w:r>
        <w:rPr>
          <w:rFonts w:hint="eastAsia"/>
        </w:rPr>
        <w:t>。</w:t>
      </w:r>
    </w:p>
    <w:p w:rsidR="00791691" w:rsidRDefault="00791691" w:rsidP="00853A84">
      <w:pPr>
        <w:pStyle w:val="4"/>
      </w:pPr>
      <w:r w:rsidRPr="00E1245D">
        <w:rPr>
          <w:rFonts w:hint="eastAsia"/>
        </w:rPr>
        <w:t>遷場計畫變數太多，遲遲無法確定</w:t>
      </w:r>
      <w:r>
        <w:rPr>
          <w:rFonts w:hint="eastAsia"/>
        </w:rPr>
        <w:t>。</w:t>
      </w:r>
    </w:p>
    <w:p w:rsidR="00791691" w:rsidRDefault="00791691" w:rsidP="00853A84">
      <w:pPr>
        <w:pStyle w:val="3"/>
      </w:pPr>
      <w:r>
        <w:rPr>
          <w:rFonts w:hint="eastAsia"/>
        </w:rPr>
        <w:t>查據金門縣政府之說明及建議要以</w:t>
      </w:r>
      <w:r>
        <w:rPr>
          <w:rStyle w:val="affb"/>
        </w:rPr>
        <w:footnoteReference w:id="26"/>
      </w:r>
      <w:r>
        <w:rPr>
          <w:rFonts w:hint="eastAsia"/>
        </w:rPr>
        <w:t>：</w:t>
      </w:r>
    </w:p>
    <w:p w:rsidR="00791691" w:rsidRDefault="00791691" w:rsidP="00853A84">
      <w:pPr>
        <w:pStyle w:val="4"/>
      </w:pPr>
      <w:r>
        <w:rPr>
          <w:rFonts w:hint="eastAsia"/>
        </w:rPr>
        <w:t>為</w:t>
      </w:r>
      <w:r w:rsidRPr="00FE096F">
        <w:rPr>
          <w:rFonts w:hint="eastAsia"/>
        </w:rPr>
        <w:t>了</w:t>
      </w:r>
      <w:r>
        <w:rPr>
          <w:rFonts w:hint="eastAsia"/>
        </w:rPr>
        <w:t>臺</w:t>
      </w:r>
      <w:r w:rsidRPr="00FE096F">
        <w:rPr>
          <w:rFonts w:hint="eastAsia"/>
        </w:rPr>
        <w:t>灣本島與離島地區環境永續發展，懇請協調原能會修正「放射性廢料管理方針」第</w:t>
      </w:r>
      <w:r w:rsidRPr="00FE096F">
        <w:t>8</w:t>
      </w:r>
      <w:r w:rsidRPr="00FE096F">
        <w:rPr>
          <w:rFonts w:hint="eastAsia"/>
        </w:rPr>
        <w:t>條：「放射性核廢料之最終處置，採境內、境外並重原則，積極推動；不論境外是否可行，仍應在境內覓妥處置場用」改以採境外處置為原則，或找尋無經濟價值之無人島作為高、低階核廢料處置場，切勿以無人島交通不便及民生物資難以因應長期性的技術發展為由排除。</w:t>
      </w:r>
    </w:p>
    <w:p w:rsidR="00791691" w:rsidRDefault="00791691" w:rsidP="00853A84">
      <w:pPr>
        <w:pStyle w:val="4"/>
      </w:pPr>
      <w:r w:rsidRPr="00FE096F">
        <w:rPr>
          <w:rFonts w:hint="eastAsia"/>
        </w:rPr>
        <w:lastRenderedPageBreak/>
        <w:t>據悉，85年10月烏坵鄉同意參與「核廢料最終處置場址」徵選作業，86年台電公司函詢烏坵鄉公所，稱烏</w:t>
      </w:r>
      <w:r>
        <w:rPr>
          <w:rFonts w:hint="eastAsia"/>
        </w:rPr>
        <w:t>坵</w:t>
      </w:r>
      <w:r w:rsidRPr="00FE096F">
        <w:rPr>
          <w:rFonts w:hint="eastAsia"/>
        </w:rPr>
        <w:t>鄉所轄範圍內不具合格候選場址，並致贈感謝金100萬元給予烏坵鄉，台電公司於87年改變烏坵鄉徵選不合格之立場(原因不明)，開始於小邱村進行探勘，88年3月探勘結束，台電公司撥付1億元整給予烏坵鄉，然而依85年訂定之「</w:t>
      </w:r>
      <w:r w:rsidR="00E2696A">
        <w:rPr>
          <w:rFonts w:hint="eastAsia"/>
        </w:rPr>
        <w:t>台</w:t>
      </w:r>
      <w:r w:rsidR="00172F10">
        <w:rPr>
          <w:rFonts w:hint="eastAsia"/>
        </w:rPr>
        <w:t>灣</w:t>
      </w:r>
      <w:r w:rsidRPr="00FE096F">
        <w:rPr>
          <w:rFonts w:hint="eastAsia"/>
        </w:rPr>
        <w:t>電力股份有限公司低放射性廢料最終處置場址徵選作業規定」台電應付給烏坵鄉1億5千萬元，烏坵鄉公所多次向台電催討積欠之5千萬元，台電公司則以89年新訂定之「作業規定」，聲稱探勘並</w:t>
      </w:r>
      <w:r w:rsidR="00DF2E9E">
        <w:rPr>
          <w:rFonts w:hint="eastAsia"/>
        </w:rPr>
        <w:t>未</w:t>
      </w:r>
      <w:r w:rsidRPr="00FE096F">
        <w:rPr>
          <w:rFonts w:hint="eastAsia"/>
        </w:rPr>
        <w:t>全部完成而未撥付尾款。</w:t>
      </w:r>
    </w:p>
    <w:p w:rsidR="00791691" w:rsidRDefault="00791691" w:rsidP="00853A84">
      <w:pPr>
        <w:pStyle w:val="3"/>
      </w:pPr>
      <w:r>
        <w:rPr>
          <w:rFonts w:hint="eastAsia"/>
        </w:rPr>
        <w:t>約詢重點摘要：</w:t>
      </w:r>
    </w:p>
    <w:p w:rsidR="00791691" w:rsidRDefault="00791691" w:rsidP="00853A84">
      <w:pPr>
        <w:pStyle w:val="4"/>
      </w:pPr>
      <w:r>
        <w:rPr>
          <w:rFonts w:hint="eastAsia"/>
        </w:rPr>
        <w:t>詢據經濟部表示：</w:t>
      </w:r>
    </w:p>
    <w:p w:rsidR="00791691" w:rsidRPr="00E90FC2" w:rsidRDefault="00791691" w:rsidP="00853A84">
      <w:pPr>
        <w:pStyle w:val="5"/>
      </w:pPr>
      <w:r w:rsidRPr="00E90FC2">
        <w:t>選址條例</w:t>
      </w:r>
      <w:r w:rsidRPr="00E90FC2">
        <w:rPr>
          <w:rFonts w:hint="eastAsia"/>
        </w:rPr>
        <w:t>95年5月24日公布施行，本部依據該條例於101年7月3日公告臺東縣達仁鄉及金門縣烏坵鄉為建議候選場址，惟因選址條例並</w:t>
      </w:r>
      <w:r w:rsidRPr="00E90FC2">
        <w:t>無強制地方政府配合辦理地方公民投票之規定</w:t>
      </w:r>
      <w:r w:rsidRPr="00E90FC2">
        <w:rPr>
          <w:rFonts w:hint="eastAsia"/>
        </w:rPr>
        <w:t>，導致地方政府婉拒辦理公投，造成低放最終處置場</w:t>
      </w:r>
      <w:r w:rsidRPr="00E90FC2">
        <w:t>選址延宕</w:t>
      </w:r>
      <w:r w:rsidRPr="00E90FC2">
        <w:rPr>
          <w:rFonts w:hint="eastAsia"/>
        </w:rPr>
        <w:t>，</w:t>
      </w:r>
      <w:r w:rsidRPr="00E90FC2">
        <w:t>蘭嶼核廢料無法遷移。</w:t>
      </w:r>
    </w:p>
    <w:p w:rsidR="00791691" w:rsidRPr="00E90FC2" w:rsidRDefault="00791691" w:rsidP="00853A84">
      <w:pPr>
        <w:pStyle w:val="5"/>
      </w:pPr>
      <w:r w:rsidRPr="00E90FC2">
        <w:rPr>
          <w:rFonts w:hint="eastAsia"/>
        </w:rPr>
        <w:t>原能會指示台電公司規劃應變方案1</w:t>
      </w:r>
      <w:r>
        <w:rPr>
          <w:rFonts w:hint="eastAsia"/>
        </w:rPr>
        <w:t>、</w:t>
      </w:r>
      <w:r w:rsidRPr="00E90FC2">
        <w:rPr>
          <w:rFonts w:hint="eastAsia"/>
        </w:rPr>
        <w:t>集中式貯存設施計畫</w:t>
      </w:r>
      <w:r>
        <w:rPr>
          <w:rFonts w:hint="eastAsia"/>
        </w:rPr>
        <w:t>。</w:t>
      </w:r>
      <w:r w:rsidRPr="00E90FC2">
        <w:rPr>
          <w:rFonts w:hint="eastAsia"/>
        </w:rPr>
        <w:t>2</w:t>
      </w:r>
      <w:r>
        <w:rPr>
          <w:rFonts w:hint="eastAsia"/>
        </w:rPr>
        <w:t>、</w:t>
      </w:r>
      <w:r w:rsidRPr="00E90FC2">
        <w:rPr>
          <w:rFonts w:hint="eastAsia"/>
        </w:rPr>
        <w:t>回運原產地，並指示台電公司將</w:t>
      </w:r>
      <w:r w:rsidRPr="00E90FC2">
        <w:rPr>
          <w:rFonts w:hint="eastAsia"/>
          <w:b/>
          <w:u w:val="single"/>
        </w:rPr>
        <w:t>該應變方案提報「非核家園推動專案小組」審議</w:t>
      </w:r>
      <w:r w:rsidRPr="00E90FC2">
        <w:rPr>
          <w:rFonts w:hint="eastAsia"/>
        </w:rPr>
        <w:t>。</w:t>
      </w:r>
    </w:p>
    <w:p w:rsidR="00791691" w:rsidRDefault="00791691" w:rsidP="00853A84">
      <w:pPr>
        <w:pStyle w:val="5"/>
      </w:pPr>
      <w:r w:rsidRPr="009B3B2F">
        <w:rPr>
          <w:rFonts w:hint="eastAsia"/>
        </w:rPr>
        <w:t>鑑於蘭嶼核廢料之貯存及處置問題，確為現階段社會具有高度爭議、且需凝聚共識、理性面對解決之問題，本部、原能會與台電公司亦積極研謀蘭嶼遷場妥適解決方案。</w:t>
      </w:r>
      <w:r w:rsidRPr="009B3B2F">
        <w:t>未來蘭嶼核廢料遷移之選址，無論是暫時遷移之集中式貯存場或是最終處置場，</w:t>
      </w:r>
      <w:r w:rsidRPr="009B3B2F">
        <w:rPr>
          <w:rFonts w:hint="eastAsia"/>
        </w:rPr>
        <w:t>本</w:t>
      </w:r>
      <w:r w:rsidRPr="009B3B2F">
        <w:t>部將依循105年8月15日</w:t>
      </w:r>
      <w:r w:rsidRPr="009B3B2F">
        <w:lastRenderedPageBreak/>
        <w:t>總統參訪蘭嶼座談會之裁示並秉持「公正的組織體」、「公開的參與」及「客觀的標準」</w:t>
      </w:r>
      <w:r w:rsidRPr="009B3B2F">
        <w:rPr>
          <w:rFonts w:hint="eastAsia"/>
        </w:rPr>
        <w:t>3</w:t>
      </w:r>
      <w:r w:rsidRPr="009B3B2F">
        <w:t>項原則，以公開透明及公民參與原則，進行蘭嶼貯存場核廢料開始運離討論，一旦各界建立共識後，即可有效開展蘭嶼</w:t>
      </w:r>
      <w:r w:rsidRPr="009B3B2F">
        <w:rPr>
          <w:rFonts w:hint="eastAsia"/>
        </w:rPr>
        <w:t>核廢料</w:t>
      </w:r>
      <w:r w:rsidRPr="009B3B2F">
        <w:t>遷移作業。</w:t>
      </w:r>
    </w:p>
    <w:p w:rsidR="00791691" w:rsidRDefault="00791691" w:rsidP="00853A84">
      <w:pPr>
        <w:pStyle w:val="5"/>
      </w:pPr>
      <w:r w:rsidRPr="00C716C6">
        <w:rPr>
          <w:rFonts w:hint="eastAsia"/>
        </w:rPr>
        <w:t>台電公司已於106年8月成立「除役及選址溝通中心」，負責核廢料存放問題之溝通業務，經濟部將持續督導台電公司加強與民眾之溝通事宜。</w:t>
      </w:r>
    </w:p>
    <w:p w:rsidR="00791691" w:rsidRDefault="00791691" w:rsidP="00853A84">
      <w:pPr>
        <w:pStyle w:val="5"/>
      </w:pPr>
      <w:r w:rsidRPr="00430799">
        <w:t>台電公司各核能電廠運轉執照將於</w:t>
      </w:r>
      <w:r w:rsidRPr="00430799">
        <w:rPr>
          <w:rFonts w:hint="eastAsia"/>
        </w:rPr>
        <w:t>10</w:t>
      </w:r>
      <w:r w:rsidRPr="00430799">
        <w:t>年內陸續到期開始除役，</w:t>
      </w:r>
      <w:r w:rsidRPr="00430799">
        <w:rPr>
          <w:rFonts w:hint="eastAsia"/>
        </w:rPr>
        <w:t>其</w:t>
      </w:r>
      <w:r w:rsidRPr="00430799">
        <w:t>產生之</w:t>
      </w:r>
      <w:r w:rsidRPr="00430799">
        <w:rPr>
          <w:rFonts w:hint="eastAsia"/>
        </w:rPr>
        <w:t>用過核燃料及低</w:t>
      </w:r>
      <w:r w:rsidRPr="00430799">
        <w:t>放廢棄物</w:t>
      </w:r>
      <w:r w:rsidRPr="00430799">
        <w:rPr>
          <w:rFonts w:hint="eastAsia"/>
        </w:rPr>
        <w:t>勢</w:t>
      </w:r>
      <w:r w:rsidRPr="00430799">
        <w:t>必移置</w:t>
      </w:r>
      <w:r>
        <w:rPr>
          <w:rFonts w:hint="eastAsia"/>
        </w:rPr>
        <w:t>。</w:t>
      </w:r>
    </w:p>
    <w:p w:rsidR="00791691" w:rsidRDefault="00791691" w:rsidP="00853A84">
      <w:pPr>
        <w:pStyle w:val="5"/>
      </w:pPr>
      <w:r w:rsidRPr="0064106F">
        <w:rPr>
          <w:rFonts w:hint="eastAsia"/>
        </w:rPr>
        <w:t>現行選址條例對選址地方性公投之執行程序，包括地方政府是否應有協助辦理地方性公投之義務、無選址作業中止及回頭機制，均致推展實務上確實遭遇困難，相關程序及法令規定確有檢討必要。</w:t>
      </w:r>
    </w:p>
    <w:p w:rsidR="00791691" w:rsidRDefault="00791691" w:rsidP="00853A84">
      <w:pPr>
        <w:pStyle w:val="5"/>
      </w:pPr>
      <w:r>
        <w:rPr>
          <w:rFonts w:hint="eastAsia"/>
        </w:rPr>
        <w:t>建議改為鄉公投，以解決目前困境。</w:t>
      </w:r>
    </w:p>
    <w:p w:rsidR="00791691" w:rsidRDefault="00791691" w:rsidP="00853A84">
      <w:pPr>
        <w:pStyle w:val="4"/>
      </w:pPr>
      <w:r>
        <w:rPr>
          <w:rFonts w:hint="eastAsia"/>
        </w:rPr>
        <w:t>詢據原能會表示：</w:t>
      </w:r>
    </w:p>
    <w:p w:rsidR="00791691" w:rsidRDefault="00791691" w:rsidP="00853A84">
      <w:pPr>
        <w:pStyle w:val="5"/>
      </w:pPr>
      <w:r w:rsidRPr="00341632">
        <w:t>依選址條例規定，選址地方公投是經濟部的義務，但經濟部另得請地方政府協助辦理，但並非地方政府強制義務。選址條例具有選址作業中止及回頭機制，經濟部101年7月3日公告建議候選場址後迄今尚未辦理地方公投，是選址作業停頓，</w:t>
      </w:r>
      <w:r w:rsidRPr="00341632">
        <w:rPr>
          <w:rFonts w:hint="eastAsia"/>
        </w:rPr>
        <w:t>消極不作為</w:t>
      </w:r>
      <w:r w:rsidRPr="00341632">
        <w:t>，並非選址中止及回頭問題。</w:t>
      </w:r>
    </w:p>
    <w:p w:rsidR="00791691" w:rsidRDefault="00791691" w:rsidP="00853A84">
      <w:pPr>
        <w:pStyle w:val="5"/>
      </w:pPr>
      <w:r w:rsidRPr="00341632">
        <w:t>現行選址條例參照韓國</w:t>
      </w:r>
      <w:r w:rsidRPr="00341632">
        <w:rPr>
          <w:rFonts w:hint="eastAsia"/>
        </w:rPr>
        <w:t>低放</w:t>
      </w:r>
      <w:r w:rsidRPr="00341632">
        <w:t>選址成功案例研擬</w:t>
      </w:r>
      <w:r w:rsidRPr="00341632">
        <w:rPr>
          <w:rFonts w:hint="eastAsia"/>
        </w:rPr>
        <w:t>，</w:t>
      </w:r>
      <w:r w:rsidRPr="00341632">
        <w:t>具有可行性</w:t>
      </w:r>
      <w:r w:rsidRPr="00341632">
        <w:rPr>
          <w:rFonts w:hint="eastAsia"/>
        </w:rPr>
        <w:t>。</w:t>
      </w:r>
      <w:r w:rsidRPr="00341632">
        <w:t>低放處置設施是否能獲得地方政府及民眾支持，以及選址作業是否得以順利推行，端看主辦機關及</w:t>
      </w:r>
      <w:r w:rsidRPr="00341632">
        <w:rPr>
          <w:rFonts w:hint="eastAsia"/>
        </w:rPr>
        <w:t>選址</w:t>
      </w:r>
      <w:r w:rsidRPr="00341632">
        <w:t>作業者之作為，</w:t>
      </w:r>
      <w:r w:rsidRPr="00341632">
        <w:lastRenderedPageBreak/>
        <w:t>選址條例修法作業並非絕對必要。原能會為期更順遂選址作業，未來仍會審慎檢討選址條例修正草案，於適當時機</w:t>
      </w:r>
      <w:r w:rsidRPr="00341632">
        <w:rPr>
          <w:rFonts w:hint="eastAsia"/>
        </w:rPr>
        <w:t>進</w:t>
      </w:r>
      <w:r w:rsidRPr="00341632">
        <w:t>行修法。</w:t>
      </w:r>
    </w:p>
    <w:p w:rsidR="00791691" w:rsidRDefault="00791691" w:rsidP="00853A84">
      <w:pPr>
        <w:pStyle w:val="4"/>
      </w:pPr>
      <w:r>
        <w:rPr>
          <w:rFonts w:hint="eastAsia"/>
        </w:rPr>
        <w:t>詢據行政院表示：</w:t>
      </w:r>
    </w:p>
    <w:p w:rsidR="00791691" w:rsidRDefault="00791691" w:rsidP="00853A84">
      <w:pPr>
        <w:pStyle w:val="5"/>
      </w:pPr>
      <w:r w:rsidRPr="008800CC">
        <w:rPr>
          <w:rFonts w:hint="eastAsia"/>
        </w:rPr>
        <w:t>政府將以「非核家園推動專案小組」為平台，邀請民間團體、在地居民代表、學者專家共同研議用過核子燃料、核廢料處理及蘭嶼貯存場遷場等議題，於獲致共識後，督促經濟部及台電公司積極進行遷場作業。</w:t>
      </w:r>
    </w:p>
    <w:p w:rsidR="00791691" w:rsidRDefault="00791691" w:rsidP="00853A84">
      <w:pPr>
        <w:pStyle w:val="5"/>
      </w:pPr>
      <w:r w:rsidRPr="008800CC">
        <w:rPr>
          <w:rFonts w:hint="eastAsia"/>
        </w:rPr>
        <w:t>為遵奉總統指示，並彰顯決策過程透明，建立溝通平台，</w:t>
      </w:r>
      <w:r w:rsidRPr="003D09F6">
        <w:rPr>
          <w:rFonts w:hint="eastAsia"/>
        </w:rPr>
        <w:t>永續會</w:t>
      </w:r>
      <w:r w:rsidRPr="008800CC">
        <w:rPr>
          <w:rFonts w:hint="eastAsia"/>
        </w:rPr>
        <w:t>於105年11月3日成立「非核家園推動專案小組」，業已召開3次會議，邀請相關機關、民間團體、在地居民代表、學者專家共同討論用過核子燃料、核廢料處理及蘭嶼貯存場遷場等議題，盼獲致嶼貯存場遷場方案之共識，期早日完成遷場工作；在未完成遷場前，</w:t>
      </w:r>
      <w:r>
        <w:rPr>
          <w:rFonts w:hint="eastAsia"/>
        </w:rPr>
        <w:t>該</w:t>
      </w:r>
      <w:r w:rsidRPr="008800CC">
        <w:rPr>
          <w:rFonts w:hint="eastAsia"/>
        </w:rPr>
        <w:t>院將持續督促經濟部及台電公司，秉持資訊公開原則，妥善作好居民溝通工作。另</w:t>
      </w:r>
      <w:r>
        <w:rPr>
          <w:rFonts w:hint="eastAsia"/>
        </w:rPr>
        <w:t>該</w:t>
      </w:r>
      <w:r w:rsidRPr="008800CC">
        <w:rPr>
          <w:rFonts w:hint="eastAsia"/>
        </w:rPr>
        <w:t>院由林政務委員萬億召集成立「行政院蘭嶼核廢料貯存場設置真相調查小組」，已完成調查工作，政府將於真相調查報告公布後，提出補救措施，彌補蘭嶼居民所受損失與傷害，後續遷場事宜將在雅美/達悟族人參與下儘速辦理，並尊重雅美/達悟族人意願，充實蘭嶼地區醫療資源及設施，妥為規劃蘭嶼地區未來發展願景與方向。</w:t>
      </w:r>
    </w:p>
    <w:p w:rsidR="00791691" w:rsidRDefault="00791691" w:rsidP="00853A84">
      <w:pPr>
        <w:pStyle w:val="5"/>
      </w:pPr>
      <w:r w:rsidRPr="002D6766">
        <w:rPr>
          <w:rFonts w:hint="eastAsia"/>
        </w:rPr>
        <w:t>於此核廢料處理亟需建立社會共識之際，為選址作業能順利推動，</w:t>
      </w:r>
      <w:r w:rsidRPr="002D6766">
        <w:rPr>
          <w:rFonts w:hint="eastAsia"/>
          <w:b/>
          <w:u w:val="single"/>
        </w:rPr>
        <w:t>該院已責成經濟部賡續依法督導台電公司加強與地方政府及公眾溝通，俾爭取二建議候選場址所在地方政府同意</w:t>
      </w:r>
      <w:r w:rsidRPr="002D6766">
        <w:rPr>
          <w:rFonts w:hint="eastAsia"/>
          <w:b/>
          <w:u w:val="single"/>
        </w:rPr>
        <w:lastRenderedPageBreak/>
        <w:t>協助辦理選址公投選務作業</w:t>
      </w:r>
      <w:r w:rsidRPr="002D6766">
        <w:rPr>
          <w:rFonts w:hint="eastAsia"/>
        </w:rPr>
        <w:t>。此外，為使相關作業程序更為務實可行，</w:t>
      </w:r>
      <w:r w:rsidRPr="00303E40">
        <w:rPr>
          <w:rFonts w:hint="eastAsia"/>
          <w:b/>
          <w:u w:val="single"/>
        </w:rPr>
        <w:t>相關機關亦刻徵詢各方意見，研修選址條例之可行性</w:t>
      </w:r>
      <w:r w:rsidRPr="002D6766">
        <w:rPr>
          <w:rFonts w:hint="eastAsia"/>
        </w:rPr>
        <w:t>。</w:t>
      </w:r>
    </w:p>
    <w:p w:rsidR="00791691" w:rsidRDefault="00853A84" w:rsidP="00853A84">
      <w:pPr>
        <w:pStyle w:val="5"/>
      </w:pPr>
      <w:r>
        <w:rPr>
          <w:rFonts w:hint="eastAsia"/>
        </w:rPr>
        <w:t>該</w:t>
      </w:r>
      <w:r w:rsidR="00791691" w:rsidRPr="00332727">
        <w:rPr>
          <w:rFonts w:hint="eastAsia"/>
        </w:rPr>
        <w:t>院遵奉總統指示，105年11月3日於永續會</w:t>
      </w:r>
      <w:r w:rsidR="00791691" w:rsidRPr="00332727">
        <w:t>成立</w:t>
      </w:r>
      <w:r w:rsidR="00791691" w:rsidRPr="00332727">
        <w:rPr>
          <w:rFonts w:hint="eastAsia"/>
        </w:rPr>
        <w:t>「</w:t>
      </w:r>
      <w:r w:rsidR="00791691" w:rsidRPr="00332727">
        <w:t>行政院非核家園推動專案小組</w:t>
      </w:r>
      <w:r w:rsidR="00791691" w:rsidRPr="00332727">
        <w:rPr>
          <w:rFonts w:hint="eastAsia"/>
        </w:rPr>
        <w:t>」，以求決策過程透明，強化溝通協調</w:t>
      </w:r>
      <w:r w:rsidR="00791691" w:rsidRPr="00332727">
        <w:t>，業</w:t>
      </w:r>
      <w:r w:rsidR="00791691" w:rsidRPr="00332727">
        <w:rPr>
          <w:rFonts w:hint="eastAsia"/>
        </w:rPr>
        <w:t>已</w:t>
      </w:r>
      <w:r w:rsidR="00791691" w:rsidRPr="00332727">
        <w:t>召開</w:t>
      </w:r>
      <w:r w:rsidR="00791691" w:rsidRPr="00332727">
        <w:rPr>
          <w:rFonts w:hint="eastAsia"/>
        </w:rPr>
        <w:t>3</w:t>
      </w:r>
      <w:r w:rsidR="00791691" w:rsidRPr="00332727">
        <w:t>次會議，將「蘭嶼低階核廢料貯存場遷場」</w:t>
      </w:r>
      <w:r w:rsidR="00791691" w:rsidRPr="00332727">
        <w:rPr>
          <w:rFonts w:hint="eastAsia"/>
        </w:rPr>
        <w:t>及</w:t>
      </w:r>
      <w:r w:rsidR="00791691" w:rsidRPr="00332727">
        <w:t>「核廢料處理、貯存及處置」納入討論議題</w:t>
      </w:r>
      <w:r w:rsidR="00791691" w:rsidRPr="00332727">
        <w:rPr>
          <w:rFonts w:hint="eastAsia"/>
        </w:rPr>
        <w:t>。爰此，「非核家園推動專案小組」已數度討論上述議題，並預定將「蘭嶼低階核廢料貯存場遷場」及「集中式貯存設施」議題，提報到第4次會議討論，俟相關方案有確定共識後，將請相關部會儘速辦理，以解決國內核廢料存放問題，以符全體國民之期待。</w:t>
      </w:r>
    </w:p>
    <w:p w:rsidR="00791691" w:rsidRDefault="00791691" w:rsidP="00B633AA">
      <w:pPr>
        <w:pStyle w:val="5"/>
      </w:pPr>
      <w:r w:rsidRPr="0064106F">
        <w:rPr>
          <w:rFonts w:hint="eastAsia"/>
        </w:rPr>
        <w:t>台電公司各核能電廠運轉執照將於10年內陸續到期開始除役，其產生之用過核燃料及低放廢棄物勢必移置，為避免台電公司身為核電經營者，兼顧處理核廢料易產生事權不清，顧此失彼之情形，經濟部爰參照大多數核能發電國家成立核廢料專責機構的實例，成立專責機構與核電經營者分開，可全力貫徹核廢料處置。另考量來自醫學、農業、工業、研究等領域應用過程產生之核廢料亦有處理之需要，成立專責機構有其必要性。本院已將「行政法人放射性廢棄物管理中心設置條例」草案，函立法院審議，刻由經濟部加強與立法院朝野黨團溝通，俾利早日立法通過，順利推動相關工作。</w:t>
      </w:r>
    </w:p>
    <w:p w:rsidR="00791691" w:rsidRDefault="00791691" w:rsidP="006045FB">
      <w:pPr>
        <w:pStyle w:val="4"/>
      </w:pPr>
      <w:r>
        <w:rPr>
          <w:rFonts w:hint="eastAsia"/>
        </w:rPr>
        <w:t>詢據蘭嶼鄉公所表示：</w:t>
      </w:r>
    </w:p>
    <w:p w:rsidR="00791691" w:rsidRDefault="00791691" w:rsidP="006045FB">
      <w:pPr>
        <w:pStyle w:val="5"/>
      </w:pPr>
      <w:r>
        <w:rPr>
          <w:rFonts w:hint="eastAsia"/>
        </w:rPr>
        <w:t>建議蘭嶼貯存場應事先召集鄉公所討論相關事宜，尊重當地居民知的權利，加強溝通減少</w:t>
      </w:r>
      <w:r>
        <w:rPr>
          <w:rFonts w:hint="eastAsia"/>
        </w:rPr>
        <w:lastRenderedPageBreak/>
        <w:t>誤會。</w:t>
      </w:r>
    </w:p>
    <w:p w:rsidR="00791691" w:rsidRDefault="00791691" w:rsidP="006045FB">
      <w:pPr>
        <w:pStyle w:val="5"/>
      </w:pPr>
      <w:r>
        <w:rPr>
          <w:rFonts w:hint="eastAsia"/>
        </w:rPr>
        <w:t xml:space="preserve">作業期程20年太冗長，不易取信人民；相關進度(如運輸船何時可以定案等)應明確，俾取信鄉民台電公司確實在做。 </w:t>
      </w:r>
    </w:p>
    <w:p w:rsidR="00791691" w:rsidRDefault="00791691" w:rsidP="006045FB">
      <w:pPr>
        <w:pStyle w:val="5"/>
      </w:pPr>
      <w:r>
        <w:rPr>
          <w:rFonts w:hint="eastAsia"/>
        </w:rPr>
        <w:t>台電公司應關心鄉民健康人權，讓鄉民瞭解台電公司在做什麼，擴大參與，邀請社區耆老參加會議，讓鄉民知道，爭取認同及支持。</w:t>
      </w:r>
    </w:p>
    <w:p w:rsidR="00791691" w:rsidRDefault="00791691" w:rsidP="006045FB">
      <w:pPr>
        <w:pStyle w:val="5"/>
      </w:pPr>
      <w:r>
        <w:rPr>
          <w:rFonts w:hint="eastAsia"/>
        </w:rPr>
        <w:t>新的貯存場址遲遲未定，難以取信鄉民。</w:t>
      </w:r>
    </w:p>
    <w:p w:rsidR="00791691" w:rsidRDefault="00791691" w:rsidP="006045FB">
      <w:pPr>
        <w:pStyle w:val="5"/>
      </w:pPr>
      <w:r>
        <w:rPr>
          <w:rFonts w:hint="eastAsia"/>
        </w:rPr>
        <w:t>回饋金撥付時效及使用限制放寬，主管機關應妥予研處。</w:t>
      </w:r>
    </w:p>
    <w:p w:rsidR="00791691" w:rsidRPr="00FC3384" w:rsidRDefault="00791691" w:rsidP="006045FB">
      <w:pPr>
        <w:pStyle w:val="3"/>
      </w:pPr>
      <w:r w:rsidRPr="00FC3384">
        <w:rPr>
          <w:rFonts w:hint="eastAsia"/>
        </w:rPr>
        <w:t>諮詢重點摘要：</w:t>
      </w:r>
    </w:p>
    <w:p w:rsidR="00791691" w:rsidRDefault="00791691" w:rsidP="006045FB">
      <w:pPr>
        <w:pStyle w:val="4"/>
      </w:pPr>
      <w:r w:rsidRPr="00EC01D0">
        <w:rPr>
          <w:rFonts w:hint="eastAsia"/>
          <w:b/>
        </w:rPr>
        <w:t>核能政策與安全管制任務須分開</w:t>
      </w:r>
      <w:r>
        <w:rPr>
          <w:rFonts w:hint="eastAsia"/>
        </w:rPr>
        <w:t>：</w:t>
      </w:r>
    </w:p>
    <w:p w:rsidR="00791691" w:rsidRPr="00C0769B" w:rsidRDefault="00791691" w:rsidP="006045FB">
      <w:pPr>
        <w:pStyle w:val="5"/>
      </w:pPr>
      <w:r w:rsidRPr="00C0769B">
        <w:rPr>
          <w:rFonts w:hint="eastAsia"/>
        </w:rPr>
        <w:t>目前</w:t>
      </w:r>
      <w:r w:rsidR="00E2696A">
        <w:rPr>
          <w:rFonts w:hint="eastAsia"/>
        </w:rPr>
        <w:t>原能會</w:t>
      </w:r>
      <w:r w:rsidRPr="00C0769B">
        <w:rPr>
          <w:rFonts w:hint="eastAsia"/>
        </w:rPr>
        <w:t xml:space="preserve">依其執掌，仍兼負核能發展與管制雙重任務。其主管官員，尤其上位者，或因核能係其主修、或因長久從事核能相關工作，對核能發展一直有深厚感情，此乃人情之常，但往往在做決策時，不自覺朝核能發展方向傾斜，給核能安全管制埋下潛在危機。   </w:t>
      </w:r>
      <w:r w:rsidRPr="00C0769B">
        <w:t xml:space="preserve">   </w:t>
      </w:r>
      <w:r w:rsidRPr="00C0769B">
        <w:rPr>
          <w:rFonts w:hint="eastAsia"/>
        </w:rPr>
        <w:t>核能界很常將原能會與美國核能管制委員會相提並論，但往往選擇性類比。美國核管會置常任委員五人，均為專家學者，其中一人為主席，為確保獨立運作，其預算約有六、七成來自核照審查及稽查收費，委員中兩位並規定選自在野黨；其委員會專門討論及決定大事，例行運作則由執行長(類似秘書長之事務官)負責。反觀我</w:t>
      </w:r>
      <w:r w:rsidR="00E2696A">
        <w:rPr>
          <w:rFonts w:hint="eastAsia"/>
        </w:rPr>
        <w:t>原能會</w:t>
      </w:r>
      <w:r w:rsidRPr="00C0769B">
        <w:rPr>
          <w:rFonts w:hint="eastAsia"/>
        </w:rPr>
        <w:t xml:space="preserve">，原亦屬委員會之設計，惟委員多數由相關部會首長兼任(大多無心、無專長、亦不能獨立判斷)，少數才為學者專家，過去其實就是首長制在運作，與原先設計精神完全相悖。 </w:t>
      </w:r>
    </w:p>
    <w:p w:rsidR="00791691" w:rsidRPr="00C0769B" w:rsidRDefault="00791691" w:rsidP="006045FB">
      <w:pPr>
        <w:pStyle w:val="5"/>
        <w:rPr>
          <w:rFonts w:hAnsi="標楷體"/>
        </w:rPr>
      </w:pPr>
      <w:r w:rsidRPr="00C0769B">
        <w:rPr>
          <w:rFonts w:hint="eastAsia"/>
        </w:rPr>
        <w:t>核能安全主管機關設計為內閣中一級部會</w:t>
      </w:r>
      <w:r w:rsidRPr="00C0769B">
        <w:rPr>
          <w:rFonts w:hint="eastAsia"/>
        </w:rPr>
        <w:lastRenderedPageBreak/>
        <w:t>者，在世界上似乎僅有美國及加拿大而已。西班牙之</w:t>
      </w:r>
      <w:r w:rsidRPr="00C0769B">
        <w:t>Nuclear Safety Council</w:t>
      </w:r>
      <w:r w:rsidRPr="00C0769B">
        <w:rPr>
          <w:rFonts w:hint="eastAsia"/>
        </w:rPr>
        <w:t>將之隸屬於國會是特例，其他均將之隸屬於環境、衛生、科技或工業等不同部門，總之均有其特殊考量。我們鄰近之日、韓亦均設有</w:t>
      </w:r>
      <w:r w:rsidR="00E2696A">
        <w:rPr>
          <w:rFonts w:hint="eastAsia"/>
        </w:rPr>
        <w:t>原能會</w:t>
      </w:r>
      <w:r w:rsidRPr="00C0769B">
        <w:rPr>
          <w:rFonts w:hint="eastAsia"/>
        </w:rPr>
        <w:t>，但基本上為負責核能政策擬定之單位，且由閣揆兼任，其核安主管機關係隸屬於部會下，已如前述。</w:t>
      </w:r>
      <w:r>
        <w:rPr>
          <w:rFonts w:hint="eastAsia"/>
        </w:rPr>
        <w:t>因此：</w:t>
      </w:r>
    </w:p>
    <w:p w:rsidR="00791691" w:rsidRPr="00C0769B" w:rsidRDefault="00791691" w:rsidP="006045FB">
      <w:pPr>
        <w:pStyle w:val="4"/>
      </w:pPr>
      <w:r w:rsidRPr="00C0769B">
        <w:rPr>
          <w:rFonts w:hint="eastAsia"/>
          <w:b/>
        </w:rPr>
        <w:t>原能會應重新定位，並移回行政院內部運作</w:t>
      </w:r>
      <w:r>
        <w:rPr>
          <w:rFonts w:hint="eastAsia"/>
          <w:b/>
        </w:rPr>
        <w:t>：</w:t>
      </w:r>
      <w:r w:rsidRPr="00C0769B">
        <w:rPr>
          <w:rFonts w:hint="eastAsia"/>
        </w:rPr>
        <w:t>其主委由院長或副院長兼任即可，相關部會首長(環保、衛生、經濟、科技、教育、中研院院長等)為當然委員，並聘學者專家(半數以上)為委員。即應屬任務編組，其專任幕僚不必多，主要研議包括核能應用發展、用過核燃料是否再處理、處核廢料處置推動等政策層面之問題，不涉事務性工作。</w:t>
      </w:r>
    </w:p>
    <w:p w:rsidR="00791691" w:rsidRDefault="00791691" w:rsidP="006045FB">
      <w:pPr>
        <w:pStyle w:val="4"/>
      </w:pPr>
      <w:r w:rsidRPr="00C0769B">
        <w:rPr>
          <w:rFonts w:hint="eastAsia"/>
          <w:b/>
        </w:rPr>
        <w:t>成立核能安全署，隸屬於環境或科技部門下</w:t>
      </w:r>
      <w:r>
        <w:rPr>
          <w:rFonts w:hint="eastAsia"/>
          <w:b/>
        </w:rPr>
        <w:t>：</w:t>
      </w:r>
      <w:r w:rsidRPr="00C0769B">
        <w:rPr>
          <w:rFonts w:hint="eastAsia"/>
        </w:rPr>
        <w:t>核能事務有其特殊性與專業性，又涉及核子保防，其署長可編列為</w:t>
      </w:r>
      <w:r>
        <w:rPr>
          <w:rFonts w:hint="eastAsia"/>
        </w:rPr>
        <w:t>14</w:t>
      </w:r>
      <w:r w:rsidRPr="00C0769B">
        <w:rPr>
          <w:rFonts w:hint="eastAsia"/>
        </w:rPr>
        <w:t>職等，甚至為比照</w:t>
      </w:r>
      <w:r>
        <w:rPr>
          <w:rFonts w:hint="eastAsia"/>
        </w:rPr>
        <w:t>14</w:t>
      </w:r>
      <w:r w:rsidRPr="00C0769B">
        <w:rPr>
          <w:rFonts w:hint="eastAsia"/>
        </w:rPr>
        <w:t>職等之政務官，下分組辦事。依過去經驗與目前核能應用市場及未來發展評估，其總員額約兩百名應即足夠。至應隸屬於何部門，見仁見智，惟如從環境輻射監測及放射性廢棄物管理之任務看，似以隸環境部門較恰當，因同時可搭配其對應之地方環保局進行管制工作。其主要任務為安全管制核能或放射性同位素在醫、農、工、研各界應用及產生廢棄物之處理、貯存及處置等事務性工作，根本無關政策。</w:t>
      </w:r>
    </w:p>
    <w:p w:rsidR="00791691" w:rsidRDefault="00791691" w:rsidP="006045FB">
      <w:pPr>
        <w:pStyle w:val="4"/>
        <w:rPr>
          <w:rFonts w:hAnsi="標楷體"/>
        </w:rPr>
      </w:pPr>
      <w:r w:rsidRPr="00EC01D0">
        <w:rPr>
          <w:rFonts w:hint="eastAsia"/>
          <w:b/>
        </w:rPr>
        <w:t>成立</w:t>
      </w:r>
      <w:r w:rsidRPr="00C0769B">
        <w:rPr>
          <w:rFonts w:hAnsi="標楷體" w:hint="eastAsia"/>
          <w:b/>
          <w:bCs/>
        </w:rPr>
        <w:t>放射性廢料專責機構</w:t>
      </w:r>
      <w:r>
        <w:rPr>
          <w:rFonts w:hAnsi="標楷體" w:hint="eastAsia"/>
          <w:b/>
          <w:bCs/>
        </w:rPr>
        <w:t>：</w:t>
      </w:r>
      <w:r w:rsidRPr="00C0769B">
        <w:rPr>
          <w:rFonts w:hAnsi="標楷體" w:hint="eastAsia"/>
        </w:rPr>
        <w:t>核廢料最終處置計畫推動不易，除部分技術問題待克服外，更多政治</w:t>
      </w:r>
      <w:r w:rsidRPr="00C0769B">
        <w:rPr>
          <w:rFonts w:hAnsi="標楷體" w:hint="eastAsia"/>
        </w:rPr>
        <w:lastRenderedPageBreak/>
        <w:t>及社會問題須先擺平，而廢料須監管數百年之特性，更宜有一長期穩定之機構專責。多數國家均成立專責機構因應</w:t>
      </w:r>
      <w:r w:rsidRPr="00C0769B">
        <w:rPr>
          <w:rFonts w:hAnsi="標楷體" w:hint="eastAsia"/>
          <w:b/>
          <w:bCs/>
        </w:rPr>
        <w:t>，</w:t>
      </w:r>
      <w:r w:rsidRPr="00C0769B">
        <w:rPr>
          <w:rFonts w:hAnsi="標楷體" w:hint="eastAsia"/>
        </w:rPr>
        <w:t>我國目前則由台電公司負責，推動起來有氣無力，幾無進展，徒然浪費時間與金錢。</w:t>
      </w:r>
    </w:p>
    <w:p w:rsidR="00791691" w:rsidRDefault="00791691" w:rsidP="006045FB">
      <w:pPr>
        <w:pStyle w:val="4"/>
        <w:rPr>
          <w:rFonts w:hAnsi="標楷體"/>
        </w:rPr>
      </w:pPr>
      <w:r w:rsidRPr="00C0769B">
        <w:rPr>
          <w:rFonts w:hAnsi="標楷體" w:hint="eastAsia"/>
        </w:rPr>
        <w:t>核電及核廢棄物處置問題很政治，是</w:t>
      </w:r>
      <w:r>
        <w:rPr>
          <w:rFonts w:hAnsi="標楷體" w:hint="eastAsia"/>
        </w:rPr>
        <w:t>「</w:t>
      </w:r>
      <w:r w:rsidRPr="00C0769B">
        <w:rPr>
          <w:rFonts w:hAnsi="標楷體" w:hint="eastAsia"/>
        </w:rPr>
        <w:t>全國性問題但須地方配合解決</w:t>
      </w:r>
      <w:r>
        <w:rPr>
          <w:rFonts w:hAnsi="標楷體" w:hint="eastAsia"/>
        </w:rPr>
        <w:t>」</w:t>
      </w:r>
      <w:r w:rsidRPr="00C0769B">
        <w:rPr>
          <w:rFonts w:hAnsi="標楷體" w:hint="eastAsia"/>
        </w:rPr>
        <w:t>的典型案例，過去反核隱含反威權成分，以致社會上並未能心平氣和正視此問題，而當家not in my term of office心態，有意無意採取了拖延策略，致問題長期懸而未決。但越拖問題只是越難解，也越浪費了更多預算</w:t>
      </w:r>
      <w:r w:rsidR="00EC01D0">
        <w:rPr>
          <w:rFonts w:hAnsi="標楷體" w:hint="eastAsia"/>
        </w:rPr>
        <w:t>！</w:t>
      </w:r>
      <w:r w:rsidRPr="00C0769B">
        <w:rPr>
          <w:rFonts w:hAnsi="標楷體" w:hint="eastAsia"/>
          <w:b/>
          <w:u w:val="single"/>
        </w:rPr>
        <w:t>建議高民氣的蔡總統盡快召集縣市首長一起討論此一歷史共業，並同時與反核或環保團體溝通再溝通，尋求他們的諒解與支持，以積極形成可行的對策，切勿再懸而不決了</w:t>
      </w:r>
      <w:r w:rsidRPr="00C0769B">
        <w:rPr>
          <w:rFonts w:hAnsi="標楷體" w:hint="eastAsia"/>
        </w:rPr>
        <w:t>。</w:t>
      </w:r>
    </w:p>
    <w:p w:rsidR="00791691" w:rsidRDefault="00791691" w:rsidP="006045FB">
      <w:pPr>
        <w:pStyle w:val="4"/>
        <w:rPr>
          <w:rFonts w:hAnsi="標楷體"/>
        </w:rPr>
      </w:pPr>
      <w:r w:rsidRPr="00D31594">
        <w:rPr>
          <w:rFonts w:hAnsi="標楷體" w:hint="eastAsia"/>
        </w:rPr>
        <w:t>核廢棄物</w:t>
      </w:r>
      <w:r w:rsidRPr="005C0DCE">
        <w:rPr>
          <w:rFonts w:hint="eastAsia"/>
        </w:rPr>
        <w:t>永續</w:t>
      </w:r>
      <w:r w:rsidRPr="00D31594">
        <w:rPr>
          <w:rFonts w:hAnsi="標楷體" w:hint="eastAsia"/>
        </w:rPr>
        <w:t>處置問題</w:t>
      </w:r>
      <w:r>
        <w:rPr>
          <w:rFonts w:hAnsi="標楷體" w:hint="eastAsia"/>
        </w:rPr>
        <w:t>，歷屆總統洵屬失職，歷屆總統重視不太夠。建請總統召集相關主管機關(含國防部：最早核廢棄物產出者)會商解決。</w:t>
      </w:r>
    </w:p>
    <w:p w:rsidR="00791691" w:rsidRDefault="00791691" w:rsidP="006045FB">
      <w:pPr>
        <w:pStyle w:val="4"/>
        <w:rPr>
          <w:rFonts w:hAnsi="標楷體"/>
        </w:rPr>
      </w:pPr>
      <w:r>
        <w:rPr>
          <w:rFonts w:hAnsi="標楷體" w:hint="eastAsia"/>
        </w:rPr>
        <w:t>政府應強力介入督促並協助台電公司處理</w:t>
      </w:r>
      <w:r w:rsidRPr="00D31594">
        <w:rPr>
          <w:rFonts w:hAnsi="標楷體" w:hint="eastAsia"/>
        </w:rPr>
        <w:t>核廢棄物處置</w:t>
      </w:r>
      <w:r>
        <w:rPr>
          <w:rFonts w:hAnsi="標楷體" w:hint="eastAsia"/>
        </w:rPr>
        <w:t>，以展現推動決心及使命感。</w:t>
      </w:r>
    </w:p>
    <w:p w:rsidR="00791691" w:rsidRPr="001E09DF" w:rsidRDefault="00791691" w:rsidP="006045FB">
      <w:pPr>
        <w:pStyle w:val="4"/>
        <w:rPr>
          <w:rFonts w:hAnsi="標楷體"/>
        </w:rPr>
      </w:pPr>
      <w:r w:rsidRPr="001E09DF">
        <w:rPr>
          <w:rFonts w:hAnsi="標楷體" w:hint="eastAsia"/>
        </w:rPr>
        <w:t>雖然處置場場址選定前，須先經地方同意已是世</w:t>
      </w:r>
      <w:r w:rsidRPr="001E09DF">
        <w:rPr>
          <w:rFonts w:hAnsi="標楷體"/>
        </w:rPr>
        <w:t xml:space="preserve"> </w:t>
      </w:r>
      <w:r w:rsidRPr="001E09DF">
        <w:rPr>
          <w:rFonts w:hAnsi="標楷體" w:hint="eastAsia"/>
        </w:rPr>
        <w:t>界上的趨勢但</w:t>
      </w:r>
      <w:r w:rsidR="00172F10">
        <w:rPr>
          <w:rFonts w:hAnsi="標楷體" w:hint="eastAsia"/>
        </w:rPr>
        <w:t>臺灣</w:t>
      </w:r>
      <w:r w:rsidRPr="001E09DF">
        <w:rPr>
          <w:rFonts w:hAnsi="標楷體" w:hint="eastAsia"/>
        </w:rPr>
        <w:t>公投法的高門檻限制</w:t>
      </w:r>
      <w:r w:rsidRPr="001E09DF">
        <w:rPr>
          <w:rFonts w:hAnsi="標楷體"/>
        </w:rPr>
        <w:t>(</w:t>
      </w:r>
      <w:r w:rsidRPr="001E09DF">
        <w:rPr>
          <w:rFonts w:hAnsi="標楷體" w:hint="eastAsia"/>
        </w:rPr>
        <w:t>須有超</w:t>
      </w:r>
      <w:r w:rsidRPr="001E09DF">
        <w:rPr>
          <w:rFonts w:hAnsi="標楷體"/>
        </w:rPr>
        <w:t xml:space="preserve"> </w:t>
      </w:r>
      <w:r w:rsidRPr="001E09DF">
        <w:rPr>
          <w:rFonts w:hAnsi="標楷體" w:hint="eastAsia"/>
        </w:rPr>
        <w:t>過</w:t>
      </w:r>
      <w:r w:rsidRPr="001E09DF">
        <w:rPr>
          <w:rFonts w:hAnsi="標楷體"/>
        </w:rPr>
        <w:t>50%</w:t>
      </w:r>
      <w:r w:rsidRPr="001E09DF">
        <w:rPr>
          <w:rFonts w:hAnsi="標楷體" w:hint="eastAsia"/>
        </w:rPr>
        <w:t>的合格選民出來投票，且超過半數同意始</w:t>
      </w:r>
      <w:r w:rsidRPr="001E09DF">
        <w:rPr>
          <w:rFonts w:hAnsi="標楷體"/>
        </w:rPr>
        <w:t xml:space="preserve"> </w:t>
      </w:r>
      <w:r w:rsidRPr="001E09DF">
        <w:rPr>
          <w:rFonts w:hAnsi="標楷體" w:hint="eastAsia"/>
        </w:rPr>
        <w:t>能成案），可能是推動中低階廢棄物最終處置計</w:t>
      </w:r>
      <w:r w:rsidRPr="001E09DF">
        <w:rPr>
          <w:rFonts w:hAnsi="標楷體"/>
        </w:rPr>
        <w:t xml:space="preserve"> </w:t>
      </w:r>
      <w:r>
        <w:rPr>
          <w:rFonts w:hAnsi="標楷體" w:hint="eastAsia"/>
        </w:rPr>
        <w:t>畫</w:t>
      </w:r>
      <w:r w:rsidRPr="001E09DF">
        <w:rPr>
          <w:rFonts w:hAnsi="標楷體" w:hint="eastAsia"/>
        </w:rPr>
        <w:t>的另一隱憂</w:t>
      </w:r>
      <w:r>
        <w:rPr>
          <w:rFonts w:hAnsi="標楷體" w:hint="eastAsia"/>
        </w:rPr>
        <w:t>。</w:t>
      </w:r>
    </w:p>
    <w:p w:rsidR="00791691" w:rsidRDefault="00791691" w:rsidP="006045FB">
      <w:pPr>
        <w:pStyle w:val="4"/>
        <w:rPr>
          <w:rFonts w:hAnsi="標楷體"/>
        </w:rPr>
      </w:pPr>
      <w:r w:rsidRPr="00072B73">
        <w:rPr>
          <w:rFonts w:hAnsi="標楷體" w:hint="eastAsia"/>
        </w:rPr>
        <w:t>核電廠除役及核廢</w:t>
      </w:r>
      <w:r>
        <w:rPr>
          <w:rFonts w:hAnsi="標楷體" w:hint="eastAsia"/>
        </w:rPr>
        <w:t>棄物處置</w:t>
      </w:r>
      <w:r w:rsidRPr="00072B73">
        <w:rPr>
          <w:rFonts w:hAnsi="標楷體" w:hint="eastAsia"/>
        </w:rPr>
        <w:t>問題</w:t>
      </w:r>
      <w:r>
        <w:rPr>
          <w:rFonts w:hAnsi="標楷體" w:hint="eastAsia"/>
        </w:rPr>
        <w:t>，應兼顧安全及成本效益，必須最有效地進行並追求完美。</w:t>
      </w:r>
    </w:p>
    <w:p w:rsidR="00D87E95" w:rsidRPr="00FC3384" w:rsidRDefault="00D87E95" w:rsidP="006045FB">
      <w:pPr>
        <w:pStyle w:val="3"/>
      </w:pPr>
      <w:r w:rsidRPr="00FC3384">
        <w:rPr>
          <w:rFonts w:hint="eastAsia"/>
        </w:rPr>
        <w:t>本院於108年2月21日約詢原能會、經濟部國營會及台電公司等相關主管機關人員</w:t>
      </w:r>
      <w:r w:rsidR="000E6043" w:rsidRPr="00FC3384">
        <w:rPr>
          <w:rFonts w:hint="eastAsia"/>
        </w:rPr>
        <w:t>內容要以</w:t>
      </w:r>
      <w:r w:rsidRPr="00FC3384">
        <w:rPr>
          <w:rFonts w:hint="eastAsia"/>
        </w:rPr>
        <w:t>：</w:t>
      </w:r>
    </w:p>
    <w:p w:rsidR="00D87E95" w:rsidRPr="00FC3384" w:rsidRDefault="00D87E95" w:rsidP="006045FB">
      <w:pPr>
        <w:pStyle w:val="4"/>
      </w:pPr>
      <w:r w:rsidRPr="00FC3384">
        <w:t>從</w:t>
      </w:r>
      <w:r w:rsidRPr="00FC3384">
        <w:rPr>
          <w:rFonts w:hint="eastAsia"/>
        </w:rPr>
        <w:t>60</w:t>
      </w:r>
      <w:r w:rsidRPr="00FC3384">
        <w:t>年開始施工經過7年才開始商業運轉的核一</w:t>
      </w:r>
      <w:r w:rsidRPr="00FC3384">
        <w:lastRenderedPageBreak/>
        <w:t>廠，其實在施工的前幾年已經產生上萬桶低階核廢</w:t>
      </w:r>
      <w:r w:rsidRPr="00FC3384">
        <w:rPr>
          <w:rFonts w:hint="eastAsia"/>
        </w:rPr>
        <w:t>棄物</w:t>
      </w:r>
      <w:r w:rsidRPr="00FC3384">
        <w:t>，其中超過1萬桶在</w:t>
      </w:r>
      <w:r w:rsidRPr="00FC3384">
        <w:rPr>
          <w:rFonts w:hint="eastAsia"/>
        </w:rPr>
        <w:t>71</w:t>
      </w:r>
      <w:r w:rsidRPr="00FC3384">
        <w:t>年運往剛剛蓋好的蘭嶼島簡陋存放壕溝</w:t>
      </w:r>
      <w:r w:rsidRPr="00FC3384">
        <w:rPr>
          <w:rFonts w:hint="eastAsia"/>
        </w:rPr>
        <w:t>。</w:t>
      </w:r>
      <w:r w:rsidRPr="00FC3384">
        <w:t>這些核廢</w:t>
      </w:r>
      <w:r w:rsidRPr="00FC3384">
        <w:rPr>
          <w:rFonts w:hint="eastAsia"/>
        </w:rPr>
        <w:t>棄物</w:t>
      </w:r>
      <w:r w:rsidRPr="00FC3384">
        <w:t>原先打算只是短暫在露天的儲存槽放置，準備海拋；不料當時政府未查國際上已經在</w:t>
      </w:r>
      <w:r w:rsidRPr="00FC3384">
        <w:rPr>
          <w:rFonts w:hint="eastAsia"/>
        </w:rPr>
        <w:t>61</w:t>
      </w:r>
      <w:r w:rsidRPr="00FC3384">
        <w:t>年通過「預防海洋污染和廢棄物拋棄」或俗稱的「倫敦公約」；該公約進一步在</w:t>
      </w:r>
      <w:r w:rsidRPr="00FC3384">
        <w:rPr>
          <w:rFonts w:hint="eastAsia"/>
        </w:rPr>
        <w:t>64</w:t>
      </w:r>
      <w:r w:rsidRPr="00FC3384">
        <w:t>年得到國際上支持而生效，因此台電已經存放在蘭嶼的數萬桶低階核廢</w:t>
      </w:r>
      <w:r w:rsidRPr="00FC3384">
        <w:rPr>
          <w:rFonts w:hint="eastAsia"/>
        </w:rPr>
        <w:t>棄物</w:t>
      </w:r>
      <w:r w:rsidRPr="00FC3384">
        <w:t>，原先打算往海裡一丟的</w:t>
      </w:r>
      <w:r w:rsidR="00172F10" w:rsidRPr="00FC3384">
        <w:rPr>
          <w:rFonts w:hint="eastAsia"/>
        </w:rPr>
        <w:t>構想</w:t>
      </w:r>
      <w:r w:rsidRPr="00FC3384">
        <w:t>，再也無法實現</w:t>
      </w:r>
      <w:r w:rsidRPr="00FC3384">
        <w:rPr>
          <w:rFonts w:hint="eastAsia"/>
        </w:rPr>
        <w:t>。</w:t>
      </w:r>
    </w:p>
    <w:p w:rsidR="00D87E95" w:rsidRPr="00FC3384" w:rsidRDefault="00D87E95" w:rsidP="006045FB">
      <w:pPr>
        <w:pStyle w:val="4"/>
      </w:pPr>
      <w:r w:rsidRPr="00FC3384">
        <w:t>明知早先核電廠設計用來儲存核廢料的鐵桶僅有10年壽命，而眼看在蘭嶼島上堆放的時間早超過有效安全儲存年限，台電卻遲遲無法有效重新換更堅固的包裝容器。</w:t>
      </w:r>
      <w:r w:rsidR="000E6043" w:rsidRPr="00FC3384">
        <w:t>一直到</w:t>
      </w:r>
      <w:r w:rsidR="000E6043" w:rsidRPr="00FC3384">
        <w:rPr>
          <w:rFonts w:hint="eastAsia"/>
        </w:rPr>
        <w:t>95</w:t>
      </w:r>
      <w:r w:rsidR="000E6043" w:rsidRPr="00FC3384">
        <w:t>年才正式開始重新整理，填補包裝許多破碎不堪的核廢料桶。但是這一次經台電模擬準備了10幾年、前後又歷經4年、耗費數億的整檢作業，被立法院立委和</w:t>
      </w:r>
      <w:r w:rsidR="000E6043" w:rsidRPr="00FC3384">
        <w:rPr>
          <w:rFonts w:hint="eastAsia"/>
        </w:rPr>
        <w:t>本</w:t>
      </w:r>
      <w:r w:rsidR="000E6043" w:rsidRPr="00FC3384">
        <w:t>院</w:t>
      </w:r>
      <w:r w:rsidR="000E6043" w:rsidRPr="00FC3384">
        <w:rPr>
          <w:rFonts w:hint="eastAsia"/>
        </w:rPr>
        <w:t>均</w:t>
      </w:r>
      <w:r w:rsidR="000E6043" w:rsidRPr="00FC3384">
        <w:t>發現</w:t>
      </w:r>
      <w:r w:rsidR="000E6043" w:rsidRPr="00FC3384">
        <w:rPr>
          <w:rFonts w:hint="eastAsia"/>
        </w:rPr>
        <w:t>諸多</w:t>
      </w:r>
      <w:r w:rsidR="000E6043" w:rsidRPr="00FC3384">
        <w:t>缺失</w:t>
      </w:r>
      <w:r w:rsidR="000E6043" w:rsidRPr="00FC3384">
        <w:rPr>
          <w:rFonts w:hint="eastAsia"/>
        </w:rPr>
        <w:t>提出糾正</w:t>
      </w:r>
      <w:r w:rsidR="000E6043" w:rsidRPr="00FC3384">
        <w:t>，原能會先後也給了好幾次處罰。</w:t>
      </w:r>
    </w:p>
    <w:p w:rsidR="000E6043" w:rsidRPr="00FC3384" w:rsidRDefault="000E6043" w:rsidP="006045FB">
      <w:pPr>
        <w:pStyle w:val="4"/>
      </w:pPr>
      <w:r w:rsidRPr="00FC3384">
        <w:rPr>
          <w:rFonts w:hint="eastAsia"/>
        </w:rPr>
        <w:t>迄</w:t>
      </w:r>
      <w:r w:rsidRPr="00FC3384">
        <w:t>今，整個在蘭嶼的10萬桶核廢料仍然在不安全的環境之下，等待著進一步的整檢，而達悟族人更期待我們政府能夠及早將這些不該搬去、卻又逾期多年存放的核廢料能</w:t>
      </w:r>
      <w:r w:rsidRPr="00FC3384">
        <w:rPr>
          <w:rFonts w:hint="eastAsia"/>
        </w:rPr>
        <w:t>儘</w:t>
      </w:r>
      <w:r w:rsidRPr="00FC3384">
        <w:t>早搬回</w:t>
      </w:r>
      <w:r w:rsidR="00172F10" w:rsidRPr="00FC3384">
        <w:t>臺灣</w:t>
      </w:r>
      <w:r w:rsidRPr="00FC3384">
        <w:t>。</w:t>
      </w:r>
    </w:p>
    <w:p w:rsidR="000E6043" w:rsidRPr="00FC3384" w:rsidRDefault="000E6043" w:rsidP="006045FB">
      <w:pPr>
        <w:pStyle w:val="4"/>
      </w:pPr>
      <w:r w:rsidRPr="00FC3384">
        <w:t>根據主管機關的量測，有不少的核廢料桶表面的放射劑量仍然超過背景的幾千上萬倍以上；換句話說，至少還需要將這些低階核廢料桶放在安全的地下阻隔屏障的環境幾百年以上，才能夠確保環境跟民眾的安全。</w:t>
      </w:r>
    </w:p>
    <w:p w:rsidR="008873D0" w:rsidRPr="00F76675" w:rsidRDefault="00F26CE2" w:rsidP="006045FB">
      <w:pPr>
        <w:pStyle w:val="3"/>
      </w:pPr>
      <w:proofErr w:type="gramStart"/>
      <w:r w:rsidRPr="00F76675">
        <w:rPr>
          <w:rFonts w:hint="eastAsia"/>
        </w:rPr>
        <w:t>查據行政院</w:t>
      </w:r>
      <w:proofErr w:type="gramEnd"/>
      <w:r w:rsidRPr="00F76675">
        <w:rPr>
          <w:rFonts w:hint="eastAsia"/>
        </w:rPr>
        <w:t>對相關</w:t>
      </w:r>
      <w:proofErr w:type="gramStart"/>
      <w:r w:rsidRPr="00F76675">
        <w:rPr>
          <w:rFonts w:hint="eastAsia"/>
        </w:rPr>
        <w:t>議題復稱</w:t>
      </w:r>
      <w:proofErr w:type="gramEnd"/>
      <w:r w:rsidRPr="00F76675">
        <w:rPr>
          <w:rStyle w:val="affb"/>
        </w:rPr>
        <w:footnoteReference w:id="27"/>
      </w:r>
      <w:r w:rsidR="007A706A">
        <w:rPr>
          <w:rFonts w:hint="eastAsia"/>
        </w:rPr>
        <w:t>：(如</w:t>
      </w:r>
      <w:bookmarkStart w:id="55" w:name="_GoBack"/>
      <w:bookmarkEnd w:id="55"/>
      <w:r w:rsidR="007A706A">
        <w:rPr>
          <w:rFonts w:hint="eastAsia"/>
        </w:rPr>
        <w:t>表</w:t>
      </w:r>
      <w:r w:rsidR="00456A8B">
        <w:rPr>
          <w:rFonts w:hint="eastAsia"/>
        </w:rPr>
        <w:t>19</w:t>
      </w:r>
      <w:r w:rsidR="007A706A">
        <w:rPr>
          <w:rFonts w:hint="eastAsia"/>
        </w:rPr>
        <w:t>)</w:t>
      </w:r>
    </w:p>
    <w:p w:rsidR="00F26CE2" w:rsidRPr="003E064A" w:rsidRDefault="00F26CE2" w:rsidP="00FC3384">
      <w:pPr>
        <w:pStyle w:val="a7"/>
      </w:pPr>
      <w:r w:rsidRPr="003E064A">
        <w:rPr>
          <w:rFonts w:hint="eastAsia"/>
        </w:rPr>
        <w:lastRenderedPageBreak/>
        <w:t>行政院對相關議題說明一覽表</w:t>
      </w:r>
    </w:p>
    <w:tbl>
      <w:tblPr>
        <w:tblStyle w:val="afb"/>
        <w:tblW w:w="0" w:type="auto"/>
        <w:tblInd w:w="392" w:type="dxa"/>
        <w:tblCellMar>
          <w:left w:w="28" w:type="dxa"/>
          <w:right w:w="28" w:type="dxa"/>
        </w:tblCellMar>
        <w:tblLook w:val="04A0" w:firstRow="1" w:lastRow="0" w:firstColumn="1" w:lastColumn="0" w:noHBand="0" w:noVBand="1"/>
      </w:tblPr>
      <w:tblGrid>
        <w:gridCol w:w="1392"/>
        <w:gridCol w:w="7116"/>
      </w:tblGrid>
      <w:tr w:rsidR="00FC3384" w:rsidRPr="00FC3384" w:rsidTr="00FC3384">
        <w:tc>
          <w:tcPr>
            <w:tcW w:w="1417" w:type="dxa"/>
          </w:tcPr>
          <w:p w:rsidR="00F26CE2" w:rsidRPr="00FC3384" w:rsidRDefault="00F26CE2" w:rsidP="00FC3384">
            <w:pPr>
              <w:pStyle w:val="3"/>
              <w:numPr>
                <w:ilvl w:val="0"/>
                <w:numId w:val="0"/>
              </w:numPr>
              <w:rPr>
                <w:sz w:val="24"/>
                <w:szCs w:val="24"/>
              </w:rPr>
            </w:pPr>
            <w:r w:rsidRPr="00FC3384">
              <w:rPr>
                <w:rFonts w:hint="eastAsia"/>
                <w:b/>
                <w:sz w:val="24"/>
                <w:szCs w:val="24"/>
              </w:rPr>
              <w:t>核廢料貯存場設置過程中，於1982年-1993年期間，決定於蘭嶼存放核廢料，惟當時國際上既已無法執行海拋，政府相關主管機關卻持續將核廢料暫存蘭嶼，而不遷回三座核能電廠之決策過程。</w:t>
            </w:r>
          </w:p>
        </w:tc>
        <w:tc>
          <w:tcPr>
            <w:tcW w:w="7251" w:type="dxa"/>
          </w:tcPr>
          <w:p w:rsidR="00F26CE2" w:rsidRPr="00FC3384" w:rsidRDefault="00F26CE2" w:rsidP="00F26CE2">
            <w:pPr>
              <w:pStyle w:val="3"/>
              <w:numPr>
                <w:ilvl w:val="0"/>
                <w:numId w:val="0"/>
              </w:numPr>
              <w:rPr>
                <w:sz w:val="24"/>
                <w:szCs w:val="24"/>
              </w:rPr>
            </w:pPr>
            <w:r w:rsidRPr="00FC3384">
              <w:rPr>
                <w:rFonts w:hint="eastAsia"/>
                <w:sz w:val="24"/>
                <w:szCs w:val="24"/>
              </w:rPr>
              <w:t>原能會說明如下：</w:t>
            </w:r>
          </w:p>
          <w:p w:rsidR="00F26CE2" w:rsidRPr="00FC3384" w:rsidRDefault="00FC3384" w:rsidP="00FC3384">
            <w:pPr>
              <w:pStyle w:val="3"/>
              <w:numPr>
                <w:ilvl w:val="0"/>
                <w:numId w:val="0"/>
              </w:numPr>
              <w:ind w:left="455" w:hangingChars="175" w:hanging="455"/>
              <w:rPr>
                <w:sz w:val="24"/>
                <w:szCs w:val="24"/>
              </w:rPr>
            </w:pPr>
            <w:r>
              <w:rPr>
                <w:rFonts w:hint="eastAsia"/>
                <w:sz w:val="24"/>
                <w:szCs w:val="24"/>
              </w:rPr>
              <w:t>一、</w:t>
            </w:r>
            <w:r w:rsidR="00F26CE2" w:rsidRPr="00FC3384">
              <w:rPr>
                <w:rFonts w:hint="eastAsia"/>
                <w:sz w:val="24"/>
                <w:szCs w:val="24"/>
              </w:rPr>
              <w:t>原能會於60年初邀請</w:t>
            </w:r>
            <w:r w:rsidR="00101DC2" w:rsidRPr="00FC3384">
              <w:rPr>
                <w:rFonts w:hint="eastAsia"/>
                <w:sz w:val="24"/>
                <w:szCs w:val="24"/>
              </w:rPr>
              <w:t>核研所</w:t>
            </w:r>
            <w:r w:rsidR="00F26CE2" w:rsidRPr="00FC3384">
              <w:rPr>
                <w:rFonts w:hint="eastAsia"/>
                <w:sz w:val="24"/>
                <w:szCs w:val="24"/>
              </w:rPr>
              <w:t>、國立清華大學、台電公司等，</w:t>
            </w:r>
            <w:r w:rsidR="00F26CE2" w:rsidRPr="00FC3384">
              <w:rPr>
                <w:rFonts w:hint="eastAsia"/>
                <w:sz w:val="24"/>
                <w:szCs w:val="24"/>
                <w:lang w:val="x-none"/>
              </w:rPr>
              <w:t>指派</w:t>
            </w:r>
            <w:r w:rsidR="00F26CE2" w:rsidRPr="00FC3384">
              <w:rPr>
                <w:rFonts w:hint="eastAsia"/>
                <w:sz w:val="24"/>
                <w:szCs w:val="24"/>
              </w:rPr>
              <w:t>專家組成技術小組，進行各種低強度放射性廢料處理方式之可行性研究，以規劃最佳處理政策。歷經多次「低強度放射性廢料極終處理方法」討論會議及相關研究調查，於63年5月11日正式展開「蘭嶼計畫」，成立「蘭嶼計畫技術小組」負責擬訂更具體明確之工程規劃及經費預算。蘭嶼貯存場(前名為「國家放射性待處理物料貯存場」）於68年8月3日，經行政院核准開始進行各項施工工程，71 年4月第一期工程完竣後，於71年5月19日接收貯存第一批低階核廢料。</w:t>
            </w:r>
          </w:p>
          <w:p w:rsidR="00F26CE2" w:rsidRPr="00FC3384" w:rsidRDefault="00FC3384" w:rsidP="00FC3384">
            <w:pPr>
              <w:pStyle w:val="3"/>
              <w:numPr>
                <w:ilvl w:val="0"/>
                <w:numId w:val="0"/>
              </w:numPr>
              <w:ind w:left="455" w:hangingChars="175" w:hanging="455"/>
              <w:rPr>
                <w:sz w:val="24"/>
                <w:szCs w:val="24"/>
              </w:rPr>
            </w:pPr>
            <w:r>
              <w:rPr>
                <w:rFonts w:hint="eastAsia"/>
                <w:sz w:val="24"/>
                <w:szCs w:val="24"/>
              </w:rPr>
              <w:t>二、</w:t>
            </w:r>
            <w:r w:rsidR="000569BA" w:rsidRPr="00FC3384">
              <w:rPr>
                <w:sz w:val="24"/>
                <w:szCs w:val="24"/>
              </w:rPr>
              <w:t>上述</w:t>
            </w:r>
            <w:r w:rsidR="000569BA" w:rsidRPr="00FC3384">
              <w:rPr>
                <w:rFonts w:hAnsi="標楷體" w:cs="標楷體"/>
                <w:kern w:val="0"/>
                <w:sz w:val="24"/>
                <w:szCs w:val="24"/>
                <w:lang w:val="x-none"/>
              </w:rPr>
              <w:t>期間世界各國放射性廢料處理的方式主要為陸貯與海貯(投海)2種主張，59年以前廢料處理方式就是直接海拋，其後環</w:t>
            </w:r>
            <w:r w:rsidR="000569BA" w:rsidRPr="00FC3384">
              <w:rPr>
                <w:sz w:val="24"/>
                <w:szCs w:val="24"/>
              </w:rPr>
              <w:t>保意識抬頭，61年「防止傾倒廢棄物和其他物質污染海洋公約」(簡稱倫敦公約，London</w:t>
            </w:r>
            <w:r w:rsidR="000569BA" w:rsidRPr="00FC3384">
              <w:rPr>
                <w:rFonts w:hint="eastAsia"/>
                <w:sz w:val="24"/>
                <w:szCs w:val="24"/>
              </w:rPr>
              <w:t xml:space="preserve"> </w:t>
            </w:r>
            <w:r w:rsidR="000569BA" w:rsidRPr="00FC3384">
              <w:rPr>
                <w:sz w:val="24"/>
                <w:szCs w:val="24"/>
              </w:rPr>
              <w:t>Convention)制定，但遲至72年該公約第7次會議方決定全面禁止海拋低放射性廢棄物。</w:t>
            </w:r>
          </w:p>
          <w:p w:rsidR="000569BA" w:rsidRPr="00FC3384" w:rsidRDefault="00FC3384" w:rsidP="00FC3384">
            <w:pPr>
              <w:pStyle w:val="3"/>
              <w:numPr>
                <w:ilvl w:val="0"/>
                <w:numId w:val="0"/>
              </w:numPr>
              <w:ind w:left="455" w:hangingChars="175" w:hanging="455"/>
              <w:rPr>
                <w:rFonts w:hAnsi="標楷體"/>
                <w:sz w:val="24"/>
                <w:szCs w:val="24"/>
              </w:rPr>
            </w:pPr>
            <w:r>
              <w:rPr>
                <w:rFonts w:hint="eastAsia"/>
                <w:sz w:val="24"/>
                <w:szCs w:val="24"/>
              </w:rPr>
              <w:t>三、</w:t>
            </w:r>
            <w:r w:rsidR="000569BA" w:rsidRPr="00FC3384">
              <w:rPr>
                <w:rFonts w:hint="eastAsia"/>
                <w:sz w:val="24"/>
                <w:szCs w:val="24"/>
              </w:rPr>
              <w:t>蘭嶼貯存場設置目的是接收貯存全國各核能設施產生之「廢棄物桶表面輻射劑量率20mSv/h以下」低階核廢料。另台電公司核一廠、核二廠各規劃乙座低放射性廢棄物貯存壕溝，其</w:t>
            </w:r>
            <w:r w:rsidR="000569BA" w:rsidRPr="00FC3384">
              <w:rPr>
                <w:rFonts w:hAnsi="標楷體" w:hint="eastAsia"/>
                <w:sz w:val="24"/>
                <w:szCs w:val="24"/>
              </w:rPr>
              <w:t>設計供存放表面輻射劑量率較高(20mSv/h 以上)之廢棄物桶，貯存空間分別為2,700、4,000桶，分別於74年、75年取得原能會核准興建，並於76年11月、12月分別取得原能會核准運轉使用，因核一、二廠原規劃之貯存壕溝係存放表面輻射劑量率較高之廢棄物桶，爰不足以容納當時已產生累積的固化廢棄物桶(76年底止，核一廠、核二廠累積產生的固化廢棄物桶已達30,000桶)。</w:t>
            </w:r>
          </w:p>
          <w:p w:rsidR="00CE653A" w:rsidRPr="00FC3384" w:rsidRDefault="00FC3384" w:rsidP="00FC3384">
            <w:pPr>
              <w:pStyle w:val="3"/>
              <w:numPr>
                <w:ilvl w:val="0"/>
                <w:numId w:val="0"/>
              </w:numPr>
              <w:ind w:left="455" w:hangingChars="175" w:hanging="455"/>
              <w:rPr>
                <w:rFonts w:hAnsi="標楷體"/>
                <w:sz w:val="24"/>
                <w:szCs w:val="24"/>
              </w:rPr>
            </w:pPr>
            <w:r>
              <w:rPr>
                <w:rFonts w:hAnsi="標楷體" w:hint="eastAsia"/>
                <w:sz w:val="24"/>
                <w:szCs w:val="24"/>
              </w:rPr>
              <w:t>四、</w:t>
            </w:r>
            <w:r w:rsidR="00CE653A" w:rsidRPr="00FC3384">
              <w:rPr>
                <w:rFonts w:hAnsi="標楷體" w:hint="eastAsia"/>
                <w:sz w:val="24"/>
                <w:szCs w:val="24"/>
              </w:rPr>
              <w:t>為改善核一、二廠低放射性廢棄物貯存空間不足問題，台電公司嗣規劃於2核電廠各興建乙座低放射性廢棄物現代化貯存倉庫，貯存空間分別為23,390、40,000桶，於77年、78年取得原能會核准設置興建申請，惟因當時</w:t>
            </w:r>
            <w:r>
              <w:rPr>
                <w:rFonts w:hAnsi="標楷體" w:hint="eastAsia"/>
                <w:sz w:val="24"/>
                <w:szCs w:val="24"/>
              </w:rPr>
              <w:t>臺</w:t>
            </w:r>
            <w:r w:rsidR="00CE653A" w:rsidRPr="00FC3384">
              <w:rPr>
                <w:rFonts w:hAnsi="標楷體" w:hint="eastAsia"/>
                <w:sz w:val="24"/>
                <w:szCs w:val="24"/>
              </w:rPr>
              <w:t>北縣政府未核發建物使用執照，故遲至85年5月、7月才分別取得運轉使用許可。因此，在上開現代化貯存倉庫啟用前，低放射性廢棄物桶暫存於核電廠內代用倉庫(鋼構鐵皮屋)之貯存容量及安全性均不及蘭嶼貯存場的貯存壕溝，爰台電公司持續運往蘭嶼貯存場貯存。</w:t>
            </w:r>
          </w:p>
          <w:p w:rsidR="00CE653A" w:rsidRPr="00FC3384" w:rsidRDefault="00FC3384" w:rsidP="00FC3384">
            <w:pPr>
              <w:pStyle w:val="3"/>
              <w:numPr>
                <w:ilvl w:val="0"/>
                <w:numId w:val="0"/>
              </w:numPr>
              <w:ind w:left="455" w:hangingChars="175" w:hanging="455"/>
              <w:rPr>
                <w:rFonts w:hAnsi="標楷體"/>
                <w:sz w:val="24"/>
                <w:szCs w:val="24"/>
              </w:rPr>
            </w:pPr>
            <w:r>
              <w:rPr>
                <w:rFonts w:hAnsi="標楷體" w:hint="eastAsia"/>
                <w:sz w:val="24"/>
                <w:szCs w:val="24"/>
              </w:rPr>
              <w:t>五、</w:t>
            </w:r>
            <w:r w:rsidR="00CE653A" w:rsidRPr="00FC3384">
              <w:rPr>
                <w:rFonts w:hAnsi="標楷體" w:hint="eastAsia"/>
                <w:sz w:val="24"/>
                <w:szCs w:val="24"/>
              </w:rPr>
              <w:t>因應倫敦公約禁止投海之情勢，行政院於77年9月發布「放射性廢料管理方針」，其策略為：放射性廢料之最終處置，採境內、境外並重原則，積極推動；不論境外是否可行，仍應在境內覓妥處置場址備用。其措施為：(一)</w:t>
            </w:r>
            <w:r w:rsidR="00480874">
              <w:rPr>
                <w:rFonts w:hAnsi="標楷體" w:hint="eastAsia"/>
                <w:sz w:val="24"/>
                <w:szCs w:val="24"/>
              </w:rPr>
              <w:t>提升</w:t>
            </w:r>
            <w:r w:rsidR="00CE653A" w:rsidRPr="00FC3384">
              <w:rPr>
                <w:rFonts w:hAnsi="標楷體" w:hint="eastAsia"/>
                <w:sz w:val="24"/>
                <w:szCs w:val="24"/>
              </w:rPr>
              <w:t>低放射性廢料貯存之安全，並研究長期安全貯存方式之可行性；(二)加強推動低放射性廢料境內處置計畫，儘速完成</w:t>
            </w:r>
            <w:r w:rsidR="00CE653A" w:rsidRPr="00FC3384">
              <w:rPr>
                <w:rFonts w:hAnsi="標楷體" w:hint="eastAsia"/>
                <w:sz w:val="24"/>
                <w:szCs w:val="24"/>
              </w:rPr>
              <w:lastRenderedPageBreak/>
              <w:t>環境影響評估與安全分析；(三)繼續推動低放射性廢料之境外處置計畫，並應遵守國際規範，確保運送及處置作業之安全。</w:t>
            </w:r>
          </w:p>
          <w:p w:rsidR="00CE653A" w:rsidRPr="00FC3384" w:rsidRDefault="00FC3384" w:rsidP="00FC3384">
            <w:pPr>
              <w:pStyle w:val="3"/>
              <w:numPr>
                <w:ilvl w:val="0"/>
                <w:numId w:val="0"/>
              </w:numPr>
              <w:ind w:left="455" w:hangingChars="175" w:hanging="455"/>
              <w:rPr>
                <w:rFonts w:hAnsi="標楷體"/>
                <w:sz w:val="24"/>
                <w:szCs w:val="24"/>
              </w:rPr>
            </w:pPr>
            <w:r>
              <w:rPr>
                <w:rFonts w:hAnsi="標楷體" w:hint="eastAsia"/>
                <w:sz w:val="24"/>
                <w:szCs w:val="24"/>
              </w:rPr>
              <w:t>六、</w:t>
            </w:r>
            <w:r w:rsidR="00CE653A" w:rsidRPr="00FC3384">
              <w:rPr>
                <w:rFonts w:hAnsi="標楷體" w:hint="eastAsia"/>
                <w:sz w:val="24"/>
                <w:szCs w:val="24"/>
              </w:rPr>
              <w:t>嗣後，台電公司自81年開始執行</w:t>
            </w:r>
            <w:r w:rsidR="00926DB9">
              <w:rPr>
                <w:rFonts w:hAnsi="標楷體" w:hint="eastAsia"/>
                <w:sz w:val="24"/>
                <w:szCs w:val="24"/>
              </w:rPr>
              <w:t>最終處置計畫</w:t>
            </w:r>
            <w:r w:rsidR="00CE653A" w:rsidRPr="00FC3384">
              <w:rPr>
                <w:rFonts w:hAnsi="標楷體" w:hint="eastAsia"/>
                <w:sz w:val="24"/>
                <w:szCs w:val="24"/>
              </w:rPr>
              <w:t>，啟動場址選擇與處置方式評估、民眾溝通、場址地質與環境調查及可行性研究等工作。至此，國內乃完全放棄投海的處置方式。</w:t>
            </w:r>
          </w:p>
        </w:tc>
      </w:tr>
      <w:tr w:rsidR="00FC3384" w:rsidRPr="00FC3384" w:rsidTr="00FC3384">
        <w:tc>
          <w:tcPr>
            <w:tcW w:w="1417" w:type="dxa"/>
          </w:tcPr>
          <w:p w:rsidR="00F26CE2" w:rsidRPr="00FC3384" w:rsidRDefault="00CE653A" w:rsidP="003E064A">
            <w:pPr>
              <w:pStyle w:val="3"/>
              <w:numPr>
                <w:ilvl w:val="0"/>
                <w:numId w:val="0"/>
              </w:numPr>
              <w:rPr>
                <w:sz w:val="24"/>
                <w:szCs w:val="24"/>
                <w:lang w:val="x-none"/>
              </w:rPr>
            </w:pPr>
            <w:r w:rsidRPr="00FC3384">
              <w:rPr>
                <w:sz w:val="24"/>
                <w:szCs w:val="24"/>
                <w:lang w:val="x-none"/>
              </w:rPr>
              <w:lastRenderedPageBreak/>
              <w:t>請就媒體報導</w:t>
            </w:r>
            <w:r w:rsidR="003E064A" w:rsidRPr="00FC3384">
              <w:rPr>
                <w:rFonts w:hint="eastAsia"/>
                <w:sz w:val="24"/>
                <w:szCs w:val="24"/>
                <w:lang w:val="x-none"/>
              </w:rPr>
              <w:t>相關</w:t>
            </w:r>
            <w:r w:rsidRPr="00FC3384">
              <w:rPr>
                <w:sz w:val="24"/>
                <w:szCs w:val="24"/>
                <w:lang w:val="x-none"/>
              </w:rPr>
              <w:t>內容</w:t>
            </w:r>
            <w:r w:rsidRPr="00FC3384">
              <w:rPr>
                <w:rFonts w:hint="eastAsia"/>
                <w:sz w:val="24"/>
                <w:szCs w:val="24"/>
                <w:lang w:val="x-none"/>
              </w:rPr>
              <w:t>表達看法。</w:t>
            </w:r>
          </w:p>
        </w:tc>
        <w:tc>
          <w:tcPr>
            <w:tcW w:w="7251" w:type="dxa"/>
          </w:tcPr>
          <w:p w:rsidR="003E064A" w:rsidRPr="00FC3384" w:rsidRDefault="003E064A" w:rsidP="003E064A">
            <w:pPr>
              <w:pStyle w:val="3"/>
              <w:numPr>
                <w:ilvl w:val="0"/>
                <w:numId w:val="0"/>
              </w:numPr>
              <w:rPr>
                <w:sz w:val="24"/>
                <w:szCs w:val="24"/>
                <w:lang w:val="x-none"/>
              </w:rPr>
            </w:pPr>
            <w:r w:rsidRPr="00FC3384">
              <w:rPr>
                <w:rFonts w:hint="eastAsia"/>
                <w:sz w:val="24"/>
                <w:szCs w:val="24"/>
                <w:lang w:val="x-none"/>
              </w:rPr>
              <w:t>一、原能會說明如下：</w:t>
            </w:r>
          </w:p>
          <w:p w:rsidR="003E064A" w:rsidRPr="00FC3384" w:rsidRDefault="00FC3384" w:rsidP="00FC3384">
            <w:pPr>
              <w:pStyle w:val="3"/>
              <w:numPr>
                <w:ilvl w:val="0"/>
                <w:numId w:val="0"/>
              </w:numPr>
              <w:ind w:left="520" w:hangingChars="200" w:hanging="520"/>
              <w:rPr>
                <w:sz w:val="24"/>
                <w:szCs w:val="24"/>
                <w:lang w:val="x-none"/>
              </w:rPr>
            </w:pPr>
            <w:r>
              <w:rPr>
                <w:rFonts w:hint="eastAsia"/>
                <w:sz w:val="24"/>
                <w:szCs w:val="24"/>
                <w:lang w:val="x-none"/>
              </w:rPr>
              <w:t>(</w:t>
            </w:r>
            <w:r w:rsidR="003E064A" w:rsidRPr="00FC3384">
              <w:rPr>
                <w:rFonts w:hint="eastAsia"/>
                <w:sz w:val="24"/>
                <w:szCs w:val="24"/>
                <w:lang w:val="x-none"/>
              </w:rPr>
              <w:t>一</w:t>
            </w:r>
            <w:r>
              <w:rPr>
                <w:rFonts w:hint="eastAsia"/>
                <w:sz w:val="24"/>
                <w:szCs w:val="24"/>
                <w:lang w:val="x-none"/>
              </w:rPr>
              <w:t>)</w:t>
            </w:r>
            <w:r w:rsidR="003E064A" w:rsidRPr="00FC3384">
              <w:rPr>
                <w:rFonts w:hint="eastAsia"/>
                <w:sz w:val="24"/>
                <w:szCs w:val="24"/>
                <w:lang w:val="x-none"/>
              </w:rPr>
              <w:t>蘭嶼地區因天候高溫、潮濕且多鹽份，經多年的貯放後，部分廢棄物桶雖有銹蝕情形，也有部分發生膨脹變形，但所有固化廢棄物仍封存於貯存壕溝內，且環境輻射監測結果顯示蘭嶼地區周遭環境並未受到影響。</w:t>
            </w:r>
          </w:p>
          <w:p w:rsidR="003E064A" w:rsidRPr="00FC3384" w:rsidRDefault="00FC3384" w:rsidP="00FC3384">
            <w:pPr>
              <w:pStyle w:val="3"/>
              <w:numPr>
                <w:ilvl w:val="0"/>
                <w:numId w:val="0"/>
              </w:numPr>
              <w:ind w:left="520" w:hangingChars="200" w:hanging="520"/>
              <w:rPr>
                <w:sz w:val="24"/>
                <w:szCs w:val="24"/>
                <w:lang w:val="x-none"/>
              </w:rPr>
            </w:pPr>
            <w:r>
              <w:rPr>
                <w:rFonts w:hint="eastAsia"/>
                <w:sz w:val="24"/>
                <w:szCs w:val="24"/>
                <w:lang w:val="x-none"/>
              </w:rPr>
              <w:t>(</w:t>
            </w:r>
            <w:r w:rsidR="003E064A" w:rsidRPr="00FC3384">
              <w:rPr>
                <w:rFonts w:hint="eastAsia"/>
                <w:sz w:val="24"/>
                <w:szCs w:val="24"/>
                <w:lang w:val="x-none"/>
              </w:rPr>
              <w:t>二</w:t>
            </w:r>
            <w:r>
              <w:rPr>
                <w:rFonts w:hint="eastAsia"/>
                <w:sz w:val="24"/>
                <w:szCs w:val="24"/>
                <w:lang w:val="x-none"/>
              </w:rPr>
              <w:t>)</w:t>
            </w:r>
            <w:r w:rsidR="003E064A" w:rsidRPr="00FC3384">
              <w:rPr>
                <w:rFonts w:hint="eastAsia"/>
                <w:sz w:val="24"/>
                <w:szCs w:val="24"/>
                <w:lang w:val="x-none"/>
              </w:rPr>
              <w:t>過往原能會為增進蘭嶼貯存場貯存安全及督促台電公司解決廢棄物桶銹蝕問題，已實施相關安全管制措施，包括：1.要求各核能設施自84年7月1日起，一律改用「熱浸鍍鋅鋼桶」盛裝廢棄物，以</w:t>
            </w:r>
            <w:r w:rsidR="00480874">
              <w:rPr>
                <w:rFonts w:hint="eastAsia"/>
                <w:sz w:val="24"/>
                <w:szCs w:val="24"/>
                <w:lang w:val="x-none"/>
              </w:rPr>
              <w:t>提升</w:t>
            </w:r>
            <w:r w:rsidR="003E064A" w:rsidRPr="00FC3384">
              <w:rPr>
                <w:rFonts w:hint="eastAsia"/>
                <w:sz w:val="24"/>
                <w:szCs w:val="24"/>
                <w:lang w:val="x-none"/>
              </w:rPr>
              <w:t>廢棄物桶的耐蝕性及使用年限。2.要求台電公司進行銹蝕廢棄物桶檢整重裝作業。3.加強安全檢查與環境輻射偵測，確實掌握環境品質狀況，並落實資訊透明化，以確保蘭嶼地區環境輻射安全。</w:t>
            </w:r>
          </w:p>
          <w:p w:rsidR="003E064A" w:rsidRPr="00FC3384" w:rsidRDefault="00FC3384" w:rsidP="00FC3384">
            <w:pPr>
              <w:pStyle w:val="3"/>
              <w:numPr>
                <w:ilvl w:val="0"/>
                <w:numId w:val="0"/>
              </w:numPr>
              <w:ind w:left="520" w:hangingChars="200" w:hanging="520"/>
              <w:rPr>
                <w:sz w:val="24"/>
                <w:szCs w:val="24"/>
                <w:lang w:val="x-none"/>
              </w:rPr>
            </w:pPr>
            <w:r>
              <w:rPr>
                <w:rFonts w:hint="eastAsia"/>
                <w:sz w:val="24"/>
                <w:szCs w:val="24"/>
                <w:lang w:val="x-none"/>
              </w:rPr>
              <w:t>(</w:t>
            </w:r>
            <w:r w:rsidR="003E064A" w:rsidRPr="00FC3384">
              <w:rPr>
                <w:rFonts w:hint="eastAsia"/>
                <w:sz w:val="24"/>
                <w:szCs w:val="24"/>
                <w:lang w:val="x-none"/>
              </w:rPr>
              <w:t>三</w:t>
            </w:r>
            <w:r>
              <w:rPr>
                <w:rFonts w:hint="eastAsia"/>
                <w:sz w:val="24"/>
                <w:szCs w:val="24"/>
                <w:lang w:val="x-none"/>
              </w:rPr>
              <w:t>)</w:t>
            </w:r>
            <w:r w:rsidR="003E064A" w:rsidRPr="00FC3384">
              <w:rPr>
                <w:rFonts w:hint="eastAsia"/>
                <w:sz w:val="24"/>
                <w:szCs w:val="24"/>
                <w:lang w:val="x-none"/>
              </w:rPr>
              <w:t>原能會輻射偵測中心每年訂定執行蘭嶼地區及貯存場周圍環境輻射監測作業計畫，監測項目包括環境中直接輻射的度量，定期採取飲用水、農漁產物、土壤、海水、岸沙等進行放射性分析，每年取樣超過五百餘個樣品。近10 年(97 至107 年)之環境直接輻射劑量率偵測結果，數值介於0.02～0.047μSv/hr，低於環境輻射監測規範中預警措施之調查基準值1.0μSv/hr。有關輻射偵測中心執行蘭嶼環境輻射監測之季報與年報資料，請參閱原能會網頁http://www.aec.gov.tw/ monitoring/research.html。</w:t>
            </w:r>
          </w:p>
          <w:p w:rsidR="003E064A" w:rsidRPr="00FC3384" w:rsidRDefault="00FC3384" w:rsidP="00FC3384">
            <w:pPr>
              <w:pStyle w:val="3"/>
              <w:numPr>
                <w:ilvl w:val="0"/>
                <w:numId w:val="0"/>
              </w:numPr>
              <w:ind w:left="520" w:hangingChars="200" w:hanging="520"/>
              <w:rPr>
                <w:sz w:val="24"/>
                <w:szCs w:val="24"/>
                <w:lang w:val="x-none"/>
              </w:rPr>
            </w:pPr>
            <w:r>
              <w:rPr>
                <w:rFonts w:hint="eastAsia"/>
                <w:sz w:val="24"/>
                <w:szCs w:val="24"/>
                <w:lang w:val="x-none"/>
              </w:rPr>
              <w:t>(</w:t>
            </w:r>
            <w:r w:rsidR="003E064A" w:rsidRPr="00FC3384">
              <w:rPr>
                <w:rFonts w:hint="eastAsia"/>
                <w:sz w:val="24"/>
                <w:szCs w:val="24"/>
                <w:lang w:val="x-none"/>
              </w:rPr>
              <w:t>四</w:t>
            </w:r>
            <w:r>
              <w:rPr>
                <w:rFonts w:hint="eastAsia"/>
                <w:sz w:val="24"/>
                <w:szCs w:val="24"/>
                <w:lang w:val="x-none"/>
              </w:rPr>
              <w:t>)</w:t>
            </w:r>
            <w:r w:rsidR="003E064A" w:rsidRPr="00FC3384">
              <w:rPr>
                <w:rFonts w:hint="eastAsia"/>
                <w:sz w:val="24"/>
                <w:szCs w:val="24"/>
                <w:lang w:val="x-none"/>
              </w:rPr>
              <w:t>有關蘭嶼貯存場之安全管理，在提升整體安全方面，原能會針對96 年至100 年間的檢整重裝作業缺失，已要求台電公司應切實強化核能後端營運作業之品質保證計畫，並規劃提升蘭嶼貯存場營運安全之設施或設備。嗣後，原能會於</w:t>
            </w:r>
            <w:r w:rsidR="005F6800">
              <w:rPr>
                <w:rFonts w:hint="eastAsia"/>
                <w:sz w:val="24"/>
                <w:szCs w:val="24"/>
                <w:lang w:val="x-none"/>
              </w:rPr>
              <w:t>105</w:t>
            </w:r>
            <w:r w:rsidR="003E064A" w:rsidRPr="00FC3384">
              <w:rPr>
                <w:rFonts w:hint="eastAsia"/>
                <w:sz w:val="24"/>
                <w:szCs w:val="24"/>
                <w:lang w:val="x-none"/>
              </w:rPr>
              <w:t>年8月審查同意台電公司「提升蘭嶼貯存場營運安全實施計畫」，準備將壕溝內現有的全部55 加侖廢棄物桶放入熱浸鍍鋅的3×</w:t>
            </w:r>
            <w:r w:rsidR="005F6800">
              <w:rPr>
                <w:rFonts w:hint="eastAsia"/>
                <w:sz w:val="24"/>
                <w:szCs w:val="24"/>
                <w:lang w:val="x-none"/>
              </w:rPr>
              <w:t>4</w:t>
            </w:r>
            <w:r w:rsidR="003E064A" w:rsidRPr="00FC3384">
              <w:rPr>
                <w:rFonts w:hint="eastAsia"/>
                <w:sz w:val="24"/>
                <w:szCs w:val="24"/>
                <w:lang w:val="x-none"/>
              </w:rPr>
              <w:t>重裝容器內，以提升貯存安全，並做好遷場前包裝作業。台電公司已於</w:t>
            </w:r>
            <w:r w:rsidR="005F6800">
              <w:rPr>
                <w:rFonts w:hint="eastAsia"/>
                <w:sz w:val="24"/>
                <w:szCs w:val="24"/>
                <w:lang w:val="x-none"/>
              </w:rPr>
              <w:t>106</w:t>
            </w:r>
            <w:r w:rsidR="003E064A" w:rsidRPr="00FC3384">
              <w:rPr>
                <w:rFonts w:hint="eastAsia"/>
                <w:sz w:val="24"/>
                <w:szCs w:val="24"/>
                <w:lang w:val="x-none"/>
              </w:rPr>
              <w:t>年</w:t>
            </w:r>
            <w:r w:rsidR="005F6800">
              <w:rPr>
                <w:rFonts w:hint="eastAsia"/>
                <w:sz w:val="24"/>
                <w:szCs w:val="24"/>
                <w:lang w:val="x-none"/>
              </w:rPr>
              <w:t>8</w:t>
            </w:r>
            <w:r w:rsidR="003E064A" w:rsidRPr="00FC3384">
              <w:rPr>
                <w:rFonts w:hint="eastAsia"/>
                <w:sz w:val="24"/>
                <w:szCs w:val="24"/>
                <w:lang w:val="x-none"/>
              </w:rPr>
              <w:t>月啟動該安全提升計畫，預定於109年底完成全部重裝作業。</w:t>
            </w:r>
          </w:p>
          <w:p w:rsidR="003E064A" w:rsidRPr="00FC3384" w:rsidRDefault="003E064A" w:rsidP="00FC3384">
            <w:pPr>
              <w:pStyle w:val="3"/>
              <w:numPr>
                <w:ilvl w:val="0"/>
                <w:numId w:val="0"/>
              </w:numPr>
              <w:ind w:left="520" w:hangingChars="200" w:hanging="520"/>
              <w:rPr>
                <w:sz w:val="24"/>
                <w:szCs w:val="24"/>
                <w:lang w:val="x-none"/>
              </w:rPr>
            </w:pPr>
            <w:r w:rsidRPr="00FC3384">
              <w:rPr>
                <w:rFonts w:hint="eastAsia"/>
                <w:sz w:val="24"/>
                <w:szCs w:val="24"/>
                <w:lang w:val="x-none"/>
              </w:rPr>
              <w:t>（五）原能會職司我國核能設施營運之安全管制，對核能設施附近民眾的健康及環境安全非常重視，蘭嶼貯存場已經過全面檢整，目前為靜態貯存，原能會依法嚴密執行貯存安全管制及環境輻射監測工作，並隨時將管制資訊及環測結果，公開於原能會網站，供民眾隨時查閱，以達成讓民眾安心、放心的目標。</w:t>
            </w:r>
          </w:p>
          <w:p w:rsidR="003E064A" w:rsidRPr="00FC3384" w:rsidRDefault="003E064A" w:rsidP="003E064A">
            <w:pPr>
              <w:pStyle w:val="3"/>
              <w:numPr>
                <w:ilvl w:val="0"/>
                <w:numId w:val="0"/>
              </w:numPr>
              <w:rPr>
                <w:sz w:val="24"/>
                <w:szCs w:val="24"/>
                <w:lang w:val="x-none"/>
              </w:rPr>
            </w:pPr>
            <w:r w:rsidRPr="00FC3384">
              <w:rPr>
                <w:rFonts w:hint="eastAsia"/>
                <w:sz w:val="24"/>
                <w:szCs w:val="24"/>
                <w:lang w:val="x-none"/>
              </w:rPr>
              <w:lastRenderedPageBreak/>
              <w:t>二、台電公司說明如下：</w:t>
            </w:r>
          </w:p>
          <w:p w:rsidR="003E064A" w:rsidRPr="00FC3384" w:rsidRDefault="00FC3384" w:rsidP="00FC3384">
            <w:pPr>
              <w:pStyle w:val="3"/>
              <w:numPr>
                <w:ilvl w:val="0"/>
                <w:numId w:val="0"/>
              </w:numPr>
              <w:ind w:left="520" w:hangingChars="200" w:hanging="520"/>
              <w:rPr>
                <w:sz w:val="24"/>
                <w:szCs w:val="24"/>
                <w:lang w:val="x-none"/>
              </w:rPr>
            </w:pPr>
            <w:r>
              <w:rPr>
                <w:rFonts w:hint="eastAsia"/>
                <w:sz w:val="24"/>
                <w:szCs w:val="24"/>
                <w:lang w:val="x-none"/>
              </w:rPr>
              <w:t>(</w:t>
            </w:r>
            <w:r w:rsidR="003E064A" w:rsidRPr="00FC3384">
              <w:rPr>
                <w:rFonts w:hint="eastAsia"/>
                <w:sz w:val="24"/>
                <w:szCs w:val="24"/>
                <w:lang w:val="x-none"/>
              </w:rPr>
              <w:t>一</w:t>
            </w:r>
            <w:r>
              <w:rPr>
                <w:rFonts w:hint="eastAsia"/>
                <w:sz w:val="24"/>
                <w:szCs w:val="24"/>
                <w:lang w:val="x-none"/>
              </w:rPr>
              <w:t>)</w:t>
            </w:r>
            <w:r w:rsidR="003E064A" w:rsidRPr="00FC3384">
              <w:rPr>
                <w:rFonts w:hint="eastAsia"/>
                <w:sz w:val="24"/>
                <w:szCs w:val="24"/>
                <w:lang w:val="x-none"/>
              </w:rPr>
              <w:t>目前遷場方案正由永續會之「非核家園推動小組」研議中，俟該小組獲得共識後，台電公司將立即依據研議結果辦理遷場事宜。屆時遷場作業啟動後，預計4年時間完成運輸遷場，隨後預計再以4年時間完成蘭嶼貯存場之除役復原等作業。</w:t>
            </w:r>
          </w:p>
          <w:p w:rsidR="00F26CE2" w:rsidRPr="00FC3384" w:rsidRDefault="00FC3384" w:rsidP="00FC3384">
            <w:pPr>
              <w:pStyle w:val="3"/>
              <w:numPr>
                <w:ilvl w:val="0"/>
                <w:numId w:val="0"/>
              </w:numPr>
              <w:ind w:left="520" w:hangingChars="200" w:hanging="520"/>
              <w:rPr>
                <w:sz w:val="24"/>
                <w:szCs w:val="24"/>
                <w:lang w:val="x-none"/>
              </w:rPr>
            </w:pPr>
            <w:r>
              <w:rPr>
                <w:rFonts w:hint="eastAsia"/>
                <w:sz w:val="24"/>
                <w:szCs w:val="24"/>
                <w:lang w:val="x-none"/>
              </w:rPr>
              <w:t>(</w:t>
            </w:r>
            <w:r w:rsidR="003E064A" w:rsidRPr="00FC3384">
              <w:rPr>
                <w:rFonts w:hint="eastAsia"/>
                <w:sz w:val="24"/>
                <w:szCs w:val="24"/>
                <w:lang w:val="x-none"/>
              </w:rPr>
              <w:t>二</w:t>
            </w:r>
            <w:r>
              <w:rPr>
                <w:rFonts w:hint="eastAsia"/>
                <w:sz w:val="24"/>
                <w:szCs w:val="24"/>
                <w:lang w:val="x-none"/>
              </w:rPr>
              <w:t>)</w:t>
            </w:r>
            <w:r w:rsidR="003E064A" w:rsidRPr="00FC3384">
              <w:rPr>
                <w:rFonts w:hint="eastAsia"/>
                <w:sz w:val="24"/>
                <w:szCs w:val="24"/>
                <w:lang w:val="x-none"/>
              </w:rPr>
              <w:t>蘭嶼低放貯存場目前貯存的核廢料桶係由71年5月開始接收全國醫、農、工、學、研及核能發電等各界產生之低放射性廢棄物。雖然有不少的核廢料桶表面的放射劑量仍然超過背景值甚多，但因貯存場全部核廢料桶是置放於貯存溝內，貯存溝內四周均有數十公分的混凝土當作屏蔽，另貯存溝離貯存場場外最近距離約有數十公尺，依照輻射防護三原則(時間、距離、屏蔽)，貯存場核廢料桶的放射劑量因時間、屏蔽及距離的關係，於場界外已衰減為環境背景值變動範圍內(每周作業日均有執行場界環境輻射偵測)，故不會影響環境及民眾安全。</w:t>
            </w:r>
          </w:p>
        </w:tc>
      </w:tr>
    </w:tbl>
    <w:p w:rsidR="00F26CE2" w:rsidRPr="003E064A" w:rsidRDefault="003E064A" w:rsidP="00FC3384">
      <w:pPr>
        <w:pStyle w:val="afa"/>
        <w:ind w:leftChars="100" w:left="340"/>
      </w:pPr>
      <w:r w:rsidRPr="003E064A">
        <w:rPr>
          <w:rFonts w:hint="eastAsia"/>
        </w:rPr>
        <w:lastRenderedPageBreak/>
        <w:t>資料來源：行政院</w:t>
      </w:r>
      <w:r w:rsidR="00FC3384">
        <w:rPr>
          <w:rFonts w:hint="eastAsia"/>
        </w:rPr>
        <w:t>。</w:t>
      </w:r>
      <w:r w:rsidR="00FC3384" w:rsidRPr="003E064A">
        <w:rPr>
          <w:rFonts w:hint="eastAsia"/>
        </w:rPr>
        <w:t>監察院製表</w:t>
      </w:r>
    </w:p>
    <w:p w:rsidR="00E47BF0" w:rsidRDefault="00E47BF0" w:rsidP="00E47BF0">
      <w:pPr>
        <w:pStyle w:val="3"/>
      </w:pPr>
      <w:r w:rsidRPr="00E47BF0">
        <w:rPr>
          <w:rFonts w:hint="eastAsia"/>
        </w:rPr>
        <w:t>蘭嶼低放射性廢棄物(LLRW)存儲場地和設施</w:t>
      </w:r>
      <w:r>
        <w:rPr>
          <w:rFonts w:hint="eastAsia"/>
        </w:rPr>
        <w:t>觀察報告</w:t>
      </w:r>
      <w:r>
        <w:rPr>
          <w:rStyle w:val="affb"/>
        </w:rPr>
        <w:footnoteReference w:id="28"/>
      </w:r>
      <w:r>
        <w:rPr>
          <w:rFonts w:hint="eastAsia"/>
        </w:rPr>
        <w:t>：</w:t>
      </w:r>
      <w:r w:rsidR="00CC6F88">
        <w:rPr>
          <w:rFonts w:hint="eastAsia"/>
        </w:rPr>
        <w:t>略</w:t>
      </w:r>
      <w:r>
        <w:rPr>
          <w:rFonts w:hint="eastAsia"/>
        </w:rPr>
        <w:t>。</w:t>
      </w:r>
    </w:p>
    <w:p w:rsidR="00614B87" w:rsidRPr="00FC3384" w:rsidRDefault="00614B87" w:rsidP="006045FB">
      <w:pPr>
        <w:pStyle w:val="3"/>
      </w:pPr>
      <w:r w:rsidRPr="00FC3384">
        <w:rPr>
          <w:rFonts w:hint="eastAsia"/>
        </w:rPr>
        <w:t>「核廢料蘭嶼貯存場設置真相調查報告書」關此內容摘要</w:t>
      </w:r>
      <w:r w:rsidRPr="00FC3384">
        <w:rPr>
          <w:rStyle w:val="affb"/>
        </w:rPr>
        <w:footnoteReference w:id="29"/>
      </w:r>
      <w:r w:rsidRPr="00FC3384">
        <w:rPr>
          <w:rFonts w:hint="eastAsia"/>
        </w:rPr>
        <w:t>。</w:t>
      </w:r>
    </w:p>
    <w:p w:rsidR="005415D6" w:rsidRDefault="005415D6" w:rsidP="005415D6">
      <w:pPr>
        <w:pStyle w:val="3"/>
      </w:pPr>
      <w:r>
        <w:rPr>
          <w:rFonts w:hint="eastAsia"/>
        </w:rPr>
        <w:t>本案調查委員於108年6月20日赴核研所履勘，請核研所就「所內主要3座低放射性廢棄物貯存庫貯放規則、剩餘可用空間比例、對於小產源廢棄物之接收預估飽和期限」及物管局就「所內現貯廢棄物之未來去處有無規劃」等議題進行說明，詢據物管</w:t>
      </w:r>
      <w:r>
        <w:rPr>
          <w:rFonts w:hint="eastAsia"/>
        </w:rPr>
        <w:lastRenderedPageBreak/>
        <w:t>局及核研所相關主管表示</w:t>
      </w:r>
      <w:r w:rsidR="007D5D9A">
        <w:rPr>
          <w:rStyle w:val="affb"/>
        </w:rPr>
        <w:footnoteReference w:id="30"/>
      </w:r>
      <w:r>
        <w:rPr>
          <w:rFonts w:hint="eastAsia"/>
        </w:rPr>
        <w:t>，國內低放射性廢棄物處置，持續由台電公司規劃中，未來核研所接收之小產源廢棄物將併同處置；另核研所係國內唯一可接收醫療、工業、學術研究界等民間單位產生的小產源廢棄物之機構，所內3座低放射性廢棄物貯存設施貯存量均已達70%以上，然而未來小產源廢棄物仍會持續產生。因此請核研所通盤考量各貯存庫之設計活度總量及空間配置，並思考在無法增設新貯存庫情況下，如何因應小產源廢棄物貯存需求。核研所說明，持續依照物管法規定，規劃進行廢棄物減容及外釋，提升貯存庫之效能。</w:t>
      </w:r>
    </w:p>
    <w:p w:rsidR="00791691" w:rsidRPr="00DC3F72" w:rsidRDefault="00791691" w:rsidP="006045FB">
      <w:pPr>
        <w:pStyle w:val="3"/>
      </w:pPr>
      <w:r>
        <w:rPr>
          <w:rFonts w:hint="eastAsia"/>
        </w:rPr>
        <w:t>綜上論述，</w:t>
      </w:r>
      <w:r w:rsidRPr="005C0DCE">
        <w:rPr>
          <w:rFonts w:hint="eastAsia"/>
        </w:rPr>
        <w:t>為追求國家永續發展，行政院</w:t>
      </w:r>
      <w:r>
        <w:rPr>
          <w:rFonts w:hint="eastAsia"/>
        </w:rPr>
        <w:t>爰</w:t>
      </w:r>
      <w:r w:rsidRPr="005C0DCE">
        <w:rPr>
          <w:rFonts w:hint="eastAsia"/>
        </w:rPr>
        <w:t>成立國家永續發展委員會，由院長擔任主任委員，帶領執政團隊推動國家永續發展工作。此外自</w:t>
      </w:r>
      <w:r w:rsidR="009860C0">
        <w:rPr>
          <w:rFonts w:hint="eastAsia"/>
        </w:rPr>
        <w:t>93</w:t>
      </w:r>
      <w:r w:rsidRPr="005C0DCE">
        <w:rPr>
          <w:rFonts w:hint="eastAsia"/>
        </w:rPr>
        <w:t>年起，協助縣市建置永續發展架構及</w:t>
      </w:r>
      <w:r w:rsidR="00BE126A">
        <w:rPr>
          <w:rFonts w:hint="eastAsia"/>
        </w:rPr>
        <w:t>訂</w:t>
      </w:r>
      <w:r w:rsidRPr="005C0DCE">
        <w:rPr>
          <w:rFonts w:hint="eastAsia"/>
        </w:rPr>
        <w:t>定永續發展推動計畫，俾利中央與地方共同推動永續發展。</w:t>
      </w:r>
      <w:r>
        <w:rPr>
          <w:rFonts w:hint="eastAsia"/>
        </w:rPr>
        <w:t>為</w:t>
      </w:r>
      <w:r w:rsidRPr="005C0DCE">
        <w:rPr>
          <w:rFonts w:hint="eastAsia"/>
        </w:rPr>
        <w:t>落實國家的永續發展</w:t>
      </w:r>
      <w:r>
        <w:rPr>
          <w:rFonts w:hint="eastAsia"/>
        </w:rPr>
        <w:t>，</w:t>
      </w:r>
      <w:r w:rsidRPr="00205FE0">
        <w:rPr>
          <w:rFonts w:hint="eastAsia"/>
        </w:rPr>
        <w:t>展現政府實現「2025非核家園」的決心</w:t>
      </w:r>
      <w:r>
        <w:rPr>
          <w:rFonts w:hint="eastAsia"/>
        </w:rPr>
        <w:t>，</w:t>
      </w:r>
      <w:r w:rsidRPr="005C0DCE">
        <w:rPr>
          <w:rFonts w:hint="eastAsia"/>
        </w:rPr>
        <w:t>行政院允應</w:t>
      </w:r>
      <w:r>
        <w:rPr>
          <w:rFonts w:hint="eastAsia"/>
        </w:rPr>
        <w:t>重視各方意見</w:t>
      </w:r>
      <w:r w:rsidR="0066129B">
        <w:rPr>
          <w:rFonts w:hint="eastAsia"/>
        </w:rPr>
        <w:t>(如公投以鄉為範疇是否妥適</w:t>
      </w:r>
      <w:r w:rsidR="00DF7656">
        <w:rPr>
          <w:rFonts w:hint="eastAsia"/>
        </w:rPr>
        <w:t>、</w:t>
      </w:r>
      <w:r w:rsidR="00DF7656" w:rsidRPr="00FC3384">
        <w:rPr>
          <w:rFonts w:hint="eastAsia"/>
        </w:rPr>
        <w:t>「核廢料蘭嶼貯存場設置真相調查報告書」</w:t>
      </w:r>
      <w:r w:rsidR="00DF7656">
        <w:rPr>
          <w:rFonts w:hint="eastAsia"/>
        </w:rPr>
        <w:t>所臚列之後續應辦事宜</w:t>
      </w:r>
      <w:r w:rsidR="0066129B">
        <w:rPr>
          <w:rFonts w:hint="eastAsia"/>
        </w:rPr>
        <w:t>……等議題)</w:t>
      </w:r>
      <w:r>
        <w:rPr>
          <w:rFonts w:hint="eastAsia"/>
        </w:rPr>
        <w:t>，遵照總統指示，</w:t>
      </w:r>
      <w:r w:rsidRPr="005C0DCE">
        <w:rPr>
          <w:rFonts w:hint="eastAsia"/>
        </w:rPr>
        <w:t>本於權責加強督導相關主管機關儘速妥予執行低階核廢料相關</w:t>
      </w:r>
      <w:r>
        <w:rPr>
          <w:rFonts w:hint="eastAsia"/>
        </w:rPr>
        <w:t>議題</w:t>
      </w:r>
      <w:r w:rsidRPr="005C0DCE">
        <w:rPr>
          <w:rFonts w:hint="eastAsia"/>
        </w:rPr>
        <w:t>，以維護民眾對政府之信賴</w:t>
      </w:r>
      <w:r>
        <w:rPr>
          <w:rFonts w:hint="eastAsia"/>
        </w:rPr>
        <w:t>。</w:t>
      </w:r>
    </w:p>
    <w:p w:rsidR="00791691" w:rsidRPr="00EC01D0" w:rsidRDefault="00D61C1A" w:rsidP="00D61C1A">
      <w:pPr>
        <w:pStyle w:val="2"/>
        <w:rPr>
          <w:b/>
        </w:rPr>
      </w:pPr>
      <w:bookmarkStart w:id="56" w:name="_Toc16422549"/>
      <w:r w:rsidRPr="00D61C1A">
        <w:rPr>
          <w:rFonts w:hint="eastAsia"/>
          <w:b/>
        </w:rPr>
        <w:t>行政院身為最高行政機關，允應督促相關主管機關參照國際放廢處置成功國家作法及經驗，建立內控機制，儘速完備低階核廢料相關處置作業期程，以積極執行核廢料最終處置之任務並善盡權責</w:t>
      </w:r>
      <w:r w:rsidR="00791691" w:rsidRPr="00EC01D0">
        <w:rPr>
          <w:rFonts w:hint="eastAsia"/>
          <w:b/>
        </w:rPr>
        <w:t>：</w:t>
      </w:r>
      <w:bookmarkEnd w:id="56"/>
    </w:p>
    <w:p w:rsidR="00791691" w:rsidRDefault="00791691" w:rsidP="006045FB">
      <w:pPr>
        <w:pStyle w:val="3"/>
      </w:pPr>
      <w:r w:rsidRPr="001C0AA9">
        <w:rPr>
          <w:rFonts w:hint="eastAsia"/>
        </w:rPr>
        <w:t>按行政院訂定發布之「強化內部控制實施方案」第</w:t>
      </w:r>
      <w:r w:rsidRPr="001C0AA9">
        <w:rPr>
          <w:rFonts w:hint="eastAsia"/>
        </w:rPr>
        <w:lastRenderedPageBreak/>
        <w:t>二-(三)點對各機關實施項目及分工規定：「機關首長對推動、落實內部控制(含內部稽核)作業負最終責任」、「由副首長以上人員擔任召集人，指定內部各單位主管組成內部控制小組，檢討強化現有內部控制作業、辦理整合檢討個別性業務內部控制作業、審視個別性業務之重要性及風險性，訂定合宜之內部控制制度等事項」、「規劃及執行內部控制制度自行評估作業」、「依政府內部稽核應行注意事項辦理內部稽核工作，另得審視業務之重要性及風險性，訂定內部稽核作業規定」；同方案第二-(四)-2點亦規定：「針對監察院彈劾、糾正(舉)或提出其他調查意見及審計部之審核意見等涉及業管內部控制事項，應即會同所屬依本院訂頒內部控制相關規定，釐清屬本機關及所屬機關之內部控制缺失，並督導所屬積極檢討改善。」</w:t>
      </w:r>
    </w:p>
    <w:p w:rsidR="00791691" w:rsidRPr="00423D32" w:rsidRDefault="00791691" w:rsidP="006045FB">
      <w:pPr>
        <w:pStyle w:val="3"/>
      </w:pPr>
      <w:r w:rsidRPr="00423D32">
        <w:rPr>
          <w:rFonts w:hint="eastAsia"/>
          <w:bCs w:val="0"/>
          <w:color w:val="000000"/>
        </w:rPr>
        <w:t>國際放廢處置成功國家作法及經驗</w:t>
      </w:r>
      <w:r>
        <w:rPr>
          <w:rFonts w:hint="eastAsia"/>
          <w:bCs w:val="0"/>
          <w:color w:val="000000"/>
        </w:rPr>
        <w:t>：</w:t>
      </w:r>
    </w:p>
    <w:p w:rsidR="00791691" w:rsidRPr="0012122A" w:rsidRDefault="00791691" w:rsidP="006045FB">
      <w:pPr>
        <w:pStyle w:val="4"/>
      </w:pPr>
      <w:r>
        <w:rPr>
          <w:rFonts w:hint="eastAsia"/>
        </w:rPr>
        <w:t>外交部協助蒐集</w:t>
      </w:r>
      <w:r w:rsidRPr="00B35EAE">
        <w:rPr>
          <w:rFonts w:hint="eastAsia"/>
        </w:rPr>
        <w:t>國際原子能總署等先進國家、機構低放射性廢棄物處置成功案例及最新進展作法（經驗）</w:t>
      </w:r>
      <w:r>
        <w:rPr>
          <w:rFonts w:hint="eastAsia"/>
        </w:rPr>
        <w:t>相關資</w:t>
      </w:r>
      <w:r w:rsidRPr="0012122A">
        <w:rPr>
          <w:rFonts w:hint="eastAsia"/>
        </w:rPr>
        <w:t>料一覽表：</w:t>
      </w:r>
      <w:r w:rsidR="00CC6F88">
        <w:rPr>
          <w:rFonts w:hint="eastAsia"/>
        </w:rPr>
        <w:t>略</w:t>
      </w:r>
      <w:r w:rsidRPr="0012122A">
        <w:rPr>
          <w:rFonts w:hint="eastAsia"/>
        </w:rPr>
        <w:t>。</w:t>
      </w:r>
    </w:p>
    <w:p w:rsidR="00791691" w:rsidRPr="0012122A" w:rsidRDefault="00791691" w:rsidP="006045FB">
      <w:pPr>
        <w:pStyle w:val="4"/>
      </w:pPr>
      <w:r w:rsidRPr="0012122A">
        <w:rPr>
          <w:rFonts w:hint="eastAsia"/>
        </w:rPr>
        <w:t>本院赴日考察資料：</w:t>
      </w:r>
      <w:r w:rsidR="00CC6F88">
        <w:rPr>
          <w:rFonts w:hint="eastAsia"/>
        </w:rPr>
        <w:t>略</w:t>
      </w:r>
      <w:r w:rsidRPr="0012122A">
        <w:rPr>
          <w:rFonts w:hint="eastAsia"/>
        </w:rPr>
        <w:t>。</w:t>
      </w:r>
    </w:p>
    <w:p w:rsidR="00791691" w:rsidRDefault="00791691" w:rsidP="006045FB">
      <w:pPr>
        <w:pStyle w:val="3"/>
      </w:pPr>
      <w:r w:rsidRPr="00A22BF6">
        <w:rPr>
          <w:rFonts w:hint="eastAsia"/>
        </w:rPr>
        <w:t>詢據相關機關表示：</w:t>
      </w:r>
    </w:p>
    <w:p w:rsidR="00791691" w:rsidRDefault="00791691" w:rsidP="006045FB">
      <w:pPr>
        <w:pStyle w:val="4"/>
      </w:pPr>
      <w:r w:rsidRPr="00A22BF6">
        <w:rPr>
          <w:rFonts w:hint="eastAsia"/>
        </w:rPr>
        <w:t>原能會</w:t>
      </w:r>
      <w:r w:rsidRPr="00A22BF6">
        <w:t>對</w:t>
      </w:r>
      <w:r w:rsidRPr="00A22BF6">
        <w:rPr>
          <w:rFonts w:hint="eastAsia"/>
        </w:rPr>
        <w:t>蘭嶼貯存場</w:t>
      </w:r>
      <w:r w:rsidRPr="00A22BF6">
        <w:t>遷場之管制作為如下</w:t>
      </w:r>
      <w:r w:rsidRPr="00A22BF6">
        <w:rPr>
          <w:rFonts w:hint="eastAsia"/>
        </w:rPr>
        <w:t>：</w:t>
      </w:r>
    </w:p>
    <w:p w:rsidR="00791691" w:rsidRPr="006045FB" w:rsidRDefault="00791691" w:rsidP="006045FB">
      <w:pPr>
        <w:pStyle w:val="5"/>
      </w:pPr>
      <w:r w:rsidRPr="006045FB">
        <w:t>持續督促</w:t>
      </w:r>
      <w:r w:rsidRPr="00A22BF6">
        <w:t>台電公司執行「提升蘭嶼貯存場營運安全實</w:t>
      </w:r>
      <w:r w:rsidRPr="006045FB">
        <w:t>施計畫」，以提升貯存安全，要求台電公司做好遷場前的</w:t>
      </w:r>
      <w:r w:rsidRPr="006045FB">
        <w:rPr>
          <w:rFonts w:hint="eastAsia"/>
        </w:rPr>
        <w:t>前置</w:t>
      </w:r>
      <w:r w:rsidRPr="006045FB">
        <w:t>整備作業。</w:t>
      </w:r>
    </w:p>
    <w:p w:rsidR="00791691" w:rsidRPr="00A22BF6" w:rsidRDefault="00791691" w:rsidP="006045FB">
      <w:pPr>
        <w:pStyle w:val="5"/>
        <w:rPr>
          <w:color w:val="000000"/>
          <w:szCs w:val="32"/>
        </w:rPr>
      </w:pPr>
      <w:r w:rsidRPr="006045FB">
        <w:t>督</w:t>
      </w:r>
      <w:r w:rsidRPr="00A22BF6">
        <w:rPr>
          <w:color w:val="000000"/>
          <w:szCs w:val="32"/>
        </w:rPr>
        <w:t>促台電公司積極推動集中貯存方案，並積極尋求境外區域合作貯存或處置的可能性。</w:t>
      </w:r>
    </w:p>
    <w:p w:rsidR="00791691" w:rsidRDefault="00791691" w:rsidP="00435401">
      <w:pPr>
        <w:pStyle w:val="5"/>
      </w:pPr>
      <w:r w:rsidRPr="00EC01D0">
        <w:rPr>
          <w:color w:val="000000"/>
          <w:szCs w:val="32"/>
        </w:rPr>
        <w:t>在核</w:t>
      </w:r>
      <w:r w:rsidRPr="004357CF">
        <w:rPr>
          <w:color w:val="000000"/>
          <w:szCs w:val="32"/>
        </w:rPr>
        <w:t>廢料搬離蘭嶼前，持續嚴密貯存場營運安全管制，並加強蘭嶼地區的環境輻射監測，以確保蘭嶼居民</w:t>
      </w:r>
      <w:r w:rsidRPr="0012122A">
        <w:rPr>
          <w:color w:val="000000"/>
          <w:szCs w:val="32"/>
        </w:rPr>
        <w:t>安全</w:t>
      </w:r>
      <w:r w:rsidRPr="004357CF">
        <w:rPr>
          <w:color w:val="000000"/>
          <w:szCs w:val="32"/>
        </w:rPr>
        <w:t>及環境品質。</w:t>
      </w:r>
    </w:p>
    <w:p w:rsidR="00791691" w:rsidRDefault="00791691" w:rsidP="00435401">
      <w:pPr>
        <w:pStyle w:val="4"/>
      </w:pPr>
      <w:r w:rsidRPr="00A22BF6">
        <w:lastRenderedPageBreak/>
        <w:t>有關原能會執行「最終處置場候選場址之選定」管制作業</w:t>
      </w:r>
      <w:r>
        <w:rPr>
          <w:rFonts w:hint="eastAsia"/>
        </w:rPr>
        <w:t>：</w:t>
      </w:r>
    </w:p>
    <w:p w:rsidR="00791691" w:rsidRDefault="00791691" w:rsidP="00435401">
      <w:pPr>
        <w:pStyle w:val="5"/>
      </w:pPr>
      <w:r>
        <w:rPr>
          <w:rFonts w:hint="eastAsia"/>
        </w:rPr>
        <w:t>原能會督促台電公司執行低放處置計畫，每年均邀集相關領域專家學者，協助審查台電公司提報之年度工作計畫書、執行成果報告、最終處置計畫書及階段性成果報告等，研提審查意見，並做成決議，要求台電公司切實執行。相關資訊皆公開於原能會網站，提供公眾閱覽。（網址連結：http://www.aec.gov.tw/核物料管制/管制動態/低放射性廢棄物最終處置--6_48_173.html）</w:t>
      </w:r>
    </w:p>
    <w:p w:rsidR="00791691" w:rsidRDefault="00791691" w:rsidP="00435401">
      <w:pPr>
        <w:pStyle w:val="5"/>
      </w:pPr>
      <w:r>
        <w:rPr>
          <w:rFonts w:hint="eastAsia"/>
        </w:rPr>
        <w:t>原能會為加強督促台電公司執行低放處置計畫，自101至107年共執行9次專案檢查，就執行低放處置計畫各項內容進行檢查作業，後續並就台電公司相關計畫執行缺失共開立三級違規事項3件、四級違規事項2件、五級違規事項3件，以及注意改進事項5件，要求台電公司具體改善。</w:t>
      </w:r>
    </w:p>
    <w:p w:rsidR="00791691" w:rsidRDefault="00791691" w:rsidP="00435401">
      <w:pPr>
        <w:pStyle w:val="5"/>
      </w:pPr>
      <w:r>
        <w:rPr>
          <w:rFonts w:hint="eastAsia"/>
        </w:rPr>
        <w:t>另原能會於103年起每年辦理最終處置計畫執行成效評核作業，聘請專家學者以公正客觀方式，評核台電公司高、低放處置計畫上年度執行成效，以督促台電公司如期如質推展最終處置計畫。</w:t>
      </w:r>
    </w:p>
    <w:p w:rsidR="00791691" w:rsidRDefault="00791691" w:rsidP="00435401">
      <w:pPr>
        <w:pStyle w:val="5"/>
      </w:pPr>
      <w:r>
        <w:rPr>
          <w:rFonts w:hint="eastAsia"/>
        </w:rPr>
        <w:t>原能會另針對台電公司違反</w:t>
      </w:r>
      <w:r w:rsidR="00BE128C">
        <w:rPr>
          <w:rFonts w:hint="eastAsia"/>
        </w:rPr>
        <w:t>物管法</w:t>
      </w:r>
      <w:r>
        <w:rPr>
          <w:rFonts w:hint="eastAsia"/>
        </w:rPr>
        <w:t>第29條第1項未依計畫時程切實推動低放處置計畫之違法情事，分別於105及106年依</w:t>
      </w:r>
      <w:r w:rsidR="00BE128C">
        <w:rPr>
          <w:rFonts w:hint="eastAsia"/>
        </w:rPr>
        <w:t>物管法</w:t>
      </w:r>
      <w:r>
        <w:rPr>
          <w:rFonts w:hint="eastAsia"/>
        </w:rPr>
        <w:t>第37條開立台電公司1,000萬元及3,000萬元罰鍰處分。</w:t>
      </w:r>
    </w:p>
    <w:p w:rsidR="00791691" w:rsidRDefault="00791691" w:rsidP="00435401">
      <w:pPr>
        <w:pStyle w:val="4"/>
      </w:pPr>
      <w:r>
        <w:rPr>
          <w:rFonts w:hint="eastAsia"/>
        </w:rPr>
        <w:t>詢據</w:t>
      </w:r>
      <w:r w:rsidRPr="00A22BF6">
        <w:rPr>
          <w:rFonts w:hint="eastAsia"/>
        </w:rPr>
        <w:t>經濟部</w:t>
      </w:r>
      <w:r>
        <w:rPr>
          <w:rFonts w:hint="eastAsia"/>
        </w:rPr>
        <w:t>表示：</w:t>
      </w:r>
    </w:p>
    <w:p w:rsidR="00791691" w:rsidRDefault="00791691" w:rsidP="00435401">
      <w:pPr>
        <w:pStyle w:val="5"/>
      </w:pPr>
      <w:r w:rsidRPr="00A22BF6">
        <w:rPr>
          <w:rFonts w:hint="eastAsia"/>
        </w:rPr>
        <w:t>選址條例95年5月24日公布施行後，經濟部依據該條例於101年7月3日公告臺東縣達仁鄉及</w:t>
      </w:r>
      <w:r w:rsidRPr="00A22BF6">
        <w:rPr>
          <w:rFonts w:hint="eastAsia"/>
        </w:rPr>
        <w:lastRenderedPageBreak/>
        <w:t>金門縣烏坵鄉為建議候選場址，惟因經濟部對於地方政府配合辦理地方公民投票並無強制約束力，導致地方政府婉拒辦理公投，造成低放最終處置場選址延宕，蘭嶼核廢料無法遷移。</w:t>
      </w:r>
    </w:p>
    <w:p w:rsidR="00791691" w:rsidRDefault="00791691" w:rsidP="00435401">
      <w:pPr>
        <w:pStyle w:val="5"/>
      </w:pPr>
      <w:r w:rsidRPr="00A22BF6">
        <w:rPr>
          <w:rFonts w:hint="eastAsia"/>
        </w:rPr>
        <w:t>嗣因原能會指示台電公司規劃應變方案（1）集中式貯存設施計畫（2）回運原產地，並指示台電公司將該應變方案提報永續會之「非核家園推動專案小組」審議。</w:t>
      </w:r>
    </w:p>
    <w:p w:rsidR="00791691" w:rsidRPr="00BC2531" w:rsidRDefault="00791691" w:rsidP="00435401">
      <w:pPr>
        <w:pStyle w:val="3"/>
        <w:rPr>
          <w:b/>
          <w:color w:val="000000"/>
        </w:rPr>
      </w:pPr>
      <w:r>
        <w:rPr>
          <w:rFonts w:hint="eastAsia"/>
        </w:rPr>
        <w:t>相關論述：</w:t>
      </w:r>
      <w:r>
        <w:rPr>
          <w:rFonts w:hAnsi="標楷體" w:hint="eastAsia"/>
        </w:rPr>
        <w:t>「</w:t>
      </w:r>
      <w:r w:rsidRPr="007B14EA">
        <w:rPr>
          <w:rFonts w:hint="eastAsia"/>
        </w:rPr>
        <w:t>從核廢料事件向北歐學：透明、公開、建立信任</w:t>
      </w:r>
      <w:r>
        <w:rPr>
          <w:rFonts w:hAnsi="標楷體" w:hint="eastAsia"/>
        </w:rPr>
        <w:t>」</w:t>
      </w:r>
      <w:r>
        <w:rPr>
          <w:rStyle w:val="affb"/>
          <w:rFonts w:hAnsi="標楷體"/>
        </w:rPr>
        <w:footnoteReference w:id="31"/>
      </w:r>
      <w:r>
        <w:rPr>
          <w:rFonts w:hAnsi="標楷體" w:hint="eastAsia"/>
        </w:rPr>
        <w:t>。</w:t>
      </w:r>
    </w:p>
    <w:p w:rsidR="00791691" w:rsidRPr="001E440F" w:rsidRDefault="00791691" w:rsidP="00435401">
      <w:pPr>
        <w:pStyle w:val="3"/>
        <w:rPr>
          <w:color w:val="000000"/>
        </w:rPr>
      </w:pPr>
      <w:r w:rsidRPr="001E440F">
        <w:rPr>
          <w:rFonts w:hint="eastAsia"/>
          <w:color w:val="000000"/>
        </w:rPr>
        <w:lastRenderedPageBreak/>
        <w:t>諮詢學者專家表示，政府應由專責機構藉由專責管理，以有效處置核廢棄物，以展現政府積極推動決心。</w:t>
      </w:r>
    </w:p>
    <w:p w:rsidR="00073CB5" w:rsidRPr="00E036DC" w:rsidRDefault="00791691" w:rsidP="00435401">
      <w:pPr>
        <w:pStyle w:val="3"/>
        <w:rPr>
          <w:b/>
        </w:rPr>
      </w:pPr>
      <w:r w:rsidRPr="00423D32">
        <w:rPr>
          <w:rFonts w:hint="eastAsia"/>
        </w:rPr>
        <w:t>據上論結，</w:t>
      </w:r>
      <w:r w:rsidRPr="00B35EAE">
        <w:rPr>
          <w:rFonts w:hint="eastAsia"/>
        </w:rPr>
        <w:t>行政院允應督促相關主管機關參照國際放廢處置成功國家作法及經驗，建立內控機制，儘速完備低階核廢料相關處置作業期程，以積極執行</w:t>
      </w:r>
      <w:r w:rsidRPr="00B35EAE">
        <w:rPr>
          <w:rFonts w:hint="eastAsia"/>
        </w:rPr>
        <w:lastRenderedPageBreak/>
        <w:t>核廢料最終處置之任務並善盡權責</w:t>
      </w:r>
      <w:r>
        <w:rPr>
          <w:rFonts w:hint="eastAsia"/>
        </w:rPr>
        <w:t>。</w:t>
      </w:r>
    </w:p>
    <w:p w:rsidR="00E25849" w:rsidRDefault="00E25849" w:rsidP="00ED5C90">
      <w:pPr>
        <w:pStyle w:val="10"/>
        <w:ind w:left="2380" w:hanging="2380"/>
      </w:pPr>
      <w:bookmarkStart w:id="57" w:name="_Toc524895648"/>
      <w:bookmarkStart w:id="58" w:name="_Toc524896194"/>
      <w:bookmarkStart w:id="59" w:name="_Toc524896224"/>
      <w:bookmarkStart w:id="60" w:name="_Toc524902734"/>
      <w:bookmarkStart w:id="61" w:name="_Toc525066148"/>
      <w:bookmarkStart w:id="62" w:name="_Toc525070839"/>
      <w:bookmarkStart w:id="63" w:name="_Toc525938379"/>
      <w:bookmarkStart w:id="64" w:name="_Toc525939227"/>
      <w:bookmarkStart w:id="65" w:name="_Toc525939732"/>
      <w:bookmarkStart w:id="66" w:name="_Toc529218272"/>
      <w:bookmarkEnd w:id="49"/>
      <w:r>
        <w:br w:type="page"/>
      </w:r>
      <w:bookmarkStart w:id="67" w:name="_Toc529222689"/>
      <w:bookmarkStart w:id="68" w:name="_Toc529223111"/>
      <w:bookmarkStart w:id="69" w:name="_Toc529223862"/>
      <w:bookmarkStart w:id="70" w:name="_Toc529228265"/>
      <w:bookmarkStart w:id="71" w:name="_Toc2400395"/>
      <w:bookmarkStart w:id="72" w:name="_Toc4316189"/>
      <w:bookmarkStart w:id="73" w:name="_Toc4473330"/>
      <w:bookmarkStart w:id="74" w:name="_Toc69556897"/>
      <w:bookmarkStart w:id="75" w:name="_Toc69556946"/>
      <w:bookmarkStart w:id="76" w:name="_Toc69609820"/>
      <w:bookmarkStart w:id="77" w:name="_Toc70241816"/>
      <w:bookmarkStart w:id="78" w:name="_Toc70242205"/>
      <w:bookmarkStart w:id="79" w:name="_Toc421794875"/>
      <w:bookmarkStart w:id="80" w:name="_Toc16422550"/>
      <w:r>
        <w:rPr>
          <w:rFonts w:hint="eastAsia"/>
        </w:rPr>
        <w:lastRenderedPageBreak/>
        <w:t>處理辦法：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791691" w:rsidRDefault="00791691" w:rsidP="00ED5C90">
      <w:pPr>
        <w:pStyle w:val="2"/>
        <w:numPr>
          <w:ilvl w:val="1"/>
          <w:numId w:val="1"/>
        </w:numPr>
        <w:kinsoku w:val="0"/>
        <w:overflowPunct/>
        <w:autoSpaceDE/>
        <w:autoSpaceDN/>
        <w:ind w:left="1045" w:hanging="697"/>
      </w:pPr>
      <w:bookmarkStart w:id="81" w:name="_Toc524895649"/>
      <w:bookmarkStart w:id="82" w:name="_Toc524896195"/>
      <w:bookmarkStart w:id="83" w:name="_Toc524896225"/>
      <w:bookmarkStart w:id="84" w:name="_Toc16422551"/>
      <w:bookmarkEnd w:id="81"/>
      <w:bookmarkEnd w:id="82"/>
      <w:bookmarkEnd w:id="83"/>
      <w:r>
        <w:rPr>
          <w:rFonts w:hint="eastAsia"/>
        </w:rPr>
        <w:t>調查意見二提案糾正</w:t>
      </w:r>
      <w:r w:rsidRPr="0012122A">
        <w:rPr>
          <w:rFonts w:hint="eastAsia"/>
        </w:rPr>
        <w:t>行政院原子能委員會</w:t>
      </w:r>
      <w:r>
        <w:rPr>
          <w:rFonts w:hint="eastAsia"/>
        </w:rPr>
        <w:t>、經濟部及</w:t>
      </w:r>
      <w:r w:rsidR="008E2CB5">
        <w:rPr>
          <w:rFonts w:hint="eastAsia"/>
        </w:rPr>
        <w:t>台</w:t>
      </w:r>
      <w:r w:rsidR="00172F10">
        <w:rPr>
          <w:rFonts w:hint="eastAsia"/>
        </w:rPr>
        <w:t>灣</w:t>
      </w:r>
      <w:r>
        <w:rPr>
          <w:rFonts w:hint="eastAsia"/>
        </w:rPr>
        <w:t>電力股份有限公司。</w:t>
      </w:r>
      <w:bookmarkEnd w:id="84"/>
    </w:p>
    <w:p w:rsidR="00791691" w:rsidRDefault="00510115" w:rsidP="00ED5C90">
      <w:pPr>
        <w:pStyle w:val="2"/>
        <w:numPr>
          <w:ilvl w:val="1"/>
          <w:numId w:val="1"/>
        </w:numPr>
        <w:kinsoku w:val="0"/>
        <w:overflowPunct/>
        <w:autoSpaceDE/>
        <w:autoSpaceDN/>
        <w:ind w:left="1045" w:hanging="697"/>
      </w:pPr>
      <w:bookmarkStart w:id="85" w:name="_Toc16422552"/>
      <w:r>
        <w:rPr>
          <w:rFonts w:hint="eastAsia"/>
        </w:rPr>
        <w:t>抄</w:t>
      </w:r>
      <w:r w:rsidR="00791691">
        <w:rPr>
          <w:rFonts w:hint="eastAsia"/>
        </w:rPr>
        <w:t>調查意見</w:t>
      </w:r>
      <w:r w:rsidR="00F6658A">
        <w:rPr>
          <w:rFonts w:hint="eastAsia"/>
        </w:rPr>
        <w:t>一、</w:t>
      </w:r>
      <w:r w:rsidR="00791691">
        <w:rPr>
          <w:rFonts w:hint="eastAsia"/>
        </w:rPr>
        <w:t>三至六</w:t>
      </w:r>
      <w:r>
        <w:rPr>
          <w:rFonts w:hint="eastAsia"/>
        </w:rPr>
        <w:t>，</w:t>
      </w:r>
      <w:r w:rsidR="00791691">
        <w:rPr>
          <w:rFonts w:hint="eastAsia"/>
        </w:rPr>
        <w:t>函請行政院督</w:t>
      </w:r>
      <w:r w:rsidR="00BD16CA">
        <w:rPr>
          <w:rFonts w:hint="eastAsia"/>
        </w:rPr>
        <w:t>飭</w:t>
      </w:r>
      <w:r w:rsidR="00791691">
        <w:rPr>
          <w:rFonts w:hint="eastAsia"/>
        </w:rPr>
        <w:t>所屬檢討改進見復。</w:t>
      </w:r>
      <w:bookmarkEnd w:id="85"/>
    </w:p>
    <w:p w:rsidR="00135B45" w:rsidRDefault="00510115" w:rsidP="00ED5C90">
      <w:pPr>
        <w:pStyle w:val="2"/>
        <w:numPr>
          <w:ilvl w:val="1"/>
          <w:numId w:val="1"/>
        </w:numPr>
        <w:kinsoku w:val="0"/>
        <w:overflowPunct/>
        <w:autoSpaceDE/>
        <w:autoSpaceDN/>
        <w:ind w:left="1045" w:hanging="697"/>
      </w:pPr>
      <w:bookmarkStart w:id="86" w:name="_Toc16422553"/>
      <w:r>
        <w:rPr>
          <w:rFonts w:hint="eastAsia"/>
        </w:rPr>
        <w:t>影附</w:t>
      </w:r>
      <w:r w:rsidR="005F255A" w:rsidRPr="0012122A">
        <w:rPr>
          <w:rFonts w:hint="eastAsia"/>
        </w:rPr>
        <w:t>調查意見</w:t>
      </w:r>
      <w:r>
        <w:rPr>
          <w:rFonts w:hint="eastAsia"/>
        </w:rPr>
        <w:t>，</w:t>
      </w:r>
      <w:r w:rsidR="00604795" w:rsidRPr="0012122A">
        <w:rPr>
          <w:rFonts w:hint="eastAsia"/>
        </w:rPr>
        <w:t>函請</w:t>
      </w:r>
      <w:r w:rsidR="005F255A" w:rsidRPr="0012122A">
        <w:rPr>
          <w:rFonts w:hint="eastAsia"/>
        </w:rPr>
        <w:t>總統府參</w:t>
      </w:r>
      <w:r w:rsidR="00F6658A">
        <w:rPr>
          <w:rFonts w:hint="eastAsia"/>
        </w:rPr>
        <w:t>考</w:t>
      </w:r>
      <w:r w:rsidR="005F255A" w:rsidRPr="0012122A">
        <w:rPr>
          <w:rFonts w:hint="eastAsia"/>
        </w:rPr>
        <w:t>。</w:t>
      </w:r>
      <w:bookmarkEnd w:id="86"/>
    </w:p>
    <w:p w:rsidR="00E25849" w:rsidRDefault="00510115" w:rsidP="00ED5C90">
      <w:pPr>
        <w:pStyle w:val="2"/>
        <w:numPr>
          <w:ilvl w:val="1"/>
          <w:numId w:val="1"/>
        </w:numPr>
        <w:kinsoku w:val="0"/>
        <w:overflowPunct/>
        <w:autoSpaceDE/>
        <w:autoSpaceDN/>
        <w:ind w:left="1045" w:hanging="697"/>
      </w:pPr>
      <w:bookmarkStart w:id="87" w:name="_Toc16422554"/>
      <w:r>
        <w:rPr>
          <w:rFonts w:hint="eastAsia"/>
        </w:rPr>
        <w:t>調查報告之案由、調查意見及處理辦法上網公布</w:t>
      </w:r>
      <w:r w:rsidR="00791691">
        <w:rPr>
          <w:rFonts w:hint="eastAsia"/>
        </w:rPr>
        <w:t>。</w:t>
      </w:r>
      <w:bookmarkEnd w:id="87"/>
    </w:p>
    <w:p w:rsidR="00ED5C90" w:rsidRPr="00AD396A" w:rsidRDefault="00ED5C90" w:rsidP="00ED1963">
      <w:pPr>
        <w:pStyle w:val="af"/>
        <w:spacing w:beforeLines="150" w:before="685" w:after="0"/>
        <w:ind w:leftChars="1100" w:left="3742"/>
        <w:rPr>
          <w:b w:val="0"/>
          <w:bCs/>
          <w:snapToGrid/>
          <w:spacing w:val="12"/>
          <w:kern w:val="0"/>
          <w:sz w:val="40"/>
        </w:rPr>
      </w:pPr>
    </w:p>
    <w:p w:rsidR="00E25849" w:rsidRDefault="00E25849" w:rsidP="00ED1963">
      <w:pPr>
        <w:pStyle w:val="af"/>
        <w:spacing w:beforeLines="150" w:before="685" w:after="0"/>
        <w:ind w:leftChars="1100" w:left="3742"/>
        <w:rPr>
          <w:rFonts w:ascii="Times New Roman"/>
          <w:b w:val="0"/>
          <w:bCs/>
          <w:snapToGrid/>
          <w:spacing w:val="0"/>
          <w:kern w:val="0"/>
          <w:sz w:val="40"/>
        </w:rPr>
      </w:pPr>
      <w:r>
        <w:rPr>
          <w:rFonts w:hint="eastAsia"/>
          <w:b w:val="0"/>
          <w:bCs/>
          <w:snapToGrid/>
          <w:spacing w:val="12"/>
          <w:kern w:val="0"/>
          <w:sz w:val="40"/>
        </w:rPr>
        <w:t>調查委員：</w:t>
      </w:r>
      <w:r w:rsidR="00510115">
        <w:rPr>
          <w:rFonts w:hint="eastAsia"/>
          <w:b w:val="0"/>
          <w:bCs/>
          <w:snapToGrid/>
          <w:spacing w:val="12"/>
          <w:kern w:val="0"/>
          <w:sz w:val="40"/>
        </w:rPr>
        <w:t>張武修</w:t>
      </w:r>
    </w:p>
    <w:p w:rsidR="00E25849" w:rsidRDefault="00E25849">
      <w:pPr>
        <w:pStyle w:val="af"/>
        <w:spacing w:before="0" w:after="0"/>
        <w:ind w:leftChars="1100" w:left="3742" w:firstLineChars="500" w:firstLine="2021"/>
        <w:rPr>
          <w:b w:val="0"/>
          <w:bCs/>
          <w:snapToGrid/>
          <w:spacing w:val="12"/>
          <w:kern w:val="0"/>
        </w:rPr>
      </w:pPr>
    </w:p>
    <w:p w:rsidR="00DB1170" w:rsidRPr="00DB1170" w:rsidRDefault="00DB1170">
      <w:pPr>
        <w:pStyle w:val="af"/>
        <w:spacing w:before="0" w:after="0"/>
        <w:ind w:leftChars="1100" w:left="3742" w:firstLineChars="500" w:firstLine="2021"/>
        <w:rPr>
          <w:b w:val="0"/>
          <w:bCs/>
          <w:snapToGrid/>
          <w:spacing w:val="12"/>
          <w:kern w:val="0"/>
        </w:rPr>
      </w:pPr>
    </w:p>
    <w:p w:rsidR="00E25849" w:rsidRDefault="00E25849">
      <w:pPr>
        <w:pStyle w:val="af"/>
        <w:spacing w:before="0" w:after="0"/>
        <w:ind w:leftChars="1100" w:left="3742" w:firstLineChars="500" w:firstLine="2021"/>
        <w:rPr>
          <w:b w:val="0"/>
          <w:bCs/>
          <w:snapToGrid/>
          <w:spacing w:val="12"/>
          <w:kern w:val="0"/>
        </w:rPr>
      </w:pPr>
    </w:p>
    <w:p w:rsidR="00E25849" w:rsidRDefault="00E25849">
      <w:pPr>
        <w:pStyle w:val="af4"/>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10</w:t>
      </w:r>
      <w:r w:rsidR="00081B5D">
        <w:rPr>
          <w:rFonts w:hAnsi="標楷體" w:hint="eastAsia"/>
          <w:bCs/>
        </w:rPr>
        <w:t>8</w:t>
      </w:r>
      <w:r>
        <w:rPr>
          <w:rFonts w:hAnsi="標楷體" w:hint="eastAsia"/>
          <w:bCs/>
        </w:rPr>
        <w:t xml:space="preserve">　年　</w:t>
      </w:r>
      <w:r w:rsidR="00510115">
        <w:rPr>
          <w:rFonts w:hAnsi="標楷體" w:hint="eastAsia"/>
          <w:bCs/>
        </w:rPr>
        <w:t>8</w:t>
      </w:r>
      <w:r>
        <w:rPr>
          <w:rFonts w:hAnsi="標楷體" w:hint="eastAsia"/>
          <w:bCs/>
        </w:rPr>
        <w:t xml:space="preserve">　月　</w:t>
      </w:r>
      <w:r w:rsidR="00510115">
        <w:rPr>
          <w:rFonts w:hAnsi="標楷體" w:hint="eastAsia"/>
          <w:bCs/>
        </w:rPr>
        <w:t>1</w:t>
      </w:r>
      <w:r w:rsidR="004D201D">
        <w:rPr>
          <w:rFonts w:hAnsi="標楷體" w:hint="eastAsia"/>
          <w:bCs/>
        </w:rPr>
        <w:t>9</w:t>
      </w:r>
      <w:r>
        <w:rPr>
          <w:rFonts w:hAnsi="標楷體" w:hint="eastAsia"/>
          <w:bCs/>
        </w:rPr>
        <w:t xml:space="preserve">　日</w:t>
      </w:r>
    </w:p>
    <w:p w:rsidR="00416721" w:rsidRDefault="00416721" w:rsidP="00A07B4B">
      <w:pPr>
        <w:pStyle w:val="af5"/>
        <w:kinsoku/>
        <w:autoSpaceDE w:val="0"/>
        <w:spacing w:beforeLines="50" w:before="228"/>
        <w:ind w:left="1020" w:hanging="1020"/>
        <w:rPr>
          <w:bCs/>
        </w:rPr>
      </w:pPr>
    </w:p>
    <w:p w:rsidR="00416721" w:rsidRDefault="00416721">
      <w:pPr>
        <w:widowControl/>
        <w:overflowPunct/>
        <w:autoSpaceDE/>
        <w:autoSpaceDN/>
        <w:jc w:val="left"/>
        <w:rPr>
          <w:bCs/>
          <w:kern w:val="0"/>
        </w:rPr>
      </w:pPr>
    </w:p>
    <w:sectPr w:rsidR="00416721" w:rsidSect="00931A10">
      <w:footerReference w:type="default" r:id="rId3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D99" w:rsidRDefault="00382D99">
      <w:r>
        <w:separator/>
      </w:r>
    </w:p>
  </w:endnote>
  <w:endnote w:type="continuationSeparator" w:id="0">
    <w:p w:rsidR="00382D99" w:rsidRDefault="00382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8ED" w:rsidRDefault="008758ED">
    <w:pPr>
      <w:pStyle w:val="af8"/>
      <w:framePr w:wrap="around" w:vAnchor="text" w:hAnchor="margin" w:xAlign="center" w:y="1"/>
      <w:rPr>
        <w:rStyle w:val="af1"/>
        <w:sz w:val="24"/>
      </w:rPr>
    </w:pPr>
    <w:r>
      <w:rPr>
        <w:rStyle w:val="af1"/>
        <w:sz w:val="24"/>
      </w:rPr>
      <w:fldChar w:fldCharType="begin"/>
    </w:r>
    <w:r>
      <w:rPr>
        <w:rStyle w:val="af1"/>
        <w:sz w:val="24"/>
      </w:rPr>
      <w:instrText xml:space="preserve">PAGE  </w:instrText>
    </w:r>
    <w:r>
      <w:rPr>
        <w:rStyle w:val="af1"/>
        <w:sz w:val="24"/>
      </w:rPr>
      <w:fldChar w:fldCharType="separate"/>
    </w:r>
    <w:r w:rsidR="00456A8B">
      <w:rPr>
        <w:rStyle w:val="af1"/>
        <w:noProof/>
        <w:sz w:val="24"/>
      </w:rPr>
      <w:t>92</w:t>
    </w:r>
    <w:r>
      <w:rPr>
        <w:rStyle w:val="af1"/>
        <w:sz w:val="24"/>
      </w:rPr>
      <w:fldChar w:fldCharType="end"/>
    </w:r>
  </w:p>
  <w:p w:rsidR="008758ED" w:rsidRDefault="008758ED">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D99" w:rsidRDefault="00382D99">
      <w:r>
        <w:separator/>
      </w:r>
    </w:p>
  </w:footnote>
  <w:footnote w:type="continuationSeparator" w:id="0">
    <w:p w:rsidR="00382D99" w:rsidRDefault="00382D99">
      <w:r>
        <w:continuationSeparator/>
      </w:r>
    </w:p>
  </w:footnote>
  <w:footnote w:id="1">
    <w:p w:rsidR="008758ED" w:rsidRDefault="008758ED" w:rsidP="00791691">
      <w:pPr>
        <w:pStyle w:val="aff9"/>
      </w:pPr>
      <w:r>
        <w:rPr>
          <w:rStyle w:val="affb"/>
        </w:rPr>
        <w:footnoteRef/>
      </w:r>
      <w:r>
        <w:t xml:space="preserve"> </w:t>
      </w:r>
      <w:r w:rsidRPr="00E94C93">
        <w:rPr>
          <w:rFonts w:hint="eastAsia"/>
        </w:rPr>
        <w:t>原能會</w:t>
      </w:r>
      <w:r w:rsidRPr="00E94C93">
        <w:rPr>
          <w:rFonts w:hint="eastAsia"/>
        </w:rPr>
        <w:t>107</w:t>
      </w:r>
      <w:r w:rsidRPr="00E94C93">
        <w:rPr>
          <w:rFonts w:hint="eastAsia"/>
        </w:rPr>
        <w:t>年</w:t>
      </w:r>
      <w:r w:rsidRPr="00E94C93">
        <w:rPr>
          <w:rFonts w:hint="eastAsia"/>
        </w:rPr>
        <w:t>5</w:t>
      </w:r>
      <w:r w:rsidRPr="00E94C93">
        <w:rPr>
          <w:rFonts w:hint="eastAsia"/>
        </w:rPr>
        <w:t>月</w:t>
      </w:r>
      <w:r w:rsidRPr="00E94C93">
        <w:rPr>
          <w:rFonts w:hint="eastAsia"/>
        </w:rPr>
        <w:t>24</w:t>
      </w:r>
      <w:r w:rsidRPr="00E94C93">
        <w:rPr>
          <w:rFonts w:hint="eastAsia"/>
        </w:rPr>
        <w:t>日</w:t>
      </w:r>
      <w:proofErr w:type="gramStart"/>
      <w:r w:rsidRPr="00E94C93">
        <w:rPr>
          <w:rFonts w:hint="eastAsia"/>
        </w:rPr>
        <w:t>會綜字第</w:t>
      </w:r>
      <w:r w:rsidRPr="00E94C93">
        <w:rPr>
          <w:rFonts w:hint="eastAsia"/>
        </w:rPr>
        <w:t>1070005965</w:t>
      </w:r>
      <w:r w:rsidRPr="00E94C93">
        <w:rPr>
          <w:rFonts w:hint="eastAsia"/>
        </w:rPr>
        <w:t>號</w:t>
      </w:r>
      <w:proofErr w:type="gramEnd"/>
      <w:r w:rsidRPr="00E94C93">
        <w:rPr>
          <w:rFonts w:hint="eastAsia"/>
        </w:rPr>
        <w:t>函。</w:t>
      </w:r>
    </w:p>
  </w:footnote>
  <w:footnote w:id="2">
    <w:p w:rsidR="008758ED" w:rsidRPr="002B6B30" w:rsidRDefault="008758ED" w:rsidP="00791691">
      <w:pPr>
        <w:pStyle w:val="aff9"/>
      </w:pPr>
      <w:r>
        <w:rPr>
          <w:rStyle w:val="affb"/>
        </w:rPr>
        <w:footnoteRef/>
      </w:r>
      <w:r>
        <w:t xml:space="preserve"> </w:t>
      </w:r>
      <w:r>
        <w:rPr>
          <w:rFonts w:hint="eastAsia"/>
        </w:rPr>
        <w:t>物管法第</w:t>
      </w:r>
      <w:r>
        <w:rPr>
          <w:rFonts w:hint="eastAsia"/>
        </w:rPr>
        <w:t>2</w:t>
      </w:r>
      <w:r>
        <w:rPr>
          <w:rFonts w:hint="eastAsia"/>
        </w:rPr>
        <w:t>條參照。</w:t>
      </w:r>
    </w:p>
  </w:footnote>
  <w:footnote w:id="3">
    <w:p w:rsidR="008758ED" w:rsidRPr="005500DB" w:rsidRDefault="008758ED">
      <w:pPr>
        <w:pStyle w:val="aff9"/>
      </w:pPr>
      <w:r w:rsidRPr="005500DB">
        <w:rPr>
          <w:rStyle w:val="affb"/>
        </w:rPr>
        <w:footnoteRef/>
      </w:r>
      <w:r w:rsidRPr="005500DB">
        <w:t xml:space="preserve"> </w:t>
      </w:r>
      <w:r w:rsidRPr="005500DB">
        <w:rPr>
          <w:rFonts w:hint="eastAsia"/>
        </w:rPr>
        <w:t>原能會</w:t>
      </w:r>
      <w:r w:rsidRPr="005500DB">
        <w:rPr>
          <w:rFonts w:hint="eastAsia"/>
        </w:rPr>
        <w:t>108</w:t>
      </w:r>
      <w:r w:rsidRPr="005500DB">
        <w:rPr>
          <w:rFonts w:hint="eastAsia"/>
        </w:rPr>
        <w:t>年</w:t>
      </w:r>
      <w:r w:rsidRPr="005500DB">
        <w:rPr>
          <w:rFonts w:hint="eastAsia"/>
        </w:rPr>
        <w:t>5</w:t>
      </w:r>
      <w:r w:rsidRPr="005500DB">
        <w:rPr>
          <w:rFonts w:hint="eastAsia"/>
        </w:rPr>
        <w:t>月</w:t>
      </w:r>
      <w:r w:rsidRPr="005500DB">
        <w:rPr>
          <w:rFonts w:hint="eastAsia"/>
        </w:rPr>
        <w:t>24</w:t>
      </w:r>
      <w:r w:rsidRPr="005500DB">
        <w:rPr>
          <w:rFonts w:hint="eastAsia"/>
        </w:rPr>
        <w:t>日</w:t>
      </w:r>
      <w:proofErr w:type="gramStart"/>
      <w:r w:rsidRPr="005500DB">
        <w:rPr>
          <w:rFonts w:hint="eastAsia"/>
        </w:rPr>
        <w:t>會宗字</w:t>
      </w:r>
      <w:proofErr w:type="gramEnd"/>
      <w:r w:rsidRPr="005500DB">
        <w:rPr>
          <w:rFonts w:hint="eastAsia"/>
        </w:rPr>
        <w:t>第</w:t>
      </w:r>
      <w:r w:rsidRPr="005500DB">
        <w:rPr>
          <w:rFonts w:hint="eastAsia"/>
        </w:rPr>
        <w:t>1080006014</w:t>
      </w:r>
      <w:r w:rsidRPr="005500DB">
        <w:rPr>
          <w:rFonts w:hint="eastAsia"/>
        </w:rPr>
        <w:t>號函更新貯存數據。</w:t>
      </w:r>
    </w:p>
  </w:footnote>
  <w:footnote w:id="4">
    <w:p w:rsidR="008758ED" w:rsidRPr="000167F2" w:rsidRDefault="008758ED" w:rsidP="00791691">
      <w:pPr>
        <w:pStyle w:val="aff9"/>
      </w:pPr>
      <w:r>
        <w:rPr>
          <w:rStyle w:val="affb"/>
        </w:rPr>
        <w:footnoteRef/>
      </w:r>
      <w:r>
        <w:t xml:space="preserve"> </w:t>
      </w:r>
      <w:r>
        <w:rPr>
          <w:rFonts w:hint="eastAsia"/>
        </w:rPr>
        <w:t>經濟部</w:t>
      </w:r>
      <w:r w:rsidRPr="006400F2">
        <w:rPr>
          <w:rFonts w:ascii="標楷體" w:hAnsi="標楷體" w:hint="eastAsia"/>
        </w:rPr>
        <w:t>107年6月15日經營字第10702608000號</w:t>
      </w:r>
      <w:r w:rsidRPr="000167F2">
        <w:rPr>
          <w:rFonts w:hint="eastAsia"/>
        </w:rPr>
        <w:t>函</w:t>
      </w:r>
      <w:r>
        <w:rPr>
          <w:rFonts w:hint="eastAsia"/>
        </w:rPr>
        <w:t>。</w:t>
      </w:r>
    </w:p>
  </w:footnote>
  <w:footnote w:id="5">
    <w:p w:rsidR="008758ED" w:rsidRPr="000E2512" w:rsidRDefault="008758ED">
      <w:pPr>
        <w:pStyle w:val="aff9"/>
      </w:pPr>
      <w:r>
        <w:rPr>
          <w:rStyle w:val="affb"/>
        </w:rPr>
        <w:footnoteRef/>
      </w:r>
      <w:r>
        <w:t xml:space="preserve"> </w:t>
      </w:r>
      <w:r>
        <w:rPr>
          <w:rFonts w:hint="eastAsia"/>
        </w:rPr>
        <w:t>經濟部</w:t>
      </w:r>
      <w:r>
        <w:rPr>
          <w:rFonts w:hint="eastAsia"/>
        </w:rPr>
        <w:t>108</w:t>
      </w:r>
      <w:r>
        <w:rPr>
          <w:rFonts w:hint="eastAsia"/>
        </w:rPr>
        <w:t>年</w:t>
      </w:r>
      <w:r>
        <w:rPr>
          <w:rFonts w:hint="eastAsia"/>
        </w:rPr>
        <w:t>5</w:t>
      </w:r>
      <w:r>
        <w:rPr>
          <w:rFonts w:hint="eastAsia"/>
        </w:rPr>
        <w:t>月</w:t>
      </w:r>
      <w:r>
        <w:rPr>
          <w:rFonts w:hint="eastAsia"/>
        </w:rPr>
        <w:t>29</w:t>
      </w:r>
      <w:r>
        <w:rPr>
          <w:rFonts w:hint="eastAsia"/>
        </w:rPr>
        <w:t>日經</w:t>
      </w:r>
      <w:proofErr w:type="gramStart"/>
      <w:r>
        <w:rPr>
          <w:rFonts w:hint="eastAsia"/>
        </w:rPr>
        <w:t>授密營</w:t>
      </w:r>
      <w:proofErr w:type="gramEnd"/>
      <w:r>
        <w:rPr>
          <w:rFonts w:hint="eastAsia"/>
        </w:rPr>
        <w:t>字第</w:t>
      </w:r>
      <w:r>
        <w:rPr>
          <w:rFonts w:hint="eastAsia"/>
        </w:rPr>
        <w:t>10820364400</w:t>
      </w:r>
      <w:r>
        <w:rPr>
          <w:rFonts w:hint="eastAsia"/>
        </w:rPr>
        <w:t>號函。</w:t>
      </w:r>
    </w:p>
  </w:footnote>
  <w:footnote w:id="6">
    <w:p w:rsidR="008758ED" w:rsidRPr="00FE096F" w:rsidRDefault="008758ED" w:rsidP="00791691">
      <w:pPr>
        <w:pStyle w:val="aff9"/>
      </w:pPr>
      <w:r>
        <w:rPr>
          <w:rStyle w:val="affb"/>
        </w:rPr>
        <w:footnoteRef/>
      </w:r>
      <w:r>
        <w:t xml:space="preserve"> </w:t>
      </w:r>
      <w:r w:rsidRPr="00FE096F">
        <w:rPr>
          <w:rFonts w:hint="eastAsia"/>
        </w:rPr>
        <w:t>金門縣政府</w:t>
      </w:r>
      <w:r w:rsidRPr="00FE096F">
        <w:rPr>
          <w:lang w:val="zh-TW"/>
        </w:rPr>
        <w:t>107</w:t>
      </w:r>
      <w:r w:rsidRPr="00FE096F">
        <w:rPr>
          <w:rFonts w:hint="eastAsia"/>
          <w:lang w:val="zh-TW"/>
        </w:rPr>
        <w:t>年</w:t>
      </w:r>
      <w:r w:rsidRPr="00FE096F">
        <w:rPr>
          <w:lang w:val="zh-TW"/>
        </w:rPr>
        <w:t>5</w:t>
      </w:r>
      <w:r w:rsidRPr="00FE096F">
        <w:rPr>
          <w:rFonts w:hint="eastAsia"/>
          <w:lang w:val="zh-TW"/>
        </w:rPr>
        <w:t>月</w:t>
      </w:r>
      <w:r w:rsidRPr="00FE096F">
        <w:rPr>
          <w:lang w:val="zh-TW"/>
        </w:rPr>
        <w:t>23</w:t>
      </w:r>
      <w:r w:rsidRPr="00FE096F">
        <w:rPr>
          <w:rFonts w:hint="eastAsia"/>
          <w:lang w:val="zh-TW"/>
        </w:rPr>
        <w:t>日府建商字第</w:t>
      </w:r>
      <w:r w:rsidRPr="00FE096F">
        <w:rPr>
          <w:rFonts w:hint="eastAsia"/>
          <w:lang w:val="zh-TW"/>
        </w:rPr>
        <w:t>1070037765</w:t>
      </w:r>
      <w:r w:rsidRPr="00FE096F">
        <w:rPr>
          <w:rFonts w:hint="eastAsia"/>
          <w:lang w:val="zh-TW"/>
        </w:rPr>
        <w:t>號</w:t>
      </w:r>
      <w:r>
        <w:rPr>
          <w:rFonts w:hint="eastAsia"/>
          <w:lang w:val="zh-TW"/>
        </w:rPr>
        <w:t>函。</w:t>
      </w:r>
    </w:p>
  </w:footnote>
  <w:footnote w:id="7">
    <w:p w:rsidR="008758ED" w:rsidRPr="004F6667" w:rsidRDefault="008758ED" w:rsidP="007D0B18">
      <w:pPr>
        <w:pStyle w:val="aff9"/>
        <w:rPr>
          <w:rFonts w:ascii="標楷體" w:hAnsi="標楷體"/>
          <w:lang w:val="x-none"/>
        </w:rPr>
      </w:pPr>
      <w:r w:rsidRPr="004F6667">
        <w:rPr>
          <w:rStyle w:val="affb"/>
          <w:rFonts w:ascii="標楷體" w:hAnsi="標楷體"/>
        </w:rPr>
        <w:footnoteRef/>
      </w:r>
      <w:r w:rsidRPr="004F6667">
        <w:rPr>
          <w:rFonts w:ascii="標楷體" w:hAnsi="標楷體"/>
        </w:rPr>
        <w:t xml:space="preserve"> </w:t>
      </w:r>
      <w:r w:rsidRPr="004F6667">
        <w:rPr>
          <w:rFonts w:ascii="標楷體" w:hAnsi="標楷體"/>
          <w:lang w:val="x-none"/>
        </w:rPr>
        <w:t>參、</w:t>
      </w:r>
      <w:r w:rsidRPr="004F6667">
        <w:rPr>
          <w:rFonts w:ascii="標楷體" w:hAnsi="標楷體" w:hint="eastAsia"/>
          <w:lang w:val="x-none"/>
        </w:rPr>
        <w:t>「</w:t>
      </w:r>
      <w:r w:rsidRPr="004F6667">
        <w:rPr>
          <w:rFonts w:ascii="標楷體" w:hAnsi="標楷體"/>
          <w:lang w:val="x-none"/>
        </w:rPr>
        <w:t>蘭嶼貯存場設置之評估過程</w:t>
      </w:r>
      <w:r w:rsidRPr="004F6667">
        <w:rPr>
          <w:rFonts w:ascii="標楷體" w:hAnsi="標楷體" w:hint="eastAsia"/>
          <w:lang w:val="x-none"/>
        </w:rPr>
        <w:t>」-二、「評估過程」-(一</w:t>
      </w:r>
      <w:proofErr w:type="gramStart"/>
      <w:r w:rsidRPr="004F6667">
        <w:rPr>
          <w:rFonts w:ascii="標楷體" w:hAnsi="標楷體" w:hint="eastAsia"/>
          <w:lang w:val="x-none"/>
        </w:rPr>
        <w:t>）</w:t>
      </w:r>
      <w:proofErr w:type="gramEnd"/>
      <w:r w:rsidRPr="004F6667">
        <w:rPr>
          <w:rFonts w:ascii="標楷體" w:hAnsi="標楷體" w:hint="eastAsia"/>
          <w:lang w:val="x-none"/>
        </w:rPr>
        <w:t>「第一次低強度放射性</w:t>
      </w:r>
      <w:proofErr w:type="gramStart"/>
      <w:r w:rsidRPr="004F6667">
        <w:rPr>
          <w:rFonts w:ascii="標楷體" w:hAnsi="標楷體" w:hint="eastAsia"/>
          <w:lang w:val="x-none"/>
        </w:rPr>
        <w:t>廢料極終處理</w:t>
      </w:r>
      <w:proofErr w:type="gramEnd"/>
      <w:r w:rsidRPr="004F6667">
        <w:rPr>
          <w:rFonts w:ascii="標楷體" w:hAnsi="標楷體" w:hint="eastAsia"/>
          <w:lang w:val="x-none"/>
        </w:rPr>
        <w:t>方法會議」-1.「會議摘要及決議」：59年11月，台灣電力公司（下稱台電公司）興建核能電廠計畫已進行至實施階段，</w:t>
      </w:r>
      <w:r w:rsidRPr="004F6667">
        <w:rPr>
          <w:rFonts w:ascii="標楷體" w:hAnsi="標楷體" w:hint="eastAsia"/>
          <w:b/>
          <w:u w:val="single"/>
          <w:lang w:val="x-none"/>
        </w:rPr>
        <w:t>原能會</w:t>
      </w:r>
      <w:r w:rsidRPr="004F6667">
        <w:rPr>
          <w:rFonts w:ascii="標楷體" w:hAnsi="標楷體" w:hint="eastAsia"/>
          <w:lang w:val="x-none"/>
        </w:rPr>
        <w:t>（榮繼藻、劉國鉞、蘇茂雄）</w:t>
      </w:r>
      <w:proofErr w:type="gramStart"/>
      <w:r w:rsidRPr="004F6667">
        <w:rPr>
          <w:rFonts w:ascii="標楷體" w:hAnsi="標楷體" w:hint="eastAsia"/>
          <w:lang w:val="x-none"/>
        </w:rPr>
        <w:t>鑑</w:t>
      </w:r>
      <w:proofErr w:type="gramEnd"/>
      <w:r w:rsidRPr="004F6667">
        <w:rPr>
          <w:rFonts w:ascii="標楷體" w:hAnsi="標楷體" w:hint="eastAsia"/>
          <w:lang w:val="x-none"/>
        </w:rPr>
        <w:t>於核能電廠運轉後所產生之放射性待處理物料，數量極為龐大，其物料處理方式需加以</w:t>
      </w:r>
      <w:proofErr w:type="gramStart"/>
      <w:r w:rsidRPr="004F6667">
        <w:rPr>
          <w:rFonts w:ascii="標楷體" w:hAnsi="標楷體" w:hint="eastAsia"/>
          <w:lang w:val="x-none"/>
        </w:rPr>
        <w:t>研</w:t>
      </w:r>
      <w:proofErr w:type="gramEnd"/>
      <w:r w:rsidRPr="004F6667">
        <w:rPr>
          <w:rFonts w:ascii="標楷體" w:hAnsi="標楷體" w:hint="eastAsia"/>
          <w:lang w:val="x-none"/>
        </w:rPr>
        <w:t>議。故於</w:t>
      </w:r>
      <w:r w:rsidRPr="004F6667">
        <w:rPr>
          <w:rFonts w:ascii="標楷體" w:hAnsi="標楷體" w:hint="eastAsia"/>
          <w:b/>
          <w:u w:val="single"/>
          <w:lang w:val="x-none"/>
        </w:rPr>
        <w:t>61年8月19日</w:t>
      </w:r>
      <w:r w:rsidRPr="004F6667">
        <w:rPr>
          <w:rFonts w:ascii="標楷體" w:hAnsi="標楷體" w:hint="eastAsia"/>
          <w:lang w:val="x-none"/>
        </w:rPr>
        <w:t>，邀集核能研究所（下稱核</w:t>
      </w:r>
      <w:proofErr w:type="gramStart"/>
      <w:r w:rsidRPr="004F6667">
        <w:rPr>
          <w:rFonts w:ascii="標楷體" w:hAnsi="標楷體" w:hint="eastAsia"/>
          <w:lang w:val="x-none"/>
        </w:rPr>
        <w:t>研</w:t>
      </w:r>
      <w:proofErr w:type="gramEnd"/>
      <w:r w:rsidRPr="004F6667">
        <w:rPr>
          <w:rFonts w:ascii="標楷體" w:hAnsi="標楷體" w:hint="eastAsia"/>
          <w:lang w:val="x-none"/>
        </w:rPr>
        <w:t>所）（王唯科、馬鐵、林某等3人）、清華大學原子科學研究所（下稱清大原科所）（鄭振華）、臺灣大學海洋研究所（下稱臺大海</w:t>
      </w:r>
      <w:proofErr w:type="gramStart"/>
      <w:r w:rsidRPr="004F6667">
        <w:rPr>
          <w:rFonts w:ascii="標楷體" w:hAnsi="標楷體" w:hint="eastAsia"/>
          <w:lang w:val="x-none"/>
        </w:rPr>
        <w:t>研</w:t>
      </w:r>
      <w:proofErr w:type="gramEnd"/>
      <w:r w:rsidRPr="004F6667">
        <w:rPr>
          <w:rFonts w:ascii="標楷體" w:hAnsi="標楷體" w:hint="eastAsia"/>
          <w:lang w:val="x-none"/>
        </w:rPr>
        <w:t>所）（陳汝勤）及台電</w:t>
      </w:r>
      <w:proofErr w:type="gramStart"/>
      <w:r w:rsidRPr="004F6667">
        <w:rPr>
          <w:rFonts w:ascii="標楷體" w:hAnsi="標楷體" w:hint="eastAsia"/>
          <w:lang w:val="x-none"/>
        </w:rPr>
        <w:t>公司原動處</w:t>
      </w:r>
      <w:proofErr w:type="gramEnd"/>
      <w:r w:rsidRPr="004F6667">
        <w:rPr>
          <w:rFonts w:ascii="標楷體" w:hAnsi="標楷體" w:hint="eastAsia"/>
          <w:lang w:val="x-none"/>
        </w:rPr>
        <w:t>（下稱台電原動處）（陳振華、錢北辰、王心明、凌孤霞），</w:t>
      </w:r>
      <w:r w:rsidRPr="004F6667">
        <w:rPr>
          <w:rFonts w:ascii="標楷體" w:hAnsi="標楷體" w:hint="eastAsia"/>
          <w:b/>
          <w:u w:val="single"/>
          <w:lang w:val="x-none"/>
        </w:rPr>
        <w:t>舉行「低強度放射性</w:t>
      </w:r>
      <w:proofErr w:type="gramStart"/>
      <w:r w:rsidRPr="004F6667">
        <w:rPr>
          <w:rFonts w:ascii="標楷體" w:hAnsi="標楷體" w:hint="eastAsia"/>
          <w:b/>
          <w:u w:val="single"/>
          <w:lang w:val="x-none"/>
        </w:rPr>
        <w:t>廢料極終處理</w:t>
      </w:r>
      <w:proofErr w:type="gramEnd"/>
      <w:r w:rsidRPr="004F6667">
        <w:rPr>
          <w:rFonts w:ascii="標楷體" w:hAnsi="標楷體" w:hint="eastAsia"/>
          <w:b/>
          <w:u w:val="single"/>
          <w:lang w:val="x-none"/>
        </w:rPr>
        <w:t>方法」會議</w:t>
      </w:r>
      <w:r w:rsidRPr="004F6667">
        <w:rPr>
          <w:rFonts w:ascii="標楷體" w:hAnsi="標楷體" w:hint="eastAsia"/>
          <w:lang w:val="x-none"/>
        </w:rPr>
        <w:t>，該會議由原能會秘書長主持，</w:t>
      </w:r>
      <w:r w:rsidRPr="004F6667">
        <w:rPr>
          <w:rFonts w:ascii="標楷體" w:hAnsi="標楷體"/>
          <w:lang w:val="x-none"/>
        </w:rPr>
        <w:t>…</w:t>
      </w:r>
      <w:proofErr w:type="gramStart"/>
      <w:r w:rsidRPr="004F6667">
        <w:rPr>
          <w:rFonts w:ascii="標楷體" w:hAnsi="標楷體"/>
          <w:lang w:val="x-none"/>
        </w:rPr>
        <w:t>…</w:t>
      </w:r>
      <w:proofErr w:type="gramEnd"/>
      <w:r w:rsidRPr="004F6667">
        <w:rPr>
          <w:rFonts w:ascii="標楷體" w:hAnsi="標楷體" w:hint="eastAsia"/>
          <w:lang w:val="x-none"/>
        </w:rPr>
        <w:t>經多方討論後，會中</w:t>
      </w:r>
      <w:r w:rsidRPr="004F6667">
        <w:rPr>
          <w:rFonts w:ascii="標楷體" w:hAnsi="標楷體" w:hint="eastAsia"/>
          <w:b/>
          <w:u w:val="single"/>
          <w:lang w:val="x-none"/>
        </w:rPr>
        <w:t>決議：(1)希望台電、核</w:t>
      </w:r>
      <w:proofErr w:type="gramStart"/>
      <w:r w:rsidRPr="004F6667">
        <w:rPr>
          <w:rFonts w:ascii="標楷體" w:hAnsi="標楷體" w:hint="eastAsia"/>
          <w:b/>
          <w:u w:val="single"/>
          <w:lang w:val="x-none"/>
        </w:rPr>
        <w:t>研</w:t>
      </w:r>
      <w:proofErr w:type="gramEnd"/>
      <w:r w:rsidRPr="004F6667">
        <w:rPr>
          <w:rFonts w:ascii="標楷體" w:hAnsi="標楷體" w:hint="eastAsia"/>
          <w:b/>
          <w:u w:val="single"/>
          <w:lang w:val="x-none"/>
        </w:rPr>
        <w:t>所、清大與本會能通力合作，在財力上亦請台電多予支援，以便及早定出</w:t>
      </w:r>
      <w:proofErr w:type="gramStart"/>
      <w:r w:rsidRPr="004F6667">
        <w:rPr>
          <w:rFonts w:ascii="標楷體" w:hAnsi="標楷體" w:hint="eastAsia"/>
          <w:b/>
          <w:u w:val="single"/>
          <w:lang w:val="x-none"/>
        </w:rPr>
        <w:t>一</w:t>
      </w:r>
      <w:proofErr w:type="gramEnd"/>
      <w:r w:rsidRPr="004F6667">
        <w:rPr>
          <w:rFonts w:ascii="標楷體" w:hAnsi="標楷體" w:hint="eastAsia"/>
          <w:b/>
          <w:u w:val="single"/>
          <w:lang w:val="x-none"/>
        </w:rPr>
        <w:t>「</w:t>
      </w:r>
      <w:proofErr w:type="gramStart"/>
      <w:r w:rsidRPr="004F6667">
        <w:rPr>
          <w:rFonts w:ascii="標楷體" w:hAnsi="標楷體" w:hint="eastAsia"/>
          <w:b/>
          <w:u w:val="single"/>
          <w:lang w:val="x-none"/>
        </w:rPr>
        <w:t>極終處理</w:t>
      </w:r>
      <w:proofErr w:type="gramEnd"/>
      <w:r w:rsidRPr="004F6667">
        <w:rPr>
          <w:rFonts w:ascii="標楷體" w:hAnsi="標楷體" w:hint="eastAsia"/>
          <w:b/>
          <w:u w:val="single"/>
          <w:lang w:val="x-none"/>
        </w:rPr>
        <w:t>」的決定</w:t>
      </w:r>
      <w:r w:rsidRPr="004F6667">
        <w:rPr>
          <w:rFonts w:ascii="標楷體" w:hAnsi="標楷體" w:hint="eastAsia"/>
          <w:lang w:val="x-none"/>
        </w:rPr>
        <w:t>。資料來源：「行政院核廢料蘭嶼貯存場設置真相調查報告書」頁13-18(原能會108年5月27日</w:t>
      </w:r>
      <w:proofErr w:type="gramStart"/>
      <w:r w:rsidRPr="004F6667">
        <w:rPr>
          <w:rFonts w:ascii="標楷體" w:hAnsi="標楷體" w:hint="eastAsia"/>
          <w:lang w:val="x-none"/>
        </w:rPr>
        <w:t>會綜字第1080006342號</w:t>
      </w:r>
      <w:proofErr w:type="gramEnd"/>
      <w:r w:rsidRPr="004F6667">
        <w:rPr>
          <w:rFonts w:ascii="標楷體" w:hAnsi="標楷體" w:hint="eastAsia"/>
          <w:lang w:val="x-none"/>
        </w:rPr>
        <w:t>函)。</w:t>
      </w:r>
    </w:p>
  </w:footnote>
  <w:footnote w:id="8">
    <w:p w:rsidR="008758ED" w:rsidRPr="00B03F7D" w:rsidRDefault="008758ED" w:rsidP="00791691">
      <w:pPr>
        <w:pStyle w:val="aff9"/>
      </w:pPr>
      <w:r>
        <w:rPr>
          <w:rStyle w:val="affb"/>
        </w:rPr>
        <w:footnoteRef/>
      </w:r>
      <w:r>
        <w:t xml:space="preserve"> </w:t>
      </w:r>
      <w:r w:rsidRPr="00B03F7D">
        <w:rPr>
          <w:rFonts w:hint="eastAsia"/>
        </w:rPr>
        <w:t>為加強行政院所屬各機關民意調查工作之協調配合，提升民意調查品質及功能，行政院於</w:t>
      </w:r>
      <w:r w:rsidRPr="00B03F7D">
        <w:rPr>
          <w:rFonts w:hint="eastAsia"/>
        </w:rPr>
        <w:t>71</w:t>
      </w:r>
      <w:r w:rsidRPr="00B03F7D">
        <w:rPr>
          <w:rFonts w:hint="eastAsia"/>
        </w:rPr>
        <w:t>年</w:t>
      </w:r>
      <w:r w:rsidRPr="00B03F7D">
        <w:rPr>
          <w:rFonts w:hint="eastAsia"/>
        </w:rPr>
        <w:t>1</w:t>
      </w:r>
      <w:r w:rsidRPr="00B03F7D">
        <w:rPr>
          <w:rFonts w:hint="eastAsia"/>
        </w:rPr>
        <w:t>月</w:t>
      </w:r>
      <w:r w:rsidRPr="00B03F7D">
        <w:rPr>
          <w:rFonts w:hint="eastAsia"/>
        </w:rPr>
        <w:t>11</w:t>
      </w:r>
      <w:r>
        <w:rPr>
          <w:rFonts w:hint="eastAsia"/>
        </w:rPr>
        <w:t>日訂定實施「行政院所屬各機關民意調查作業要點」</w:t>
      </w:r>
      <w:r w:rsidRPr="00B03F7D">
        <w:rPr>
          <w:rFonts w:hint="eastAsia"/>
        </w:rPr>
        <w:t>。</w:t>
      </w:r>
      <w:r>
        <w:rPr>
          <w:rFonts w:hint="eastAsia"/>
        </w:rPr>
        <w:t>該要點旨在</w:t>
      </w:r>
      <w:r w:rsidRPr="00956A38">
        <w:rPr>
          <w:rFonts w:hint="eastAsia"/>
        </w:rPr>
        <w:t>加強行政院所屬各機關民意調查工作之協調整合，提升民意調查品質，</w:t>
      </w:r>
      <w:r w:rsidRPr="00956A38">
        <w:rPr>
          <w:rFonts w:hint="eastAsia"/>
          <w:b/>
          <w:u w:val="single"/>
        </w:rPr>
        <w:t>增進施政規劃參考之價值</w:t>
      </w:r>
      <w:r w:rsidRPr="00956A38">
        <w:rPr>
          <w:rFonts w:hint="eastAsia"/>
        </w:rPr>
        <w:t>，特訂定本要點</w:t>
      </w:r>
      <w:r>
        <w:rPr>
          <w:rFonts w:hint="eastAsia"/>
        </w:rPr>
        <w:t>；</w:t>
      </w:r>
      <w:r w:rsidRPr="00956A38">
        <w:rPr>
          <w:rFonts w:hint="eastAsia"/>
        </w:rPr>
        <w:t>調查結果之發布，應由主辦機關首長核可，並配合政府政策審慎為之；</w:t>
      </w:r>
      <w:r w:rsidRPr="00956A38">
        <w:rPr>
          <w:rFonts w:hint="eastAsia"/>
          <w:b/>
          <w:u w:val="single"/>
        </w:rPr>
        <w:t>在發布前應先與調查議題有關機關協調</w:t>
      </w:r>
      <w:r w:rsidRPr="00956A38">
        <w:rPr>
          <w:rFonts w:hint="eastAsia"/>
        </w:rPr>
        <w:t>，以為發布之參考</w:t>
      </w:r>
      <w:r>
        <w:rPr>
          <w:rFonts w:hint="eastAsia"/>
        </w:rPr>
        <w:t>(</w:t>
      </w:r>
      <w:r>
        <w:rPr>
          <w:rFonts w:hint="eastAsia"/>
        </w:rPr>
        <w:t>該要第</w:t>
      </w:r>
      <w:r>
        <w:rPr>
          <w:rFonts w:hint="eastAsia"/>
        </w:rPr>
        <w:t>1</w:t>
      </w:r>
      <w:r>
        <w:rPr>
          <w:rFonts w:hint="eastAsia"/>
        </w:rPr>
        <w:t>及第</w:t>
      </w:r>
      <w:r>
        <w:rPr>
          <w:rFonts w:hint="eastAsia"/>
        </w:rPr>
        <w:t>6</w:t>
      </w:r>
      <w:r>
        <w:rPr>
          <w:rFonts w:hint="eastAsia"/>
        </w:rPr>
        <w:t>點參照</w:t>
      </w:r>
      <w:r>
        <w:rPr>
          <w:rFonts w:hint="eastAsia"/>
        </w:rPr>
        <w:t>)</w:t>
      </w:r>
      <w:r w:rsidRPr="00956A38">
        <w:rPr>
          <w:rFonts w:hint="eastAsia"/>
        </w:rPr>
        <w:t>。</w:t>
      </w:r>
    </w:p>
  </w:footnote>
  <w:footnote w:id="9">
    <w:p w:rsidR="008758ED" w:rsidRDefault="008758ED" w:rsidP="00791691">
      <w:pPr>
        <w:pStyle w:val="aff9"/>
      </w:pPr>
      <w:r>
        <w:rPr>
          <w:rStyle w:val="affb"/>
        </w:rPr>
        <w:footnoteRef/>
      </w:r>
      <w:r>
        <w:t xml:space="preserve"> </w:t>
      </w:r>
      <w:r>
        <w:rPr>
          <w:rFonts w:hint="eastAsia"/>
        </w:rPr>
        <w:t>107</w:t>
      </w:r>
      <w:r>
        <w:rPr>
          <w:rFonts w:hint="eastAsia"/>
        </w:rPr>
        <w:t>年</w:t>
      </w:r>
      <w:r>
        <w:rPr>
          <w:rFonts w:hint="eastAsia"/>
        </w:rPr>
        <w:t>6</w:t>
      </w:r>
      <w:r>
        <w:rPr>
          <w:rFonts w:hint="eastAsia"/>
        </w:rPr>
        <w:t>月</w:t>
      </w:r>
      <w:r>
        <w:rPr>
          <w:rFonts w:hint="eastAsia"/>
        </w:rPr>
        <w:t>19</w:t>
      </w:r>
      <w:r>
        <w:rPr>
          <w:rFonts w:hint="eastAsia"/>
        </w:rPr>
        <w:t>日</w:t>
      </w:r>
      <w:r w:rsidRPr="008F6564">
        <w:rPr>
          <w:rFonts w:hint="eastAsia"/>
        </w:rPr>
        <w:t>台電公司簡報</w:t>
      </w:r>
      <w:r>
        <w:rPr>
          <w:rFonts w:hint="eastAsia"/>
        </w:rPr>
        <w:t>資料</w:t>
      </w:r>
      <w:r>
        <w:rPr>
          <w:rFonts w:hint="eastAsia"/>
        </w:rPr>
        <w:t>(</w:t>
      </w:r>
      <w:r w:rsidRPr="004E2EE3">
        <w:rPr>
          <w:rFonts w:ascii="標楷體" w:hAnsi="標楷體" w:hint="eastAsia"/>
        </w:rPr>
        <w:t>頁10-12、17-18</w:t>
      </w:r>
      <w:r>
        <w:rPr>
          <w:rFonts w:hint="eastAsia"/>
        </w:rPr>
        <w:t>)</w:t>
      </w:r>
    </w:p>
  </w:footnote>
  <w:footnote w:id="10">
    <w:p w:rsidR="008758ED" w:rsidRPr="008F6564" w:rsidRDefault="008758ED" w:rsidP="00791691">
      <w:pPr>
        <w:pStyle w:val="aff9"/>
      </w:pPr>
      <w:r>
        <w:rPr>
          <w:rStyle w:val="affb"/>
        </w:rPr>
        <w:footnoteRef/>
      </w:r>
      <w:r>
        <w:t xml:space="preserve"> </w:t>
      </w:r>
      <w:r>
        <w:rPr>
          <w:rFonts w:hint="eastAsia"/>
        </w:rPr>
        <w:t>經濟部</w:t>
      </w:r>
      <w:r w:rsidRPr="004E2EE3">
        <w:rPr>
          <w:rFonts w:ascii="標楷體" w:hAnsi="標楷體" w:hint="eastAsia"/>
        </w:rPr>
        <w:t>107年6月15日經營字第10702608000號函。</w:t>
      </w:r>
    </w:p>
  </w:footnote>
  <w:footnote w:id="11">
    <w:p w:rsidR="008758ED" w:rsidRPr="00EA35DB" w:rsidRDefault="008758ED" w:rsidP="00791691">
      <w:pPr>
        <w:pStyle w:val="aff9"/>
      </w:pPr>
      <w:r>
        <w:rPr>
          <w:rStyle w:val="affb"/>
        </w:rPr>
        <w:footnoteRef/>
      </w:r>
      <w:r>
        <w:t xml:space="preserve"> </w:t>
      </w:r>
      <w:r>
        <w:rPr>
          <w:rFonts w:hint="eastAsia"/>
        </w:rPr>
        <w:t>經濟部約</w:t>
      </w:r>
      <w:proofErr w:type="gramStart"/>
      <w:r>
        <w:rPr>
          <w:rFonts w:hint="eastAsia"/>
        </w:rPr>
        <w:t>詢</w:t>
      </w:r>
      <w:proofErr w:type="gramEnd"/>
      <w:r>
        <w:rPr>
          <w:rFonts w:hint="eastAsia"/>
        </w:rPr>
        <w:t>後補充說明資料，</w:t>
      </w:r>
      <w:r>
        <w:rPr>
          <w:rFonts w:hint="eastAsia"/>
        </w:rPr>
        <w:t>107</w:t>
      </w:r>
      <w:r>
        <w:rPr>
          <w:rFonts w:hint="eastAsia"/>
        </w:rPr>
        <w:t>年</w:t>
      </w:r>
      <w:r>
        <w:rPr>
          <w:rFonts w:hint="eastAsia"/>
        </w:rPr>
        <w:t>8</w:t>
      </w:r>
      <w:r>
        <w:rPr>
          <w:rFonts w:hint="eastAsia"/>
        </w:rPr>
        <w:t>月</w:t>
      </w:r>
      <w:r>
        <w:rPr>
          <w:rFonts w:hint="eastAsia"/>
        </w:rPr>
        <w:t>20</w:t>
      </w:r>
      <w:r>
        <w:rPr>
          <w:rFonts w:hint="eastAsia"/>
        </w:rPr>
        <w:t>日。</w:t>
      </w:r>
    </w:p>
  </w:footnote>
  <w:footnote w:id="12">
    <w:p w:rsidR="008758ED" w:rsidRPr="00B1155B" w:rsidRDefault="008758ED" w:rsidP="00791691">
      <w:pPr>
        <w:pStyle w:val="aff9"/>
      </w:pPr>
      <w:r>
        <w:rPr>
          <w:rStyle w:val="affb"/>
        </w:rPr>
        <w:footnoteRef/>
      </w:r>
      <w:r>
        <w:t xml:space="preserve"> </w:t>
      </w:r>
      <w:r>
        <w:rPr>
          <w:rFonts w:hint="eastAsia"/>
        </w:rPr>
        <w:t>原能會</w:t>
      </w:r>
      <w:r>
        <w:rPr>
          <w:rFonts w:hint="eastAsia"/>
        </w:rPr>
        <w:t>107</w:t>
      </w:r>
      <w:r>
        <w:rPr>
          <w:rFonts w:hint="eastAsia"/>
        </w:rPr>
        <w:t>年</w:t>
      </w:r>
      <w:r>
        <w:rPr>
          <w:rFonts w:hint="eastAsia"/>
        </w:rPr>
        <w:t>10</w:t>
      </w:r>
      <w:r>
        <w:rPr>
          <w:rFonts w:hint="eastAsia"/>
        </w:rPr>
        <w:t>月</w:t>
      </w:r>
      <w:r>
        <w:rPr>
          <w:rFonts w:hint="eastAsia"/>
        </w:rPr>
        <w:t>22</w:t>
      </w:r>
      <w:r>
        <w:rPr>
          <w:rFonts w:hint="eastAsia"/>
        </w:rPr>
        <w:t>日</w:t>
      </w:r>
      <w:proofErr w:type="gramStart"/>
      <w:r>
        <w:rPr>
          <w:rFonts w:hint="eastAsia"/>
        </w:rPr>
        <w:t>會綜字第</w:t>
      </w:r>
      <w:r>
        <w:rPr>
          <w:rFonts w:hint="eastAsia"/>
        </w:rPr>
        <w:t>1070012497</w:t>
      </w:r>
      <w:r>
        <w:rPr>
          <w:rFonts w:hint="eastAsia"/>
        </w:rPr>
        <w:t>號</w:t>
      </w:r>
      <w:proofErr w:type="gramEnd"/>
      <w:r>
        <w:rPr>
          <w:rFonts w:hint="eastAsia"/>
        </w:rPr>
        <w:t>函。</w:t>
      </w:r>
    </w:p>
  </w:footnote>
  <w:footnote w:id="13">
    <w:p w:rsidR="008758ED" w:rsidRPr="004F6667" w:rsidRDefault="008758ED" w:rsidP="004D6428">
      <w:pPr>
        <w:pStyle w:val="aff9"/>
        <w:rPr>
          <w:rFonts w:ascii="標楷體" w:hAnsi="標楷體"/>
        </w:rPr>
      </w:pPr>
      <w:r w:rsidRPr="004F6667">
        <w:rPr>
          <w:rStyle w:val="affb"/>
          <w:rFonts w:ascii="標楷體" w:hAnsi="標楷體"/>
        </w:rPr>
        <w:footnoteRef/>
      </w:r>
      <w:r w:rsidRPr="004F6667">
        <w:rPr>
          <w:rFonts w:ascii="標楷體" w:hAnsi="標楷體" w:hint="eastAsia"/>
        </w:rPr>
        <w:t>民進黨立法委員鄭麗君10月25日公布蘭嶼</w:t>
      </w:r>
      <w:proofErr w:type="gramStart"/>
      <w:r w:rsidRPr="004F6667">
        <w:rPr>
          <w:rFonts w:ascii="標楷體" w:hAnsi="標楷體" w:hint="eastAsia"/>
        </w:rPr>
        <w:t>貯存場核廢料</w:t>
      </w:r>
      <w:proofErr w:type="gramEnd"/>
      <w:r w:rsidRPr="004F6667">
        <w:rPr>
          <w:rFonts w:ascii="標楷體" w:hAnsi="標楷體" w:hint="eastAsia"/>
        </w:rPr>
        <w:t>桶檢整過程照片及影像，披露蘭嶼核廢料檢整期間發生密閉失效、工人徒手作業的瑕疵，畫面當中這些存放在蘭嶼貯存場的核廢料桶，有的已經破裂，甚至不成形了，不過這些工人，卻</w:t>
      </w:r>
      <w:r w:rsidRPr="004F6667">
        <w:rPr>
          <w:rFonts w:ascii="標楷體" w:hAnsi="標楷體" w:hint="eastAsia"/>
          <w:b/>
          <w:u w:val="single"/>
        </w:rPr>
        <w:t>只穿著簡單的防護衣，直接拿鏟子把這些核廢料，放入新的桶子中</w:t>
      </w:r>
      <w:r w:rsidRPr="004F6667">
        <w:rPr>
          <w:rFonts w:ascii="標楷體" w:hAnsi="標楷體" w:hint="eastAsia"/>
        </w:rPr>
        <w:t>。</w:t>
      </w:r>
    </w:p>
    <w:p w:rsidR="008758ED" w:rsidRPr="004F6667" w:rsidRDefault="008758ED" w:rsidP="004D6428">
      <w:pPr>
        <w:pStyle w:val="aff9"/>
        <w:rPr>
          <w:rFonts w:ascii="標楷體" w:hAnsi="標楷體"/>
        </w:rPr>
      </w:pPr>
      <w:r w:rsidRPr="004F6667">
        <w:rPr>
          <w:rFonts w:ascii="標楷體" w:hAnsi="標楷體" w:hint="eastAsia"/>
        </w:rPr>
        <w:t>立委鄭麗君痛批，讓工人暴露在輻射汙染，也</w:t>
      </w:r>
      <w:r w:rsidRPr="004F6667">
        <w:rPr>
          <w:rFonts w:ascii="標楷體" w:hAnsi="標楷體" w:hint="eastAsia"/>
          <w:b/>
          <w:u w:val="single"/>
        </w:rPr>
        <w:t>完全不是原能會要求的負壓密閉空間</w:t>
      </w:r>
      <w:r w:rsidRPr="004F6667">
        <w:rPr>
          <w:rFonts w:ascii="標楷體" w:hAnsi="標楷體" w:hint="eastAsia"/>
        </w:rPr>
        <w:t>，</w:t>
      </w:r>
      <w:r w:rsidRPr="004F6667">
        <w:rPr>
          <w:rFonts w:ascii="標楷體" w:hAnsi="標楷體" w:hint="eastAsia"/>
          <w:b/>
          <w:u w:val="single"/>
        </w:rPr>
        <w:t>核廢料的粉塵恐怕早就到處</w:t>
      </w:r>
      <w:proofErr w:type="gramStart"/>
      <w:r w:rsidRPr="004F6667">
        <w:rPr>
          <w:rFonts w:ascii="標楷體" w:hAnsi="標楷體" w:hint="eastAsia"/>
          <w:b/>
          <w:u w:val="single"/>
        </w:rPr>
        <w:t>亂飄，</w:t>
      </w:r>
      <w:proofErr w:type="gramEnd"/>
      <w:r w:rsidRPr="004F6667">
        <w:rPr>
          <w:rFonts w:ascii="標楷體" w:hAnsi="標楷體" w:hint="eastAsia"/>
          <w:b/>
          <w:u w:val="single"/>
        </w:rPr>
        <w:t>核廢料檢整作業太草率，證明核能主管機關管制無效與失能</w:t>
      </w:r>
      <w:r w:rsidRPr="004F6667">
        <w:rPr>
          <w:rFonts w:ascii="標楷體" w:hAnsi="標楷體" w:hint="eastAsia"/>
        </w:rPr>
        <w:t>，要求原能會應立刻重組，給蘭嶼人一個交代，質疑核能主管機關失能。</w:t>
      </w:r>
    </w:p>
    <w:p w:rsidR="008758ED" w:rsidRPr="004F6667" w:rsidRDefault="008758ED" w:rsidP="004D6428">
      <w:pPr>
        <w:pStyle w:val="aff9"/>
        <w:rPr>
          <w:rFonts w:ascii="標楷體" w:hAnsi="標楷體"/>
        </w:rPr>
      </w:pPr>
      <w:r w:rsidRPr="004F6667">
        <w:rPr>
          <w:rFonts w:ascii="標楷體" w:hAnsi="標楷體" w:hint="eastAsia"/>
        </w:rPr>
        <w:t>從原能會的報告當中也清楚看到，</w:t>
      </w:r>
      <w:r w:rsidRPr="004F6667">
        <w:rPr>
          <w:rFonts w:ascii="標楷體" w:hAnsi="標楷體" w:hint="eastAsia"/>
          <w:b/>
          <w:u w:val="single"/>
        </w:rPr>
        <w:t>遮蔽物件下端所放置的隔離帷幕帆布沒有</w:t>
      </w:r>
      <w:proofErr w:type="gramStart"/>
      <w:r w:rsidRPr="004F6667">
        <w:rPr>
          <w:rFonts w:ascii="標楷體" w:hAnsi="標楷體" w:hint="eastAsia"/>
          <w:b/>
          <w:u w:val="single"/>
        </w:rPr>
        <w:t>繫</w:t>
      </w:r>
      <w:proofErr w:type="gramEnd"/>
      <w:r w:rsidRPr="004F6667">
        <w:rPr>
          <w:rFonts w:ascii="標楷體" w:hAnsi="標楷體" w:hint="eastAsia"/>
          <w:b/>
          <w:u w:val="single"/>
        </w:rPr>
        <w:t>牢，被風掀起，影響遮蔽物件的隔離效果，顯示承包商人員執行自主品管，沒有善盡第一級品保作業職責</w:t>
      </w:r>
      <w:r w:rsidRPr="004F6667">
        <w:rPr>
          <w:rFonts w:ascii="標楷體" w:hAnsi="標楷體" w:hint="eastAsia"/>
        </w:rPr>
        <w:t>，說明了</w:t>
      </w:r>
      <w:r w:rsidRPr="004F6667">
        <w:rPr>
          <w:rFonts w:ascii="標楷體" w:hAnsi="標楷體" w:hint="eastAsia"/>
          <w:b/>
          <w:u w:val="single"/>
        </w:rPr>
        <w:t>台電檢整期間的缺失，做出四級違規處分</w:t>
      </w:r>
      <w:r w:rsidRPr="004F6667">
        <w:rPr>
          <w:rFonts w:ascii="標楷體" w:hAnsi="標楷體" w:hint="eastAsia"/>
        </w:rPr>
        <w:t>，而依照</w:t>
      </w:r>
      <w:r w:rsidRPr="004F6667">
        <w:rPr>
          <w:rFonts w:ascii="標楷體" w:hAnsi="標楷體" w:hint="eastAsia"/>
          <w:b/>
          <w:u w:val="single"/>
        </w:rPr>
        <w:t>核子設施違規事項處理作業要點</w:t>
      </w:r>
      <w:r w:rsidRPr="004F6667">
        <w:rPr>
          <w:rFonts w:ascii="標楷體" w:hAnsi="標楷體" w:hint="eastAsia"/>
        </w:rPr>
        <w:t>等級來看，有一到五級，四級違規處分也就是要求台電檢討改正相關缺失，再繳交報告，再由原能會審查。</w:t>
      </w:r>
    </w:p>
    <w:p w:rsidR="008758ED" w:rsidRPr="004F6667" w:rsidRDefault="008758ED" w:rsidP="004D6428">
      <w:pPr>
        <w:pStyle w:val="aff9"/>
        <w:rPr>
          <w:rFonts w:ascii="標楷體" w:hAnsi="標楷體"/>
        </w:rPr>
      </w:pPr>
      <w:r w:rsidRPr="004F6667">
        <w:rPr>
          <w:rFonts w:ascii="標楷體" w:hAnsi="標楷體" w:hint="eastAsia"/>
        </w:rPr>
        <w:t>台電表示，目前還再等原能會的違規處分文件，才會在做 下一部動作，不過</w:t>
      </w:r>
      <w:r w:rsidRPr="004F6667">
        <w:rPr>
          <w:rFonts w:ascii="標楷體" w:hAnsi="標楷體" w:hint="eastAsia"/>
          <w:b/>
          <w:u w:val="single"/>
        </w:rPr>
        <w:t>也坦承是台電疏忽</w:t>
      </w:r>
      <w:r w:rsidRPr="004F6667">
        <w:rPr>
          <w:rFonts w:ascii="標楷體" w:hAnsi="標楷體" w:hint="eastAsia"/>
        </w:rPr>
        <w:t>，造成民眾及當地蘭嶼居民不必要的</w:t>
      </w:r>
      <w:proofErr w:type="gramStart"/>
      <w:r w:rsidRPr="004F6667">
        <w:rPr>
          <w:rFonts w:ascii="標楷體" w:hAnsi="標楷體" w:hint="eastAsia"/>
        </w:rPr>
        <w:t>恐慌，</w:t>
      </w:r>
      <w:proofErr w:type="gramEnd"/>
      <w:r w:rsidRPr="004F6667">
        <w:rPr>
          <w:rFonts w:ascii="標楷體" w:hAnsi="標楷體" w:hint="eastAsia"/>
        </w:rPr>
        <w:t>深感抱歉，但是台電也強調，工作人員、貯存場與蘭嶼環境輻射監測的結果都是正常。</w:t>
      </w:r>
    </w:p>
    <w:p w:rsidR="008758ED" w:rsidRPr="004F6667" w:rsidRDefault="008758ED" w:rsidP="004D6428">
      <w:pPr>
        <w:pStyle w:val="aff9"/>
        <w:rPr>
          <w:rFonts w:ascii="標楷體" w:hAnsi="標楷體"/>
        </w:rPr>
      </w:pPr>
      <w:r w:rsidRPr="004F6667">
        <w:rPr>
          <w:rFonts w:ascii="標楷體" w:hAnsi="標楷體" w:hint="eastAsia"/>
        </w:rPr>
        <w:t>原能會表示，包商與台電公司都未發現缺失，顯見</w:t>
      </w:r>
      <w:r w:rsidRPr="004F6667">
        <w:rPr>
          <w:rFonts w:ascii="標楷體" w:hAnsi="標楷體" w:hint="eastAsia"/>
          <w:b/>
          <w:u w:val="single"/>
        </w:rPr>
        <w:t>第一級 、第二級品保</w:t>
      </w:r>
      <w:proofErr w:type="gramStart"/>
      <w:r w:rsidRPr="004F6667">
        <w:rPr>
          <w:rFonts w:ascii="標楷體" w:hAnsi="標楷體" w:hint="eastAsia"/>
          <w:b/>
          <w:u w:val="single"/>
        </w:rPr>
        <w:t>之責也未能</w:t>
      </w:r>
      <w:proofErr w:type="gramEnd"/>
      <w:r w:rsidRPr="004F6667">
        <w:rPr>
          <w:rFonts w:ascii="標楷體" w:hAnsi="標楷體" w:hint="eastAsia"/>
          <w:b/>
          <w:u w:val="single"/>
        </w:rPr>
        <w:t>善盡</w:t>
      </w:r>
      <w:r w:rsidRPr="004F6667">
        <w:rPr>
          <w:rFonts w:ascii="標楷體" w:hAnsi="標楷體" w:hint="eastAsia"/>
        </w:rPr>
        <w:t>；</w:t>
      </w:r>
      <w:r w:rsidRPr="004F6667">
        <w:rPr>
          <w:rFonts w:ascii="標楷體" w:hAnsi="標楷體" w:hint="eastAsia"/>
          <w:b/>
          <w:u w:val="single"/>
        </w:rPr>
        <w:t>第三級品保的台電公司核安處，在檢整作業期間沒有派員駐場稽核，四年間只去蘭嶼稽查11次，顯示台電對核廢料管理品保不夠重視</w:t>
      </w:r>
      <w:r w:rsidRPr="004F6667">
        <w:rPr>
          <w:rFonts w:ascii="標楷體" w:hAnsi="標楷體" w:hint="eastAsia"/>
        </w:rPr>
        <w:t>，下</w:t>
      </w:r>
      <w:proofErr w:type="gramStart"/>
      <w:r w:rsidRPr="004F6667">
        <w:rPr>
          <w:rFonts w:ascii="標楷體" w:hAnsi="標楷體" w:hint="eastAsia"/>
        </w:rPr>
        <w:t>週</w:t>
      </w:r>
      <w:proofErr w:type="gramEnd"/>
      <w:r w:rsidRPr="004F6667">
        <w:rPr>
          <w:rFonts w:ascii="標楷體" w:hAnsi="標楷體" w:hint="eastAsia"/>
        </w:rPr>
        <w:t>原能會將行文台電的行政主管機關經濟部，針對蘭嶼檢整疏失，</w:t>
      </w:r>
      <w:r w:rsidRPr="004F6667">
        <w:rPr>
          <w:rFonts w:ascii="標楷體" w:hAnsi="標楷體" w:hint="eastAsia"/>
          <w:b/>
          <w:u w:val="single"/>
        </w:rPr>
        <w:t>懲處相關人員</w:t>
      </w:r>
      <w:r w:rsidRPr="004F6667">
        <w:rPr>
          <w:rFonts w:ascii="標楷體" w:hAnsi="標楷體" w:hint="eastAsia"/>
        </w:rPr>
        <w:t>。資料來源：</w:t>
      </w:r>
      <w:r w:rsidRPr="004F6667">
        <w:rPr>
          <w:rFonts w:ascii="標楷體" w:hAnsi="標楷體"/>
        </w:rPr>
        <w:t>https://www.youtube.com/watch?v=GbPWEnbYEYU 20121109</w:t>
      </w:r>
    </w:p>
  </w:footnote>
  <w:footnote w:id="14">
    <w:p w:rsidR="008758ED" w:rsidRPr="004F6667" w:rsidRDefault="008758ED" w:rsidP="004D6428">
      <w:pPr>
        <w:pStyle w:val="aff9"/>
        <w:rPr>
          <w:rFonts w:ascii="標楷體" w:hAnsi="標楷體"/>
        </w:rPr>
      </w:pPr>
      <w:r w:rsidRPr="004F6667">
        <w:rPr>
          <w:rStyle w:val="affb"/>
          <w:rFonts w:ascii="標楷體" w:hAnsi="標楷體"/>
        </w:rPr>
        <w:footnoteRef/>
      </w:r>
      <w:r w:rsidRPr="004F6667">
        <w:rPr>
          <w:rFonts w:ascii="標楷體" w:hAnsi="標楷體" w:hint="eastAsia"/>
        </w:rPr>
        <w:t>民進黨立委鄭麗君上個月，公佈揭露蘭嶼核廢料檢整工程缺失畫面，當時原能會是力挺台電，聲稱是舊影片，不過調查報告今天出爐，</w:t>
      </w:r>
      <w:r w:rsidRPr="004F6667">
        <w:rPr>
          <w:rFonts w:ascii="標楷體" w:hAnsi="標楷體" w:hint="eastAsia"/>
          <w:b/>
          <w:u w:val="single"/>
        </w:rPr>
        <w:t>證實廠商作業真的有疏漏，原能會將請經濟部對台電作懲處</w:t>
      </w:r>
      <w:r w:rsidRPr="004F6667">
        <w:rPr>
          <w:rFonts w:ascii="標楷體" w:hAnsi="標楷體" w:hint="eastAsia"/>
        </w:rPr>
        <w:t>，而</w:t>
      </w:r>
      <w:r w:rsidRPr="004F6667">
        <w:rPr>
          <w:rFonts w:ascii="標楷體" w:hAnsi="標楷體" w:hint="eastAsia"/>
          <w:b/>
          <w:u w:val="single"/>
        </w:rPr>
        <w:t>主委蔡春鴻只針對「舊照說」公開道歉</w:t>
      </w:r>
      <w:r w:rsidRPr="004F6667">
        <w:rPr>
          <w:rFonts w:ascii="標楷體" w:hAnsi="標楷體" w:hint="eastAsia"/>
        </w:rPr>
        <w:t>。</w:t>
      </w:r>
    </w:p>
    <w:p w:rsidR="008758ED" w:rsidRPr="004F6667" w:rsidRDefault="008758ED" w:rsidP="004D6428">
      <w:pPr>
        <w:pStyle w:val="aff9"/>
        <w:rPr>
          <w:rFonts w:ascii="標楷體" w:hAnsi="標楷體"/>
        </w:rPr>
      </w:pPr>
      <w:r w:rsidRPr="004F6667">
        <w:rPr>
          <w:rFonts w:ascii="標楷體" w:hAnsi="標楷體" w:hint="eastAsia"/>
        </w:rPr>
        <w:t>照片裡的</w:t>
      </w:r>
      <w:proofErr w:type="gramStart"/>
      <w:r w:rsidRPr="004F6667">
        <w:rPr>
          <w:rFonts w:ascii="標楷體" w:hAnsi="標楷體" w:hint="eastAsia"/>
        </w:rPr>
        <w:t>核廢桶</w:t>
      </w:r>
      <w:proofErr w:type="gramEnd"/>
      <w:r w:rsidRPr="004F6667">
        <w:rPr>
          <w:rFonts w:ascii="標楷體" w:hAnsi="標楷體" w:hint="eastAsia"/>
        </w:rPr>
        <w:t>，嚴重鏽蝕，上個月，立委質疑台電檢整核廢料過程，居然是在露天下執行，明顯有疏失，但當時原能會</w:t>
      </w:r>
      <w:proofErr w:type="gramStart"/>
      <w:r w:rsidRPr="004F6667">
        <w:rPr>
          <w:rFonts w:ascii="標楷體" w:hAnsi="標楷體" w:hint="eastAsia"/>
        </w:rPr>
        <w:t>堅</w:t>
      </w:r>
      <w:proofErr w:type="gramEnd"/>
      <w:r w:rsidRPr="004F6667">
        <w:rPr>
          <w:rFonts w:ascii="標楷體" w:hAnsi="標楷體" w:hint="eastAsia"/>
        </w:rPr>
        <w:t>稱那是三年前的舊照，如今調查報告出爐，證實這些照片都是去年六月的新事證。</w:t>
      </w:r>
    </w:p>
    <w:p w:rsidR="008758ED" w:rsidRPr="004F6667" w:rsidRDefault="008758ED" w:rsidP="004D6428">
      <w:pPr>
        <w:pStyle w:val="aff9"/>
        <w:rPr>
          <w:rFonts w:ascii="標楷體" w:hAnsi="標楷體"/>
        </w:rPr>
      </w:pPr>
      <w:r>
        <w:rPr>
          <w:rFonts w:ascii="標楷體" w:hAnsi="標楷體" w:hint="eastAsia"/>
        </w:rPr>
        <w:t>物管局</w:t>
      </w:r>
      <w:r w:rsidRPr="004F6667">
        <w:rPr>
          <w:rFonts w:ascii="標楷體" w:hAnsi="標楷體" w:hint="eastAsia"/>
        </w:rPr>
        <w:t>長邱賜聰：「委員（鄭麗君）所提示出來的影片跟照片，我們調查的結果，</w:t>
      </w:r>
      <w:r w:rsidRPr="004F6667">
        <w:rPr>
          <w:rFonts w:ascii="標楷體" w:hAnsi="標楷體" w:hint="eastAsia"/>
          <w:b/>
          <w:u w:val="single"/>
        </w:rPr>
        <w:t>證實委員所提出來的，的確是新的事證，那麼這個影片，所發生的情形，是在100年6月</w:t>
      </w:r>
      <w:r w:rsidRPr="004F6667">
        <w:rPr>
          <w:rFonts w:ascii="標楷體" w:hAnsi="標楷體" w:hint="eastAsia"/>
        </w:rPr>
        <w:t>。」</w:t>
      </w:r>
    </w:p>
    <w:p w:rsidR="008758ED" w:rsidRPr="004F6667" w:rsidRDefault="008758ED" w:rsidP="004D6428">
      <w:pPr>
        <w:pStyle w:val="aff9"/>
        <w:rPr>
          <w:rFonts w:ascii="標楷體" w:hAnsi="標楷體"/>
        </w:rPr>
      </w:pPr>
      <w:r w:rsidRPr="004F6667">
        <w:rPr>
          <w:rFonts w:ascii="標楷體" w:hAnsi="標楷體" w:hint="eastAsia"/>
          <w:b/>
          <w:u w:val="single"/>
        </w:rPr>
        <w:t>調查發現，台電</w:t>
      </w:r>
      <w:proofErr w:type="gramStart"/>
      <w:r w:rsidRPr="004F6667">
        <w:rPr>
          <w:rFonts w:ascii="標楷體" w:hAnsi="標楷體" w:hint="eastAsia"/>
          <w:b/>
          <w:u w:val="single"/>
        </w:rPr>
        <w:t>進行取桶作業</w:t>
      </w:r>
      <w:proofErr w:type="gramEnd"/>
      <w:r w:rsidRPr="004F6667">
        <w:rPr>
          <w:rFonts w:ascii="標楷體" w:hAnsi="標楷體" w:hint="eastAsia"/>
          <w:b/>
          <w:u w:val="single"/>
        </w:rPr>
        <w:t>時，隔離帆布沒有</w:t>
      </w:r>
      <w:proofErr w:type="gramStart"/>
      <w:r w:rsidRPr="004F6667">
        <w:rPr>
          <w:rFonts w:ascii="標楷體" w:hAnsi="標楷體" w:hint="eastAsia"/>
          <w:b/>
          <w:u w:val="single"/>
        </w:rPr>
        <w:t>繫</w:t>
      </w:r>
      <w:proofErr w:type="gramEnd"/>
      <w:r w:rsidRPr="004F6667">
        <w:rPr>
          <w:rFonts w:ascii="標楷體" w:hAnsi="標楷體" w:hint="eastAsia"/>
          <w:b/>
          <w:u w:val="single"/>
        </w:rPr>
        <w:t>緊，影響隔離效果，</w:t>
      </w:r>
      <w:proofErr w:type="gramStart"/>
      <w:r w:rsidRPr="004F6667">
        <w:rPr>
          <w:rFonts w:ascii="標楷體" w:hAnsi="標楷體" w:hint="eastAsia"/>
          <w:b/>
          <w:u w:val="single"/>
        </w:rPr>
        <w:t>沒盡到</w:t>
      </w:r>
      <w:proofErr w:type="gramEnd"/>
      <w:r w:rsidRPr="004F6667">
        <w:rPr>
          <w:rFonts w:ascii="標楷體" w:hAnsi="標楷體" w:hint="eastAsia"/>
          <w:b/>
          <w:u w:val="single"/>
        </w:rPr>
        <w:t>品保責任，原能會下周將函請經濟部，對台電做出懲處</w:t>
      </w:r>
      <w:r w:rsidRPr="004F6667">
        <w:rPr>
          <w:rFonts w:ascii="標楷體" w:hAnsi="標楷體" w:hint="eastAsia"/>
        </w:rPr>
        <w:t>，只對「舊照說」道歉。</w:t>
      </w:r>
    </w:p>
    <w:p w:rsidR="008758ED" w:rsidRPr="004F6667" w:rsidRDefault="008758ED" w:rsidP="004D6428">
      <w:pPr>
        <w:pStyle w:val="aff9"/>
        <w:rPr>
          <w:rFonts w:ascii="標楷體" w:hAnsi="標楷體"/>
        </w:rPr>
      </w:pPr>
      <w:r w:rsidRPr="004F6667">
        <w:rPr>
          <w:rFonts w:ascii="標楷體" w:hAnsi="標楷體" w:hint="eastAsia"/>
        </w:rPr>
        <w:t>原能會主委蔡春鴻：「這個因為這樣子，一個新聞稿裡面提到這樣子，所以讓委員覺得不夠尊重，我願意為原能會，為我們同仁，向委員表示道歉。」</w:t>
      </w:r>
    </w:p>
    <w:p w:rsidR="008758ED" w:rsidRPr="004F6667" w:rsidRDefault="008758ED" w:rsidP="004D6428">
      <w:pPr>
        <w:pStyle w:val="aff9"/>
        <w:rPr>
          <w:rFonts w:ascii="標楷體" w:hAnsi="標楷體"/>
        </w:rPr>
      </w:pPr>
      <w:r w:rsidRPr="004F6667">
        <w:rPr>
          <w:rFonts w:ascii="標楷體" w:hAnsi="標楷體" w:hint="eastAsia"/>
        </w:rPr>
        <w:t>資料來源：</w:t>
      </w:r>
      <w:r w:rsidRPr="004F6667">
        <w:rPr>
          <w:rFonts w:ascii="標楷體" w:hAnsi="標楷體"/>
        </w:rPr>
        <w:t>https://www.youtube.com/watch?v=PWMXgFf9Hxw</w:t>
      </w:r>
    </w:p>
  </w:footnote>
  <w:footnote w:id="15">
    <w:p w:rsidR="008758ED" w:rsidRPr="0083545C" w:rsidRDefault="008758ED" w:rsidP="00306E55">
      <w:pPr>
        <w:pStyle w:val="aff9"/>
        <w:jc w:val="both"/>
      </w:pPr>
      <w:r w:rsidRPr="0083545C">
        <w:rPr>
          <w:rStyle w:val="affb"/>
        </w:rPr>
        <w:footnoteRef/>
      </w:r>
      <w:r w:rsidRPr="0083545C">
        <w:rPr>
          <w:rFonts w:hint="eastAsia"/>
        </w:rPr>
        <w:t>當時本院調查人員所在的位置使用</w:t>
      </w:r>
      <w:proofErr w:type="gramStart"/>
      <w:r w:rsidRPr="0083545C">
        <w:rPr>
          <w:rFonts w:hint="eastAsia"/>
        </w:rPr>
        <w:t>最</w:t>
      </w:r>
      <w:proofErr w:type="gramEnd"/>
      <w:r w:rsidRPr="0083545C">
        <w:rPr>
          <w:rFonts w:hint="eastAsia"/>
        </w:rPr>
        <w:t>傳統的蓋氏</w:t>
      </w:r>
      <w:proofErr w:type="gramStart"/>
      <w:r w:rsidRPr="0083545C">
        <w:rPr>
          <w:rFonts w:hint="eastAsia"/>
        </w:rPr>
        <w:t>偵測器讀到</w:t>
      </w:r>
      <w:proofErr w:type="gramEnd"/>
      <w:r w:rsidRPr="0083545C">
        <w:rPr>
          <w:rFonts w:hint="eastAsia"/>
        </w:rPr>
        <w:t>游離輻射強度每小時超過</w:t>
      </w:r>
      <w:r w:rsidRPr="0083545C">
        <w:t>20uSv(</w:t>
      </w:r>
      <w:r w:rsidRPr="0083545C">
        <w:rPr>
          <w:rFonts w:hint="eastAsia"/>
        </w:rPr>
        <w:t>微西</w:t>
      </w:r>
      <w:proofErr w:type="gramStart"/>
      <w:r w:rsidRPr="0083545C">
        <w:rPr>
          <w:rFonts w:hint="eastAsia"/>
        </w:rPr>
        <w:t>弗</w:t>
      </w:r>
      <w:proofErr w:type="gramEnd"/>
      <w:r w:rsidRPr="0083545C">
        <w:t>)</w:t>
      </w:r>
      <w:r w:rsidRPr="0083545C">
        <w:rPr>
          <w:rFonts w:hint="eastAsia"/>
        </w:rPr>
        <w:t>；在本院調查人員之前約</w:t>
      </w:r>
      <w:r w:rsidRPr="0083545C">
        <w:rPr>
          <w:rFonts w:hint="eastAsia"/>
        </w:rPr>
        <w:t>5</w:t>
      </w:r>
      <w:r w:rsidRPr="0083545C">
        <w:rPr>
          <w:rFonts w:hint="eastAsia"/>
        </w:rPr>
        <w:t>分鐘由台電的保健物理師測量達到</w:t>
      </w:r>
      <w:r w:rsidRPr="0083545C">
        <w:t>45-50uSv</w:t>
      </w:r>
      <w:r w:rsidRPr="0083545C">
        <w:rPr>
          <w:rFonts w:hint="eastAsia"/>
        </w:rPr>
        <w:t>左右，而一般臺灣的背景是</w:t>
      </w:r>
      <w:r w:rsidRPr="0083545C">
        <w:t>0.2uSv</w:t>
      </w:r>
      <w:r w:rsidRPr="0083545C">
        <w:rPr>
          <w:rFonts w:hint="eastAsia"/>
        </w:rPr>
        <w:t>以內；如果將偵測器放在桶子旁邊，換言之，如果站在桶子旁邊，估計將達到</w:t>
      </w:r>
      <w:r w:rsidRPr="0083545C">
        <w:t>200</w:t>
      </w:r>
      <w:r w:rsidRPr="0083545C">
        <w:rPr>
          <w:rFonts w:hint="eastAsia"/>
        </w:rPr>
        <w:t>到</w:t>
      </w:r>
      <w:r w:rsidRPr="0083545C">
        <w:t>300uSv</w:t>
      </w:r>
      <w:r w:rsidRPr="0083545C">
        <w:rPr>
          <w:rFonts w:hint="eastAsia"/>
        </w:rPr>
        <w:t>西</w:t>
      </w:r>
      <w:proofErr w:type="gramStart"/>
      <w:r w:rsidRPr="0083545C">
        <w:rPr>
          <w:rFonts w:hint="eastAsia"/>
        </w:rPr>
        <w:t>弗</w:t>
      </w:r>
      <w:proofErr w:type="gramEnd"/>
      <w:r w:rsidRPr="0083545C">
        <w:rPr>
          <w:rFonts w:hint="eastAsia"/>
        </w:rPr>
        <w:t>！</w:t>
      </w:r>
      <w:r w:rsidRPr="0083545C">
        <w:t>(</w:t>
      </w:r>
      <w:r w:rsidRPr="0083545C">
        <w:rPr>
          <w:rFonts w:hint="eastAsia"/>
        </w:rPr>
        <w:t>背景的</w:t>
      </w:r>
      <w:r w:rsidRPr="0083545C">
        <w:t>1</w:t>
      </w:r>
      <w:r w:rsidRPr="0083545C">
        <w:rPr>
          <w:rFonts w:hint="eastAsia"/>
        </w:rPr>
        <w:t>,</w:t>
      </w:r>
      <w:r w:rsidRPr="0083545C">
        <w:t>000</w:t>
      </w:r>
      <w:r w:rsidRPr="0083545C">
        <w:rPr>
          <w:rFonts w:hint="eastAsia"/>
        </w:rPr>
        <w:t>倍以上</w:t>
      </w:r>
      <w:r w:rsidRPr="0083545C">
        <w:t>!</w:t>
      </w:r>
      <w:proofErr w:type="gramStart"/>
      <w:r w:rsidRPr="0083545C">
        <w:t>)</w:t>
      </w:r>
      <w:r w:rsidRPr="0083545C">
        <w:rPr>
          <w:rFonts w:hint="eastAsia"/>
        </w:rPr>
        <w:t>；</w:t>
      </w:r>
      <w:proofErr w:type="gramEnd"/>
      <w:r w:rsidRPr="0083545C">
        <w:rPr>
          <w:rFonts w:hint="eastAsia"/>
        </w:rPr>
        <w:t>而光這個壕溝內有將近</w:t>
      </w:r>
      <w:r w:rsidRPr="0083545C">
        <w:t>3</w:t>
      </w:r>
      <w:r w:rsidRPr="0083545C">
        <w:rPr>
          <w:rFonts w:hint="eastAsia"/>
        </w:rPr>
        <w:t>,</w:t>
      </w:r>
      <w:r w:rsidRPr="0083545C">
        <w:t>000</w:t>
      </w:r>
      <w:r w:rsidRPr="0083545C">
        <w:rPr>
          <w:rFonts w:hint="eastAsia"/>
        </w:rPr>
        <w:t>桶類似的廢料桶，而整個蘭嶼有</w:t>
      </w:r>
      <w:r w:rsidRPr="0083545C">
        <w:t>10</w:t>
      </w:r>
      <w:r w:rsidRPr="0083545C">
        <w:rPr>
          <w:rFonts w:hint="eastAsia"/>
        </w:rPr>
        <w:t>萬多桶。</w:t>
      </w:r>
    </w:p>
    <w:p w:rsidR="008758ED" w:rsidRPr="0083545C" w:rsidRDefault="008758ED" w:rsidP="00812695">
      <w:pPr>
        <w:pStyle w:val="aff9"/>
      </w:pPr>
      <w:r w:rsidRPr="0083545C">
        <w:rPr>
          <w:rFonts w:hint="eastAsia"/>
        </w:rPr>
        <w:t>因為是輻射管制區域，調查人員大約只允許在該地點停留</w:t>
      </w:r>
      <w:r w:rsidRPr="0083545C">
        <w:t>10</w:t>
      </w:r>
      <w:r w:rsidRPr="0083545C">
        <w:rPr>
          <w:rFonts w:hint="eastAsia"/>
        </w:rPr>
        <w:t>分鐘左右；換句話說，當年</w:t>
      </w:r>
      <w:proofErr w:type="gramStart"/>
      <w:r w:rsidRPr="0083545C">
        <w:rPr>
          <w:rFonts w:hint="eastAsia"/>
        </w:rPr>
        <w:t>做整檢工作</w:t>
      </w:r>
      <w:proofErr w:type="gramEnd"/>
      <w:r w:rsidRPr="0083545C">
        <w:rPr>
          <w:rFonts w:hint="eastAsia"/>
        </w:rPr>
        <w:t>的工人受到的輻射劑量應該是相當的高。</w:t>
      </w:r>
    </w:p>
    <w:p w:rsidR="008758ED" w:rsidRPr="0083545C" w:rsidRDefault="008758ED">
      <w:pPr>
        <w:pStyle w:val="aff9"/>
      </w:pPr>
      <w:r w:rsidRPr="0083545C">
        <w:rPr>
          <w:rFonts w:hint="eastAsia"/>
        </w:rPr>
        <w:t>這</w:t>
      </w:r>
      <w:r w:rsidRPr="0083545C">
        <w:rPr>
          <w:rFonts w:hint="eastAsia"/>
        </w:rPr>
        <w:t>10</w:t>
      </w:r>
      <w:r w:rsidRPr="0083545C">
        <w:rPr>
          <w:rFonts w:hint="eastAsia"/>
        </w:rPr>
        <w:t>萬多桶，過去</w:t>
      </w:r>
      <w:r w:rsidRPr="0083545C">
        <w:rPr>
          <w:rFonts w:hint="eastAsia"/>
        </w:rPr>
        <w:t>3-40</w:t>
      </w:r>
      <w:r w:rsidRPr="0083545C">
        <w:rPr>
          <w:rFonts w:hint="eastAsia"/>
        </w:rPr>
        <w:t>年，一桶至少已經花一百萬去處理和保管；未來無止境。</w:t>
      </w:r>
    </w:p>
  </w:footnote>
  <w:footnote w:id="16">
    <w:p w:rsidR="008758ED" w:rsidRPr="0083545C" w:rsidRDefault="008758ED">
      <w:pPr>
        <w:pStyle w:val="aff9"/>
      </w:pPr>
      <w:r w:rsidRPr="0083545C">
        <w:rPr>
          <w:rStyle w:val="affb"/>
        </w:rPr>
        <w:footnoteRef/>
      </w:r>
      <w:r w:rsidRPr="0083545C">
        <w:rPr>
          <w:rFonts w:hint="eastAsia"/>
        </w:rPr>
        <w:t>原能會</w:t>
      </w:r>
      <w:r w:rsidRPr="0083545C">
        <w:rPr>
          <w:rFonts w:hint="eastAsia"/>
        </w:rPr>
        <w:t>108</w:t>
      </w:r>
      <w:r w:rsidRPr="0083545C">
        <w:rPr>
          <w:rFonts w:hint="eastAsia"/>
        </w:rPr>
        <w:t>年</w:t>
      </w:r>
      <w:r w:rsidRPr="0083545C">
        <w:rPr>
          <w:rFonts w:hint="eastAsia"/>
        </w:rPr>
        <w:t>3</w:t>
      </w:r>
      <w:r w:rsidRPr="0083545C">
        <w:rPr>
          <w:rFonts w:hint="eastAsia"/>
        </w:rPr>
        <w:t>月</w:t>
      </w:r>
      <w:r w:rsidRPr="0083545C">
        <w:rPr>
          <w:rFonts w:hint="eastAsia"/>
        </w:rPr>
        <w:t>7</w:t>
      </w:r>
      <w:r w:rsidRPr="0083545C">
        <w:rPr>
          <w:rFonts w:hint="eastAsia"/>
        </w:rPr>
        <w:t>日</w:t>
      </w:r>
      <w:proofErr w:type="gramStart"/>
      <w:r w:rsidRPr="0083545C">
        <w:rPr>
          <w:rFonts w:hint="eastAsia"/>
        </w:rPr>
        <w:t>會綜字第</w:t>
      </w:r>
      <w:r w:rsidRPr="0083545C">
        <w:rPr>
          <w:rFonts w:hint="eastAsia"/>
        </w:rPr>
        <w:t>1080002777</w:t>
      </w:r>
      <w:r w:rsidRPr="0083545C">
        <w:rPr>
          <w:rFonts w:hint="eastAsia"/>
        </w:rPr>
        <w:t>號</w:t>
      </w:r>
      <w:proofErr w:type="gramEnd"/>
      <w:r w:rsidRPr="0083545C">
        <w:rPr>
          <w:rFonts w:hint="eastAsia"/>
        </w:rPr>
        <w:t>及同年月</w:t>
      </w:r>
      <w:r w:rsidRPr="0083545C">
        <w:rPr>
          <w:rFonts w:hint="eastAsia"/>
        </w:rPr>
        <w:t>14</w:t>
      </w:r>
      <w:r w:rsidRPr="0083545C">
        <w:rPr>
          <w:rFonts w:hint="eastAsia"/>
        </w:rPr>
        <w:t>日</w:t>
      </w:r>
      <w:proofErr w:type="gramStart"/>
      <w:r w:rsidRPr="0083545C">
        <w:rPr>
          <w:rFonts w:hint="eastAsia"/>
        </w:rPr>
        <w:t>會綜字第</w:t>
      </w:r>
      <w:r w:rsidRPr="0083545C">
        <w:rPr>
          <w:rFonts w:hint="eastAsia"/>
        </w:rPr>
        <w:t>1080002548</w:t>
      </w:r>
      <w:r w:rsidRPr="0083545C">
        <w:rPr>
          <w:rFonts w:hint="eastAsia"/>
        </w:rPr>
        <w:t>號</w:t>
      </w:r>
      <w:proofErr w:type="gramEnd"/>
      <w:r w:rsidRPr="0083545C">
        <w:rPr>
          <w:rFonts w:hint="eastAsia"/>
        </w:rPr>
        <w:t>函。</w:t>
      </w:r>
    </w:p>
  </w:footnote>
  <w:footnote w:id="17">
    <w:p w:rsidR="008758ED" w:rsidRPr="00EE0684" w:rsidRDefault="008758ED" w:rsidP="00791691">
      <w:pPr>
        <w:pStyle w:val="aff9"/>
      </w:pPr>
      <w:r>
        <w:rPr>
          <w:rStyle w:val="affb"/>
        </w:rPr>
        <w:footnoteRef/>
      </w:r>
      <w:r>
        <w:t xml:space="preserve"> </w:t>
      </w:r>
      <w:r>
        <w:rPr>
          <w:rFonts w:hint="eastAsia"/>
        </w:rPr>
        <w:t>同</w:t>
      </w:r>
      <w:proofErr w:type="gramStart"/>
      <w:r>
        <w:rPr>
          <w:rFonts w:hint="eastAsia"/>
        </w:rPr>
        <w:t>註</w:t>
      </w:r>
      <w:proofErr w:type="gramEnd"/>
      <w:r>
        <w:rPr>
          <w:rFonts w:hint="eastAsia"/>
        </w:rPr>
        <w:t>4</w:t>
      </w:r>
      <w:r>
        <w:rPr>
          <w:rFonts w:hint="eastAsia"/>
        </w:rPr>
        <w:t>：</w:t>
      </w:r>
      <w:r w:rsidRPr="00EE0684">
        <w:rPr>
          <w:rFonts w:hint="eastAsia"/>
        </w:rPr>
        <w:t>107</w:t>
      </w:r>
      <w:r w:rsidRPr="00EE0684">
        <w:rPr>
          <w:rFonts w:hint="eastAsia"/>
        </w:rPr>
        <w:t>年</w:t>
      </w:r>
      <w:r w:rsidRPr="00EE0684">
        <w:rPr>
          <w:rFonts w:hint="eastAsia"/>
        </w:rPr>
        <w:t>6</w:t>
      </w:r>
      <w:r w:rsidRPr="00EE0684">
        <w:rPr>
          <w:rFonts w:hint="eastAsia"/>
        </w:rPr>
        <w:t>月</w:t>
      </w:r>
      <w:r w:rsidRPr="00EE0684">
        <w:rPr>
          <w:rFonts w:hint="eastAsia"/>
        </w:rPr>
        <w:t>19</w:t>
      </w:r>
      <w:r w:rsidRPr="00EE0684">
        <w:rPr>
          <w:rFonts w:hint="eastAsia"/>
        </w:rPr>
        <w:t>日台電公司簡報資料</w:t>
      </w:r>
      <w:r w:rsidRPr="00EE0684">
        <w:rPr>
          <w:rFonts w:hint="eastAsia"/>
        </w:rPr>
        <w:t>(</w:t>
      </w:r>
      <w:r w:rsidRPr="00EE0684">
        <w:rPr>
          <w:rFonts w:hint="eastAsia"/>
        </w:rPr>
        <w:t>頁</w:t>
      </w:r>
      <w:r>
        <w:rPr>
          <w:rFonts w:hint="eastAsia"/>
        </w:rPr>
        <w:t>5</w:t>
      </w:r>
      <w:r w:rsidRPr="00EE0684">
        <w:rPr>
          <w:rFonts w:hint="eastAsia"/>
        </w:rPr>
        <w:t>)</w:t>
      </w:r>
      <w:r>
        <w:rPr>
          <w:rFonts w:hint="eastAsia"/>
        </w:rPr>
        <w:t>。</w:t>
      </w:r>
    </w:p>
  </w:footnote>
  <w:footnote w:id="18">
    <w:p w:rsidR="008758ED" w:rsidRPr="00A6080B" w:rsidRDefault="008758ED" w:rsidP="00791691">
      <w:pPr>
        <w:pStyle w:val="aff9"/>
      </w:pPr>
      <w:r>
        <w:rPr>
          <w:rStyle w:val="affb"/>
        </w:rPr>
        <w:footnoteRef/>
      </w:r>
      <w:r>
        <w:t xml:space="preserve"> </w:t>
      </w:r>
      <w:r>
        <w:rPr>
          <w:rFonts w:hint="eastAsia"/>
        </w:rPr>
        <w:t>經濟部</w:t>
      </w:r>
      <w:r>
        <w:rPr>
          <w:rFonts w:hint="eastAsia"/>
        </w:rPr>
        <w:t>107</w:t>
      </w:r>
      <w:r>
        <w:rPr>
          <w:rFonts w:hint="eastAsia"/>
        </w:rPr>
        <w:t>年</w:t>
      </w:r>
      <w:r>
        <w:rPr>
          <w:rFonts w:hint="eastAsia"/>
        </w:rPr>
        <w:t>6</w:t>
      </w:r>
      <w:r>
        <w:rPr>
          <w:rFonts w:hint="eastAsia"/>
        </w:rPr>
        <w:t>月</w:t>
      </w:r>
      <w:r>
        <w:rPr>
          <w:rFonts w:hint="eastAsia"/>
        </w:rPr>
        <w:t>15</w:t>
      </w:r>
      <w:r>
        <w:rPr>
          <w:rFonts w:hint="eastAsia"/>
        </w:rPr>
        <w:t>日查復說明資料。</w:t>
      </w:r>
    </w:p>
  </w:footnote>
  <w:footnote w:id="19">
    <w:p w:rsidR="008758ED" w:rsidRPr="009441D5" w:rsidRDefault="008758ED" w:rsidP="00791691">
      <w:pPr>
        <w:pStyle w:val="aff9"/>
      </w:pPr>
      <w:r>
        <w:rPr>
          <w:rStyle w:val="affb"/>
        </w:rPr>
        <w:footnoteRef/>
      </w:r>
      <w:r>
        <w:t xml:space="preserve"> </w:t>
      </w:r>
      <w:r w:rsidRPr="009441D5">
        <w:rPr>
          <w:rFonts w:hint="eastAsia"/>
        </w:rPr>
        <w:t>原住民族基本法第</w:t>
      </w:r>
      <w:r w:rsidRPr="009441D5">
        <w:rPr>
          <w:rFonts w:hint="eastAsia"/>
        </w:rPr>
        <w:t>31</w:t>
      </w:r>
      <w:r w:rsidRPr="009441D5">
        <w:rPr>
          <w:rFonts w:hint="eastAsia"/>
        </w:rPr>
        <w:t>條規定</w:t>
      </w:r>
      <w:r>
        <w:rPr>
          <w:rFonts w:hint="eastAsia"/>
        </w:rPr>
        <w:t>：</w:t>
      </w:r>
      <w:r>
        <w:rPr>
          <w:rFonts w:ascii="標楷體" w:hAnsi="標楷體" w:hint="eastAsia"/>
        </w:rPr>
        <w:t>「</w:t>
      </w:r>
      <w:r w:rsidRPr="009441D5">
        <w:rPr>
          <w:rFonts w:hint="eastAsia"/>
        </w:rPr>
        <w:t>政府不得違反原住民族意願，在原住民族地區內存放有害物質。</w:t>
      </w:r>
      <w:r>
        <w:rPr>
          <w:rFonts w:ascii="標楷體" w:hAnsi="標楷體" w:hint="eastAsia"/>
        </w:rPr>
        <w:t>」</w:t>
      </w:r>
    </w:p>
  </w:footnote>
  <w:footnote w:id="20">
    <w:p w:rsidR="008758ED" w:rsidRPr="00AC0785" w:rsidRDefault="008758ED" w:rsidP="00791691">
      <w:pPr>
        <w:pStyle w:val="aff9"/>
      </w:pPr>
      <w:r>
        <w:rPr>
          <w:rStyle w:val="affb"/>
        </w:rPr>
        <w:footnoteRef/>
      </w:r>
      <w:r>
        <w:t xml:space="preserve"> </w:t>
      </w:r>
      <w:r w:rsidRPr="00AC0785">
        <w:rPr>
          <w:rFonts w:hint="eastAsia"/>
        </w:rPr>
        <w:t>蘭嶼鄉公所</w:t>
      </w:r>
      <w:r w:rsidRPr="00AC0785">
        <w:rPr>
          <w:rFonts w:hint="eastAsia"/>
          <w:bCs/>
        </w:rPr>
        <w:t>107</w:t>
      </w:r>
      <w:r w:rsidRPr="00AC0785">
        <w:rPr>
          <w:rFonts w:hint="eastAsia"/>
          <w:bCs/>
        </w:rPr>
        <w:t>年</w:t>
      </w:r>
      <w:r w:rsidRPr="00AC0785">
        <w:rPr>
          <w:rFonts w:hint="eastAsia"/>
          <w:bCs/>
        </w:rPr>
        <w:t>6</w:t>
      </w:r>
      <w:r w:rsidRPr="00AC0785">
        <w:rPr>
          <w:rFonts w:hint="eastAsia"/>
          <w:bCs/>
        </w:rPr>
        <w:t>月</w:t>
      </w:r>
      <w:r w:rsidRPr="00AC0785">
        <w:rPr>
          <w:rFonts w:hint="eastAsia"/>
          <w:bCs/>
        </w:rPr>
        <w:t>19</w:t>
      </w:r>
      <w:r w:rsidRPr="00AC0785">
        <w:rPr>
          <w:rFonts w:hint="eastAsia"/>
          <w:bCs/>
        </w:rPr>
        <w:t>日</w:t>
      </w:r>
      <w:r w:rsidRPr="00AC0785">
        <w:rPr>
          <w:rFonts w:hint="eastAsia"/>
        </w:rPr>
        <w:t>簡報</w:t>
      </w:r>
      <w:r w:rsidRPr="00C67AAF">
        <w:rPr>
          <w:rFonts w:hint="eastAsia"/>
        </w:rPr>
        <w:t>資料，頁</w:t>
      </w:r>
      <w:r w:rsidRPr="000A26A3">
        <w:rPr>
          <w:rFonts w:ascii="標楷體" w:hAnsi="標楷體" w:hint="eastAsia"/>
        </w:rPr>
        <w:t>7-9</w:t>
      </w:r>
      <w:r>
        <w:rPr>
          <w:rFonts w:hint="eastAsia"/>
        </w:rPr>
        <w:t>。</w:t>
      </w:r>
    </w:p>
  </w:footnote>
  <w:footnote w:id="21">
    <w:p w:rsidR="008758ED" w:rsidRPr="00E520D1" w:rsidRDefault="008758ED" w:rsidP="00791691">
      <w:pPr>
        <w:pStyle w:val="aff9"/>
      </w:pPr>
      <w:r w:rsidRPr="00E520D1">
        <w:rPr>
          <w:rStyle w:val="affb"/>
        </w:rPr>
        <w:footnoteRef/>
      </w:r>
      <w:r w:rsidRPr="00E520D1">
        <w:t xml:space="preserve"> </w:t>
      </w:r>
      <w:r w:rsidRPr="00E520D1">
        <w:rPr>
          <w:rFonts w:hint="eastAsia"/>
        </w:rPr>
        <w:t>台電公司</w:t>
      </w:r>
      <w:r w:rsidRPr="00E520D1">
        <w:rPr>
          <w:rFonts w:hint="eastAsia"/>
          <w:bCs/>
        </w:rPr>
        <w:t>107</w:t>
      </w:r>
      <w:r w:rsidRPr="00E520D1">
        <w:rPr>
          <w:rFonts w:hint="eastAsia"/>
          <w:bCs/>
        </w:rPr>
        <w:t>年</w:t>
      </w:r>
      <w:r w:rsidRPr="00E520D1">
        <w:rPr>
          <w:rFonts w:hint="eastAsia"/>
          <w:bCs/>
        </w:rPr>
        <w:t>6</w:t>
      </w:r>
      <w:r w:rsidRPr="00E520D1">
        <w:rPr>
          <w:rFonts w:hint="eastAsia"/>
          <w:bCs/>
        </w:rPr>
        <w:t>月</w:t>
      </w:r>
      <w:r w:rsidRPr="00E520D1">
        <w:rPr>
          <w:rFonts w:hint="eastAsia"/>
          <w:bCs/>
        </w:rPr>
        <w:t>19</w:t>
      </w:r>
      <w:r w:rsidRPr="00E520D1">
        <w:rPr>
          <w:rFonts w:hint="eastAsia"/>
          <w:bCs/>
        </w:rPr>
        <w:t>日</w:t>
      </w:r>
      <w:r w:rsidRPr="00E520D1">
        <w:rPr>
          <w:rFonts w:hint="eastAsia"/>
        </w:rPr>
        <w:t>簡報資料，頁</w:t>
      </w:r>
      <w:r w:rsidRPr="00E520D1">
        <w:rPr>
          <w:rFonts w:hint="eastAsia"/>
        </w:rPr>
        <w:t>17</w:t>
      </w:r>
      <w:r w:rsidRPr="00E520D1">
        <w:rPr>
          <w:rFonts w:hint="eastAsia"/>
        </w:rPr>
        <w:t>。</w:t>
      </w:r>
    </w:p>
  </w:footnote>
  <w:footnote w:id="22">
    <w:p w:rsidR="008758ED" w:rsidRPr="00E520D1" w:rsidRDefault="008758ED">
      <w:pPr>
        <w:pStyle w:val="aff9"/>
        <w:rPr>
          <w:lang w:val="x-none"/>
        </w:rPr>
      </w:pPr>
      <w:r w:rsidRPr="00E520D1">
        <w:rPr>
          <w:rStyle w:val="affb"/>
        </w:rPr>
        <w:footnoteRef/>
      </w:r>
      <w:r w:rsidRPr="00E520D1">
        <w:rPr>
          <w:rFonts w:hint="eastAsia"/>
          <w:lang w:val="x-none"/>
        </w:rPr>
        <w:t xml:space="preserve"> </w:t>
      </w:r>
      <w:r w:rsidRPr="00E520D1">
        <w:rPr>
          <w:rFonts w:ascii="標楷體" w:hAnsi="標楷體"/>
          <w:lang w:val="x-none"/>
        </w:rPr>
        <w:t>伍、</w:t>
      </w:r>
      <w:r w:rsidRPr="00E520D1">
        <w:rPr>
          <w:rFonts w:ascii="標楷體" w:hAnsi="標楷體" w:hint="eastAsia"/>
          <w:lang w:val="x-none"/>
        </w:rPr>
        <w:t>「</w:t>
      </w:r>
      <w:r w:rsidRPr="00E520D1">
        <w:rPr>
          <w:rFonts w:ascii="標楷體" w:hAnsi="標楷體"/>
          <w:lang w:val="x-none"/>
        </w:rPr>
        <w:t>蘭嶼雅美/達悟族人</w:t>
      </w:r>
      <w:r w:rsidRPr="00E520D1">
        <w:rPr>
          <w:rFonts w:ascii="標楷體" w:hAnsi="標楷體" w:hint="eastAsia"/>
          <w:lang w:val="x-none"/>
        </w:rPr>
        <w:t>諮詢</w:t>
      </w:r>
      <w:r w:rsidRPr="00E520D1">
        <w:rPr>
          <w:rFonts w:ascii="標楷體" w:hAnsi="標楷體"/>
          <w:lang w:val="x-none"/>
        </w:rPr>
        <w:t>意見及個別訪談結果分析</w:t>
      </w:r>
      <w:r w:rsidRPr="00E520D1">
        <w:rPr>
          <w:rFonts w:ascii="標楷體" w:hAnsi="標楷體" w:hint="eastAsia"/>
          <w:lang w:val="x-none"/>
        </w:rPr>
        <w:t>」-</w:t>
      </w:r>
      <w:r w:rsidRPr="00E520D1">
        <w:rPr>
          <w:rFonts w:ascii="標楷體" w:hAnsi="標楷體"/>
          <w:lang w:val="x-none"/>
        </w:rPr>
        <w:t>二、</w:t>
      </w:r>
      <w:r w:rsidRPr="00E520D1">
        <w:rPr>
          <w:rFonts w:ascii="新細明體" w:eastAsia="新細明體" w:hAnsi="新細明體" w:hint="eastAsia"/>
          <w:lang w:val="x-none"/>
        </w:rPr>
        <w:t>「</w:t>
      </w:r>
      <w:r w:rsidRPr="00E520D1">
        <w:rPr>
          <w:rFonts w:ascii="標楷體" w:hAnsi="標楷體"/>
          <w:lang w:val="x-none"/>
        </w:rPr>
        <w:t>其他相關意見</w:t>
      </w:r>
      <w:r w:rsidRPr="00E520D1">
        <w:rPr>
          <w:rFonts w:ascii="標楷體" w:hAnsi="標楷體" w:hint="eastAsia"/>
          <w:lang w:val="x-none"/>
        </w:rPr>
        <w:t>」-</w:t>
      </w:r>
      <w:r w:rsidRPr="00E520D1">
        <w:rPr>
          <w:rFonts w:ascii="標楷體" w:hAnsi="標楷體"/>
          <w:lang w:val="x-none"/>
        </w:rPr>
        <w:t>(二</w:t>
      </w:r>
      <w:proofErr w:type="gramStart"/>
      <w:r w:rsidRPr="00E520D1">
        <w:rPr>
          <w:rFonts w:ascii="標楷體" w:hAnsi="標楷體"/>
          <w:lang w:val="x-none"/>
        </w:rPr>
        <w:t>）</w:t>
      </w:r>
      <w:proofErr w:type="gramEnd"/>
      <w:r w:rsidRPr="00E520D1">
        <w:rPr>
          <w:rFonts w:ascii="標楷體" w:hAnsi="標楷體"/>
          <w:lang w:val="x-none"/>
        </w:rPr>
        <w:t>貯存場用地使用</w:t>
      </w:r>
      <w:r w:rsidRPr="00E520D1">
        <w:rPr>
          <w:rFonts w:ascii="標楷體" w:hAnsi="標楷體" w:hint="eastAsia"/>
          <w:lang w:val="x-none"/>
        </w:rPr>
        <w:t>」：「</w:t>
      </w:r>
      <w:r w:rsidRPr="00E520D1">
        <w:rPr>
          <w:rFonts w:ascii="標楷體" w:hAnsi="標楷體"/>
          <w:lang w:val="x-none"/>
        </w:rPr>
        <w:t>蘭嶼鄉公所與台電公司簽訂之土地租賃</w:t>
      </w:r>
      <w:proofErr w:type="gramStart"/>
      <w:r w:rsidRPr="00E520D1">
        <w:rPr>
          <w:rFonts w:ascii="標楷體" w:hAnsi="標楷體"/>
          <w:lang w:val="x-none"/>
        </w:rPr>
        <w:t>契</w:t>
      </w:r>
      <w:proofErr w:type="gramEnd"/>
      <w:r w:rsidRPr="00E520D1">
        <w:rPr>
          <w:rFonts w:ascii="標楷體" w:hAnsi="標楷體"/>
          <w:lang w:val="x-none"/>
        </w:rPr>
        <w:t>约，租期已於103年屆滿，然而核廢料仍持續存放於貯存場，無任何罰則。政府應該介入處理，並儘速遷移貯存場。</w:t>
      </w:r>
      <w:r w:rsidRPr="00E520D1">
        <w:rPr>
          <w:rFonts w:ascii="標楷體" w:hAnsi="標楷體" w:hint="eastAsia"/>
          <w:lang w:val="x-none"/>
        </w:rPr>
        <w:t>」；</w:t>
      </w:r>
      <w:proofErr w:type="gramStart"/>
      <w:r w:rsidRPr="00E520D1">
        <w:rPr>
          <w:lang w:val="x-none"/>
        </w:rPr>
        <w:t>柒</w:t>
      </w:r>
      <w:proofErr w:type="gramEnd"/>
      <w:r w:rsidRPr="00E520D1">
        <w:rPr>
          <w:lang w:val="x-none"/>
        </w:rPr>
        <w:t>、結論</w:t>
      </w:r>
      <w:r w:rsidRPr="00E520D1">
        <w:rPr>
          <w:rFonts w:hint="eastAsia"/>
          <w:lang w:val="x-none"/>
        </w:rPr>
        <w:t>-</w:t>
      </w:r>
      <w:r w:rsidRPr="00E520D1">
        <w:rPr>
          <w:rFonts w:hint="eastAsia"/>
          <w:lang w:val="x-none"/>
        </w:rPr>
        <w:t>二、</w:t>
      </w:r>
      <w:r w:rsidRPr="00E520D1">
        <w:rPr>
          <w:rFonts w:ascii="新細明體" w:eastAsia="新細明體" w:hAnsi="新細明體" w:hint="eastAsia"/>
          <w:lang w:val="x-none"/>
        </w:rPr>
        <w:t>「</w:t>
      </w:r>
      <w:r w:rsidRPr="00E520D1">
        <w:rPr>
          <w:rFonts w:hint="eastAsia"/>
          <w:lang w:val="x-none"/>
        </w:rPr>
        <w:t>蘭嶼貯存場用地取得</w:t>
      </w:r>
      <w:r w:rsidRPr="00E520D1">
        <w:rPr>
          <w:rFonts w:ascii="標楷體" w:hAnsi="標楷體" w:hint="eastAsia"/>
          <w:lang w:val="x-none"/>
        </w:rPr>
        <w:t>」</w:t>
      </w:r>
      <w:r w:rsidRPr="00E520D1">
        <w:rPr>
          <w:rFonts w:hint="eastAsia"/>
          <w:lang w:val="x-none"/>
        </w:rPr>
        <w:t>：</w:t>
      </w:r>
      <w:r w:rsidRPr="00E520D1">
        <w:rPr>
          <w:rFonts w:ascii="標楷體" w:hAnsi="標楷體" w:hint="eastAsia"/>
          <w:lang w:val="x-none"/>
        </w:rPr>
        <w:t>「</w:t>
      </w:r>
      <w:r w:rsidRPr="00E520D1">
        <w:rPr>
          <w:rFonts w:ascii="標楷體" w:hAnsi="標楷體"/>
          <w:lang w:val="x-none"/>
        </w:rPr>
        <w:t>蘭嶼龍門地區係由原能會核</w:t>
      </w:r>
      <w:proofErr w:type="gramStart"/>
      <w:r w:rsidRPr="00E520D1">
        <w:rPr>
          <w:rFonts w:ascii="標楷體" w:hAnsi="標楷體"/>
          <w:lang w:val="x-none"/>
        </w:rPr>
        <w:t>研</w:t>
      </w:r>
      <w:proofErr w:type="gramEnd"/>
      <w:r w:rsidRPr="00E520D1">
        <w:rPr>
          <w:rFonts w:ascii="標楷體" w:hAnsi="標楷體"/>
          <w:lang w:val="x-none"/>
        </w:rPr>
        <w:t>所就徵用土地中已放</w:t>
      </w:r>
      <w:proofErr w:type="gramStart"/>
      <w:r w:rsidRPr="00E520D1">
        <w:rPr>
          <w:rFonts w:ascii="標楷體" w:hAnsi="標楷體"/>
          <w:lang w:val="x-none"/>
        </w:rPr>
        <w:t>領予雅</w:t>
      </w:r>
      <w:proofErr w:type="gramEnd"/>
      <w:r w:rsidRPr="00E520D1">
        <w:rPr>
          <w:rFonts w:ascii="標楷體" w:hAnsi="標楷體"/>
          <w:lang w:val="x-none"/>
        </w:rPr>
        <w:t>美/達悟族人部分，發給地上作物補償費，於64年2月間完成徵用手續。原能會復向臺灣省政府提出用地使用申請，經省府64 年11月間同意該會先無償使用再辦撥用手續後，再由中山科學研究院以研究設施用地用途申請使用，於</w:t>
      </w:r>
      <w:proofErr w:type="gramStart"/>
      <w:r w:rsidRPr="00E520D1">
        <w:rPr>
          <w:rFonts w:ascii="標楷體" w:hAnsi="標楷體"/>
          <w:lang w:val="x-none"/>
        </w:rPr>
        <w:t>68年1月間與蘭嶼</w:t>
      </w:r>
      <w:proofErr w:type="gramEnd"/>
      <w:r w:rsidRPr="00E520D1">
        <w:rPr>
          <w:rFonts w:ascii="標楷體" w:hAnsi="標楷體"/>
          <w:lang w:val="x-none"/>
        </w:rPr>
        <w:t>鄉公所簽訂土地使用契約書。</w:t>
      </w:r>
      <w:proofErr w:type="gramStart"/>
      <w:r w:rsidRPr="00E520D1">
        <w:rPr>
          <w:rFonts w:ascii="標楷體" w:hAnsi="標楷體"/>
          <w:lang w:val="x-none"/>
        </w:rPr>
        <w:t>龍門港需用</w:t>
      </w:r>
      <w:proofErr w:type="gramEnd"/>
      <w:r w:rsidRPr="00E520D1">
        <w:rPr>
          <w:rFonts w:ascii="標楷體" w:hAnsi="標楷體"/>
          <w:lang w:val="x-none"/>
        </w:rPr>
        <w:t>土地則由中山科學研究院於67年間與</w:t>
      </w:r>
      <w:proofErr w:type="gramStart"/>
      <w:r w:rsidRPr="00E520D1">
        <w:rPr>
          <w:rFonts w:ascii="標楷體" w:hAnsi="標楷體"/>
          <w:lang w:val="x-none"/>
        </w:rPr>
        <w:t>籣</w:t>
      </w:r>
      <w:proofErr w:type="gramEnd"/>
      <w:r w:rsidRPr="00E520D1">
        <w:rPr>
          <w:rFonts w:ascii="標楷體" w:hAnsi="標楷體"/>
          <w:lang w:val="x-none"/>
        </w:rPr>
        <w:t>嶼鄉公所簽訂土地使用契約書。</w:t>
      </w:r>
      <w:r w:rsidRPr="00E520D1">
        <w:rPr>
          <w:rFonts w:ascii="標楷體" w:hAnsi="標楷體" w:hint="eastAsia"/>
          <w:lang w:val="x-none"/>
        </w:rPr>
        <w:t>」；「</w:t>
      </w:r>
      <w:r w:rsidRPr="00E520D1">
        <w:rPr>
          <w:rFonts w:ascii="標楷體" w:hAnsi="標楷體"/>
          <w:lang w:val="x-none"/>
        </w:rPr>
        <w:t>經洽原能會核能研究所及國家中山科學研究院協助查調相關資料，查無第一次徵用時發給地上補償費之補償清冊、協議經過或會議紀錄等相關資料，無</w:t>
      </w:r>
      <w:r w:rsidRPr="00E520D1">
        <w:rPr>
          <w:rFonts w:ascii="標楷體" w:hAnsi="標楷體" w:hint="eastAsia"/>
          <w:lang w:val="x-none"/>
        </w:rPr>
        <w:t>從</w:t>
      </w:r>
      <w:r w:rsidRPr="00E520D1">
        <w:rPr>
          <w:rFonts w:ascii="標楷體" w:hAnsi="標楷體"/>
          <w:lang w:val="x-none"/>
        </w:rPr>
        <w:t>得知當時係以何種方式與族人達成合意。另中山科學研究院簽訂土地使用</w:t>
      </w:r>
      <w:proofErr w:type="gramStart"/>
      <w:r w:rsidRPr="00E520D1">
        <w:rPr>
          <w:rFonts w:ascii="標楷體" w:hAnsi="標楷體"/>
          <w:lang w:val="x-none"/>
        </w:rPr>
        <w:t>契</w:t>
      </w:r>
      <w:proofErr w:type="gramEnd"/>
      <w:r w:rsidRPr="00E520D1">
        <w:rPr>
          <w:rFonts w:ascii="標楷體" w:hAnsi="標楷體"/>
          <w:lang w:val="x-none"/>
        </w:rPr>
        <w:t>约書所載用途為</w:t>
      </w:r>
      <w:r w:rsidRPr="00E520D1">
        <w:rPr>
          <w:rFonts w:ascii="標楷體" w:hAnsi="標楷體" w:hint="eastAsia"/>
          <w:lang w:val="x-none"/>
        </w:rPr>
        <w:t>『</w:t>
      </w:r>
      <w:r w:rsidRPr="00E520D1">
        <w:rPr>
          <w:rFonts w:ascii="標楷體" w:hAnsi="標楷體"/>
          <w:lang w:val="x-none"/>
        </w:rPr>
        <w:t>研究設施用地</w:t>
      </w:r>
      <w:r w:rsidRPr="00E520D1">
        <w:rPr>
          <w:rFonts w:ascii="標楷體" w:hAnsi="標楷體" w:hint="eastAsia"/>
          <w:lang w:val="x-none"/>
        </w:rPr>
        <w:t>』</w:t>
      </w:r>
      <w:r w:rsidRPr="00E520D1">
        <w:rPr>
          <w:rFonts w:ascii="標楷體" w:hAnsi="標楷體"/>
          <w:lang w:val="x-none"/>
        </w:rPr>
        <w:t>，然核廢料貯存場顯非通常定義下之</w:t>
      </w:r>
      <w:r w:rsidRPr="00E520D1">
        <w:rPr>
          <w:rFonts w:ascii="標楷體" w:hAnsi="標楷體" w:hint="eastAsia"/>
          <w:lang w:val="x-none"/>
        </w:rPr>
        <w:t>『</w:t>
      </w:r>
      <w:r w:rsidRPr="00E520D1">
        <w:rPr>
          <w:rFonts w:ascii="標楷體" w:hAnsi="標楷體"/>
          <w:lang w:val="x-none"/>
        </w:rPr>
        <w:t>研究設施</w:t>
      </w:r>
      <w:r w:rsidRPr="00E520D1">
        <w:rPr>
          <w:rFonts w:ascii="標楷體" w:hAnsi="標楷體" w:hint="eastAsia"/>
          <w:lang w:val="x-none"/>
        </w:rPr>
        <w:t>』</w:t>
      </w:r>
      <w:r w:rsidRPr="00E520D1">
        <w:rPr>
          <w:rFonts w:ascii="標楷體" w:hAnsi="標楷體"/>
          <w:lang w:val="x-none"/>
        </w:rPr>
        <w:t>，而有擅自變更使用用途，違反租賃契約規定之虞。</w:t>
      </w:r>
      <w:r w:rsidRPr="00E520D1">
        <w:rPr>
          <w:rFonts w:ascii="標楷體" w:hAnsi="標楷體" w:hint="eastAsia"/>
          <w:lang w:val="x-none"/>
        </w:rPr>
        <w:t>」資料來源：「行政院</w:t>
      </w:r>
      <w:r w:rsidRPr="00E520D1">
        <w:rPr>
          <w:rFonts w:ascii="標楷體" w:hAnsi="標楷體" w:hint="eastAsia"/>
        </w:rPr>
        <w:t>核廢料蘭嶼貯存場設置真相調查報告書</w:t>
      </w:r>
      <w:r w:rsidRPr="00E520D1">
        <w:rPr>
          <w:rFonts w:ascii="標楷體" w:hAnsi="標楷體" w:hint="eastAsia"/>
          <w:lang w:val="x-none"/>
        </w:rPr>
        <w:t>」頁53-55及頁61-62。</w:t>
      </w:r>
    </w:p>
  </w:footnote>
  <w:footnote w:id="23">
    <w:p w:rsidR="008758ED" w:rsidRPr="00D4554A" w:rsidRDefault="008758ED" w:rsidP="00791691">
      <w:pPr>
        <w:pStyle w:val="aff9"/>
      </w:pPr>
      <w:r>
        <w:rPr>
          <w:rStyle w:val="affb"/>
        </w:rPr>
        <w:footnoteRef/>
      </w:r>
      <w:r>
        <w:rPr>
          <w:rFonts w:hint="eastAsia"/>
        </w:rPr>
        <w:t>現任執行長：行政院政務委員張景森。</w:t>
      </w:r>
    </w:p>
  </w:footnote>
  <w:footnote w:id="24">
    <w:p w:rsidR="008758ED" w:rsidRPr="00D81437" w:rsidRDefault="008758ED" w:rsidP="007A706A">
      <w:pPr>
        <w:pStyle w:val="aff9"/>
      </w:pPr>
      <w:r>
        <w:rPr>
          <w:rStyle w:val="affb"/>
        </w:rPr>
        <w:footnoteRef/>
      </w:r>
      <w:r>
        <w:t xml:space="preserve"> </w:t>
      </w:r>
      <w:r>
        <w:rPr>
          <w:rFonts w:hint="eastAsia"/>
        </w:rPr>
        <w:t>經濟部</w:t>
      </w:r>
      <w:r>
        <w:rPr>
          <w:rFonts w:hint="eastAsia"/>
        </w:rPr>
        <w:t>108</w:t>
      </w:r>
      <w:r>
        <w:rPr>
          <w:rFonts w:hint="eastAsia"/>
        </w:rPr>
        <w:t>年</w:t>
      </w:r>
      <w:r>
        <w:rPr>
          <w:rFonts w:hint="eastAsia"/>
        </w:rPr>
        <w:t>3</w:t>
      </w:r>
      <w:r>
        <w:rPr>
          <w:rFonts w:hint="eastAsia"/>
        </w:rPr>
        <w:t>月</w:t>
      </w:r>
      <w:r>
        <w:rPr>
          <w:rFonts w:hint="eastAsia"/>
        </w:rPr>
        <w:t>22</w:t>
      </w:r>
      <w:r>
        <w:rPr>
          <w:rFonts w:hint="eastAsia"/>
        </w:rPr>
        <w:t>日</w:t>
      </w:r>
      <w:proofErr w:type="gramStart"/>
      <w:r>
        <w:rPr>
          <w:rFonts w:hint="eastAsia"/>
        </w:rPr>
        <w:t>經授營字</w:t>
      </w:r>
      <w:proofErr w:type="gramEnd"/>
      <w:r>
        <w:rPr>
          <w:rFonts w:hint="eastAsia"/>
        </w:rPr>
        <w:t>第</w:t>
      </w:r>
      <w:r>
        <w:rPr>
          <w:rFonts w:hint="eastAsia"/>
        </w:rPr>
        <w:t>10820358310</w:t>
      </w:r>
      <w:r>
        <w:rPr>
          <w:rFonts w:hint="eastAsia"/>
        </w:rPr>
        <w:t>號函。</w:t>
      </w:r>
    </w:p>
  </w:footnote>
  <w:footnote w:id="25">
    <w:p w:rsidR="008758ED" w:rsidRPr="00E1245D" w:rsidRDefault="008758ED" w:rsidP="00791691">
      <w:pPr>
        <w:pStyle w:val="aff9"/>
      </w:pPr>
      <w:r>
        <w:rPr>
          <w:rStyle w:val="affb"/>
        </w:rPr>
        <w:footnoteRef/>
      </w:r>
      <w:r>
        <w:t xml:space="preserve"> </w:t>
      </w:r>
      <w:r>
        <w:rPr>
          <w:rFonts w:hint="eastAsia"/>
        </w:rPr>
        <w:t>同</w:t>
      </w:r>
      <w:proofErr w:type="gramStart"/>
      <w:r>
        <w:rPr>
          <w:rFonts w:hint="eastAsia"/>
        </w:rPr>
        <w:t>註</w:t>
      </w:r>
      <w:proofErr w:type="gramEnd"/>
      <w:r>
        <w:rPr>
          <w:rFonts w:hint="eastAsia"/>
        </w:rPr>
        <w:t>4</w:t>
      </w:r>
      <w:r>
        <w:rPr>
          <w:rFonts w:hint="eastAsia"/>
        </w:rPr>
        <w:t>：</w:t>
      </w:r>
      <w:r>
        <w:rPr>
          <w:rFonts w:hint="eastAsia"/>
        </w:rPr>
        <w:t>107</w:t>
      </w:r>
      <w:r>
        <w:rPr>
          <w:rFonts w:hint="eastAsia"/>
        </w:rPr>
        <w:t>年</w:t>
      </w:r>
      <w:r>
        <w:rPr>
          <w:rFonts w:hint="eastAsia"/>
        </w:rPr>
        <w:t>6</w:t>
      </w:r>
      <w:r>
        <w:rPr>
          <w:rFonts w:hint="eastAsia"/>
        </w:rPr>
        <w:t>月</w:t>
      </w:r>
      <w:r>
        <w:rPr>
          <w:rFonts w:hint="eastAsia"/>
        </w:rPr>
        <w:t>19</w:t>
      </w:r>
      <w:r>
        <w:rPr>
          <w:rFonts w:hint="eastAsia"/>
        </w:rPr>
        <w:t>日</w:t>
      </w:r>
      <w:r w:rsidRPr="008F6564">
        <w:rPr>
          <w:rFonts w:hint="eastAsia"/>
        </w:rPr>
        <w:t>台電公司簡報</w:t>
      </w:r>
      <w:r>
        <w:rPr>
          <w:rFonts w:hint="eastAsia"/>
        </w:rPr>
        <w:t>資料</w:t>
      </w:r>
      <w:r>
        <w:rPr>
          <w:rFonts w:hint="eastAsia"/>
        </w:rPr>
        <w:t>(</w:t>
      </w:r>
      <w:r w:rsidRPr="00E1245D">
        <w:rPr>
          <w:rFonts w:hint="eastAsia"/>
        </w:rPr>
        <w:t>頁</w:t>
      </w:r>
      <w:r w:rsidRPr="00E1245D">
        <w:rPr>
          <w:rFonts w:hint="eastAsia"/>
        </w:rPr>
        <w:t>17</w:t>
      </w:r>
      <w:r>
        <w:rPr>
          <w:rFonts w:hint="eastAsia"/>
        </w:rPr>
        <w:t>、</w:t>
      </w:r>
      <w:r>
        <w:rPr>
          <w:rFonts w:hint="eastAsia"/>
        </w:rPr>
        <w:t>18)</w:t>
      </w:r>
      <w:r>
        <w:rPr>
          <w:rFonts w:hint="eastAsia"/>
        </w:rPr>
        <w:t>。</w:t>
      </w:r>
    </w:p>
  </w:footnote>
  <w:footnote w:id="26">
    <w:p w:rsidR="008758ED" w:rsidRPr="0023679F" w:rsidRDefault="008758ED" w:rsidP="00791691">
      <w:pPr>
        <w:pStyle w:val="aff9"/>
      </w:pPr>
      <w:r>
        <w:rPr>
          <w:rStyle w:val="affb"/>
        </w:rPr>
        <w:footnoteRef/>
      </w:r>
      <w:r>
        <w:t xml:space="preserve"> </w:t>
      </w:r>
      <w:r>
        <w:rPr>
          <w:rFonts w:hint="eastAsia"/>
        </w:rPr>
        <w:t>同</w:t>
      </w:r>
      <w:proofErr w:type="gramStart"/>
      <w:r>
        <w:rPr>
          <w:rFonts w:hint="eastAsia"/>
        </w:rPr>
        <w:t>註</w:t>
      </w:r>
      <w:proofErr w:type="gramEnd"/>
      <w:r>
        <w:rPr>
          <w:rFonts w:hint="eastAsia"/>
        </w:rPr>
        <w:t>3</w:t>
      </w:r>
      <w:r>
        <w:rPr>
          <w:rFonts w:hint="eastAsia"/>
        </w:rPr>
        <w:t>。</w:t>
      </w:r>
    </w:p>
  </w:footnote>
  <w:footnote w:id="27">
    <w:p w:rsidR="008758ED" w:rsidRPr="00F76675" w:rsidRDefault="008758ED">
      <w:pPr>
        <w:pStyle w:val="aff9"/>
        <w:rPr>
          <w:rFonts w:ascii="標楷體" w:hAnsi="標楷體"/>
        </w:rPr>
      </w:pPr>
      <w:r w:rsidRPr="00F76675">
        <w:rPr>
          <w:rStyle w:val="affb"/>
          <w:rFonts w:ascii="標楷體" w:hAnsi="標楷體"/>
        </w:rPr>
        <w:footnoteRef/>
      </w:r>
      <w:r w:rsidRPr="00F76675">
        <w:rPr>
          <w:rFonts w:ascii="標楷體" w:hAnsi="標楷體"/>
        </w:rPr>
        <w:t xml:space="preserve"> </w:t>
      </w:r>
      <w:r w:rsidRPr="00F76675">
        <w:rPr>
          <w:rFonts w:ascii="標楷體" w:hAnsi="標楷體" w:hint="eastAsia"/>
        </w:rPr>
        <w:t>行政院108年3月29日院</w:t>
      </w:r>
      <w:proofErr w:type="gramStart"/>
      <w:r w:rsidRPr="00F76675">
        <w:rPr>
          <w:rFonts w:ascii="標楷體" w:hAnsi="標楷體" w:hint="eastAsia"/>
        </w:rPr>
        <w:t>臺經字</w:t>
      </w:r>
      <w:proofErr w:type="gramEnd"/>
      <w:r w:rsidRPr="00F76675">
        <w:rPr>
          <w:rFonts w:ascii="標楷體" w:hAnsi="標楷體" w:hint="eastAsia"/>
        </w:rPr>
        <w:t>第1080009875號函。</w:t>
      </w:r>
    </w:p>
  </w:footnote>
  <w:footnote w:id="28">
    <w:p w:rsidR="008758ED" w:rsidRPr="00E47BF0" w:rsidRDefault="008758ED">
      <w:pPr>
        <w:pStyle w:val="aff9"/>
      </w:pPr>
      <w:r>
        <w:rPr>
          <w:rStyle w:val="affb"/>
        </w:rPr>
        <w:footnoteRef/>
      </w:r>
      <w:r>
        <w:t xml:space="preserve"> </w:t>
      </w:r>
      <w:r>
        <w:rPr>
          <w:rFonts w:hint="eastAsia"/>
        </w:rPr>
        <w:t>本院委託日籍專家研究觀察報告，</w:t>
      </w:r>
      <w:r>
        <w:rPr>
          <w:rFonts w:hint="eastAsia"/>
        </w:rPr>
        <w:t>108</w:t>
      </w:r>
      <w:r>
        <w:rPr>
          <w:rFonts w:hint="eastAsia"/>
        </w:rPr>
        <w:t>年</w:t>
      </w:r>
      <w:r>
        <w:rPr>
          <w:rFonts w:hint="eastAsia"/>
        </w:rPr>
        <w:t>3</w:t>
      </w:r>
      <w:r>
        <w:rPr>
          <w:rFonts w:hint="eastAsia"/>
        </w:rPr>
        <w:t>月</w:t>
      </w:r>
      <w:r>
        <w:rPr>
          <w:rFonts w:hint="eastAsia"/>
        </w:rPr>
        <w:t>28</w:t>
      </w:r>
      <w:r>
        <w:rPr>
          <w:rFonts w:hint="eastAsia"/>
        </w:rPr>
        <w:t>日。</w:t>
      </w:r>
    </w:p>
  </w:footnote>
  <w:footnote w:id="29">
    <w:p w:rsidR="008758ED" w:rsidRPr="00FC3384" w:rsidRDefault="008758ED">
      <w:pPr>
        <w:pStyle w:val="aff9"/>
        <w:rPr>
          <w:lang w:val="x-none"/>
        </w:rPr>
      </w:pPr>
      <w:r w:rsidRPr="00FC3384">
        <w:rPr>
          <w:rStyle w:val="affb"/>
        </w:rPr>
        <w:footnoteRef/>
      </w:r>
      <w:r w:rsidRPr="00FC3384">
        <w:rPr>
          <w:rFonts w:hint="eastAsia"/>
          <w:lang w:val="x-none"/>
        </w:rPr>
        <w:t xml:space="preserve"> </w:t>
      </w:r>
      <w:r w:rsidRPr="00FC3384">
        <w:rPr>
          <w:rFonts w:ascii="標楷體" w:hAnsi="標楷體"/>
          <w:lang w:val="x-none"/>
        </w:rPr>
        <w:t>伍、</w:t>
      </w:r>
      <w:r w:rsidRPr="00FC3384">
        <w:rPr>
          <w:rFonts w:ascii="標楷體" w:hAnsi="標楷體" w:hint="eastAsia"/>
          <w:lang w:val="x-none"/>
        </w:rPr>
        <w:t>「</w:t>
      </w:r>
      <w:r w:rsidRPr="00FC3384">
        <w:rPr>
          <w:rFonts w:ascii="標楷體" w:hAnsi="標楷體"/>
          <w:lang w:val="x-none"/>
        </w:rPr>
        <w:t>蘭嶼雅美/達悟族人</w:t>
      </w:r>
      <w:r w:rsidRPr="00FC3384">
        <w:rPr>
          <w:rFonts w:ascii="標楷體" w:hAnsi="標楷體" w:hint="eastAsia"/>
          <w:lang w:val="x-none"/>
        </w:rPr>
        <w:t>諮詢</w:t>
      </w:r>
      <w:r w:rsidRPr="00FC3384">
        <w:rPr>
          <w:rFonts w:ascii="標楷體" w:hAnsi="標楷體"/>
          <w:lang w:val="x-none"/>
        </w:rPr>
        <w:t>意見及個別訪談結果分析</w:t>
      </w:r>
      <w:r w:rsidRPr="00FC3384">
        <w:rPr>
          <w:rFonts w:ascii="標楷體" w:hAnsi="標楷體" w:hint="eastAsia"/>
          <w:lang w:val="x-none"/>
        </w:rPr>
        <w:t>」-</w:t>
      </w:r>
      <w:r w:rsidRPr="00FC3384">
        <w:rPr>
          <w:rFonts w:ascii="標楷體" w:hAnsi="標楷體"/>
          <w:lang w:val="x-none"/>
        </w:rPr>
        <w:t>二、</w:t>
      </w:r>
      <w:r w:rsidRPr="00FC3384">
        <w:rPr>
          <w:rFonts w:ascii="標楷體" w:hAnsi="標楷體" w:hint="eastAsia"/>
          <w:lang w:val="x-none"/>
        </w:rPr>
        <w:t>「</w:t>
      </w:r>
      <w:r w:rsidRPr="00FC3384">
        <w:rPr>
          <w:rFonts w:ascii="標楷體" w:hAnsi="標楷體"/>
          <w:lang w:val="x-none"/>
        </w:rPr>
        <w:t>其他相關意見</w:t>
      </w:r>
      <w:r w:rsidRPr="00FC3384">
        <w:rPr>
          <w:rFonts w:ascii="標楷體" w:hAnsi="標楷體" w:hint="eastAsia"/>
          <w:lang w:val="x-none"/>
        </w:rPr>
        <w:t>」</w:t>
      </w:r>
      <w:r w:rsidRPr="00FC3384">
        <w:rPr>
          <w:rFonts w:ascii="標楷體" w:hAnsi="標楷體"/>
          <w:lang w:val="x-none"/>
        </w:rPr>
        <w:t>-(</w:t>
      </w:r>
      <w:r w:rsidRPr="00FC3384">
        <w:rPr>
          <w:rFonts w:ascii="標楷體" w:hAnsi="標楷體" w:hint="eastAsia"/>
          <w:lang w:val="x-none"/>
        </w:rPr>
        <w:t>四</w:t>
      </w:r>
      <w:proofErr w:type="gramStart"/>
      <w:r w:rsidRPr="00FC3384">
        <w:rPr>
          <w:rFonts w:ascii="標楷體" w:hAnsi="標楷體"/>
          <w:lang w:val="x-none"/>
        </w:rPr>
        <w:t>）</w:t>
      </w:r>
      <w:proofErr w:type="gramEnd"/>
      <w:r w:rsidRPr="00FC3384">
        <w:rPr>
          <w:rFonts w:ascii="標楷體" w:hAnsi="標楷體" w:hint="eastAsia"/>
          <w:lang w:val="x-none"/>
        </w:rPr>
        <w:t>「</w:t>
      </w:r>
      <w:r w:rsidRPr="00FC3384">
        <w:rPr>
          <w:rFonts w:ascii="標楷體" w:hAnsi="標楷體"/>
          <w:lang w:val="x-none"/>
        </w:rPr>
        <w:t>貯存場遷場與遷場前安全維護</w:t>
      </w:r>
      <w:r w:rsidRPr="00FC3384">
        <w:rPr>
          <w:rFonts w:ascii="標楷體" w:hAnsi="標楷體" w:hint="eastAsia"/>
          <w:lang w:val="x-none"/>
        </w:rPr>
        <w:t>」</w:t>
      </w:r>
      <w:r w:rsidRPr="00FC3384">
        <w:rPr>
          <w:rFonts w:ascii="標楷體" w:hAnsi="標楷體"/>
          <w:lang w:val="x-none"/>
        </w:rPr>
        <w:t>：</w:t>
      </w:r>
      <w:r w:rsidRPr="00FC3384">
        <w:rPr>
          <w:rFonts w:ascii="標楷體" w:hAnsi="標楷體" w:hint="eastAsia"/>
          <w:lang w:val="x-none"/>
        </w:rPr>
        <w:t>「</w:t>
      </w:r>
      <w:r w:rsidRPr="00FC3384">
        <w:rPr>
          <w:rFonts w:ascii="標楷體" w:hAnsi="標楷體"/>
          <w:lang w:val="x-none"/>
        </w:rPr>
        <w:t>貯存場一旦發生意外，恐將嚴重危害蘭嶼生態環境與族人健康，多年來造成雅美/達悟族人極大的精神壓力，因此，族人強烈要求政府儘速將核廢料遷出蘭嶼。在貯存場遷場前，則應確保貯存場</w:t>
      </w:r>
      <w:r w:rsidRPr="00FC3384">
        <w:rPr>
          <w:rFonts w:ascii="標楷體" w:hAnsi="標楷體" w:hint="eastAsia"/>
          <w:lang w:val="x-none"/>
        </w:rPr>
        <w:t>保</w:t>
      </w:r>
      <w:r w:rsidRPr="00FC3384">
        <w:rPr>
          <w:rFonts w:ascii="標楷體" w:hAnsi="標楷體"/>
          <w:lang w:val="x-none"/>
        </w:rPr>
        <w:t>護標準符合現行安全規定，以維護居民生命財產安全，且應加倍、儘速補償族人所受損失。</w:t>
      </w:r>
      <w:r w:rsidRPr="00FC3384">
        <w:rPr>
          <w:rFonts w:ascii="標楷體" w:hAnsi="標楷體" w:hint="eastAsia"/>
          <w:lang w:val="x-none"/>
        </w:rPr>
        <w:t>」；</w:t>
      </w:r>
      <w:proofErr w:type="gramStart"/>
      <w:r w:rsidRPr="00FC3384">
        <w:rPr>
          <w:lang w:val="x-none"/>
        </w:rPr>
        <w:t>柒</w:t>
      </w:r>
      <w:proofErr w:type="gramEnd"/>
      <w:r w:rsidRPr="00FC3384">
        <w:rPr>
          <w:lang w:val="x-none"/>
        </w:rPr>
        <w:t>、結論</w:t>
      </w:r>
      <w:r w:rsidRPr="00FC3384">
        <w:rPr>
          <w:lang w:val="x-none"/>
        </w:rPr>
        <w:t>-</w:t>
      </w:r>
      <w:r w:rsidRPr="00FC3384">
        <w:rPr>
          <w:rFonts w:hint="eastAsia"/>
          <w:lang w:val="x-none"/>
        </w:rPr>
        <w:t>四、「</w:t>
      </w:r>
      <w:r w:rsidRPr="00FC3384">
        <w:rPr>
          <w:lang w:val="x-none"/>
        </w:rPr>
        <w:t>附帶建議</w:t>
      </w:r>
      <w:r w:rsidRPr="00FC3384">
        <w:rPr>
          <w:rFonts w:hint="eastAsia"/>
          <w:lang w:val="x-none"/>
        </w:rPr>
        <w:t>」：「</w:t>
      </w:r>
      <w:r w:rsidRPr="00FC3384">
        <w:rPr>
          <w:lang w:val="x-none"/>
        </w:rPr>
        <w:t>蘭嶼貯存場内核廢料進駐蘭嶼迄今</w:t>
      </w:r>
      <w:r w:rsidRPr="00FC3384">
        <w:rPr>
          <w:lang w:val="x-none"/>
        </w:rPr>
        <w:t>36</w:t>
      </w:r>
      <w:r w:rsidRPr="00FC3384">
        <w:rPr>
          <w:lang w:val="x-none"/>
        </w:rPr>
        <w:t>年，固然是時空背景下所做政策抉擇，然已造成蘭嶼地區原住民族傳統生活、地理環境、社會經濟及雅美</w:t>
      </w:r>
      <w:r w:rsidRPr="00FC3384">
        <w:rPr>
          <w:lang w:val="x-none"/>
        </w:rPr>
        <w:t>/</w:t>
      </w:r>
      <w:r w:rsidRPr="00FC3384">
        <w:rPr>
          <w:lang w:val="x-none"/>
        </w:rPr>
        <w:t>達悟族人身心健康等多方面不利影響，政府應提出補救措施，彌補族人所受損失與傷害，在族人參與下儘速辦理貯存場遷場事宜，同時積極立法制定核廢料補償條例，充實籣嶼地區醫療資源及設施，並尊重雅美</w:t>
      </w:r>
      <w:r w:rsidRPr="00FC3384">
        <w:rPr>
          <w:lang w:val="x-none"/>
        </w:rPr>
        <w:t>/</w:t>
      </w:r>
      <w:r w:rsidRPr="00FC3384">
        <w:rPr>
          <w:lang w:val="x-none"/>
        </w:rPr>
        <w:t>達悟族人意願，妥為規劃籣嶼地區未來發展願景與方向。</w:t>
      </w:r>
      <w:r w:rsidRPr="00FC3384">
        <w:rPr>
          <w:rFonts w:ascii="標楷體" w:hAnsi="標楷體" w:hint="eastAsia"/>
          <w:lang w:val="x-none"/>
        </w:rPr>
        <w:t>」資料來源：「行政院</w:t>
      </w:r>
      <w:r w:rsidRPr="00FC3384">
        <w:rPr>
          <w:rFonts w:ascii="標楷體" w:hAnsi="標楷體" w:hint="eastAsia"/>
        </w:rPr>
        <w:t>核廢料蘭嶼貯存場設置真相調查報告書</w:t>
      </w:r>
      <w:r w:rsidRPr="00FC3384">
        <w:rPr>
          <w:rFonts w:ascii="標楷體" w:hAnsi="標楷體" w:hint="eastAsia"/>
          <w:lang w:val="x-none"/>
        </w:rPr>
        <w:t>」頁53-55及頁63。</w:t>
      </w:r>
    </w:p>
  </w:footnote>
  <w:footnote w:id="30">
    <w:p w:rsidR="008758ED" w:rsidRPr="00FC3384" w:rsidRDefault="008758ED">
      <w:pPr>
        <w:pStyle w:val="aff9"/>
        <w:rPr>
          <w:rFonts w:ascii="標楷體" w:hAnsi="標楷體"/>
        </w:rPr>
      </w:pPr>
      <w:r w:rsidRPr="00FC3384">
        <w:rPr>
          <w:rStyle w:val="affb"/>
          <w:rFonts w:ascii="標楷體" w:hAnsi="標楷體"/>
        </w:rPr>
        <w:footnoteRef/>
      </w:r>
      <w:r w:rsidRPr="00FC3384">
        <w:rPr>
          <w:rFonts w:ascii="標楷體" w:hAnsi="標楷體"/>
        </w:rPr>
        <w:t xml:space="preserve"> </w:t>
      </w:r>
      <w:r w:rsidRPr="00FC3384">
        <w:rPr>
          <w:rFonts w:ascii="標楷體" w:hAnsi="標楷體" w:hint="eastAsia"/>
        </w:rPr>
        <w:t>原能會108年7月2日</w:t>
      </w:r>
      <w:proofErr w:type="gramStart"/>
      <w:r w:rsidRPr="00FC3384">
        <w:rPr>
          <w:rFonts w:ascii="標楷體" w:hAnsi="標楷體" w:hint="eastAsia"/>
        </w:rPr>
        <w:t>會綜字第1080007804號</w:t>
      </w:r>
      <w:proofErr w:type="gramEnd"/>
      <w:r w:rsidRPr="00FC3384">
        <w:rPr>
          <w:rFonts w:ascii="標楷體" w:hAnsi="標楷體" w:hint="eastAsia"/>
        </w:rPr>
        <w:t>函。</w:t>
      </w:r>
    </w:p>
  </w:footnote>
  <w:footnote w:id="31">
    <w:p w:rsidR="008758ED" w:rsidRPr="00BC2531" w:rsidRDefault="008758ED" w:rsidP="00791691">
      <w:pPr>
        <w:pStyle w:val="aff9"/>
        <w:rPr>
          <w:rFonts w:ascii="標楷體" w:hAnsi="標楷體"/>
          <w:iCs/>
        </w:rPr>
      </w:pPr>
      <w:r>
        <w:rPr>
          <w:rStyle w:val="affb"/>
        </w:rPr>
        <w:footnoteRef/>
      </w:r>
      <w:r w:rsidRPr="007B14EA">
        <w:rPr>
          <w:rFonts w:ascii="標楷體" w:hAnsi="標楷體"/>
          <w:iCs/>
        </w:rPr>
        <w:t>劉光瑩</w:t>
      </w:r>
      <w:r w:rsidRPr="007B14EA">
        <w:rPr>
          <w:rFonts w:ascii="標楷體" w:hAnsi="標楷體" w:hint="eastAsia"/>
          <w:iCs/>
        </w:rPr>
        <w:t>，</w:t>
      </w:r>
      <w:r w:rsidRPr="00BC2531">
        <w:rPr>
          <w:rFonts w:ascii="標楷體" w:hAnsi="標楷體" w:hint="eastAsia"/>
          <w:iCs/>
        </w:rPr>
        <w:t>「從核廢料事件向北歐學：透明、公開、建立信任」</w:t>
      </w:r>
      <w:r>
        <w:rPr>
          <w:rFonts w:ascii="標楷體" w:hAnsi="標楷體" w:hint="eastAsia"/>
          <w:iCs/>
        </w:rPr>
        <w:t>，</w:t>
      </w:r>
      <w:r w:rsidRPr="007B14EA">
        <w:rPr>
          <w:rFonts w:ascii="標楷體" w:hAnsi="標楷體" w:hint="eastAsia"/>
          <w:iCs/>
        </w:rPr>
        <w:t>天下雜誌，</w:t>
      </w:r>
      <w:r w:rsidRPr="007B14EA">
        <w:rPr>
          <w:rFonts w:ascii="標楷體" w:hAnsi="標楷體"/>
          <w:iCs/>
        </w:rPr>
        <w:t>2014-12-28</w:t>
      </w:r>
      <w:r>
        <w:rPr>
          <w:rFonts w:ascii="標楷體" w:hAnsi="標楷體" w:hint="eastAsia"/>
          <w:iCs/>
        </w:rPr>
        <w:t>：「</w:t>
      </w:r>
      <w:r w:rsidRPr="00BC2531">
        <w:rPr>
          <w:rFonts w:ascii="標楷體" w:hAnsi="標楷體" w:hint="eastAsia"/>
          <w:b/>
          <w:iCs/>
        </w:rPr>
        <w:t>核廢料在任何地方都不免引發抗爭。芬蘭與瑞典卻得以走出一條新路，被國際視為核廢料處理先驅。他們的成功，並非</w:t>
      </w:r>
      <w:proofErr w:type="gramStart"/>
      <w:r w:rsidRPr="00BC2531">
        <w:rPr>
          <w:rFonts w:ascii="標楷體" w:hAnsi="標楷體" w:hint="eastAsia"/>
          <w:b/>
          <w:iCs/>
        </w:rPr>
        <w:t>一蹴</w:t>
      </w:r>
      <w:proofErr w:type="gramEnd"/>
      <w:r w:rsidRPr="00BC2531">
        <w:rPr>
          <w:rFonts w:ascii="標楷體" w:hAnsi="標楷體" w:hint="eastAsia"/>
          <w:b/>
          <w:iCs/>
        </w:rPr>
        <w:t>可幾，而是經驗累積而來。</w:t>
      </w:r>
    </w:p>
    <w:p w:rsidR="008758ED" w:rsidRPr="00BC2531" w:rsidRDefault="008758ED" w:rsidP="00791691">
      <w:pPr>
        <w:pStyle w:val="aff9"/>
        <w:rPr>
          <w:rFonts w:ascii="標楷體" w:hAnsi="標楷體"/>
          <w:iCs/>
        </w:rPr>
      </w:pPr>
      <w:r w:rsidRPr="00BC2531">
        <w:rPr>
          <w:rFonts w:ascii="標楷體" w:hAnsi="標楷體" w:hint="eastAsia"/>
          <w:iCs/>
        </w:rPr>
        <w:t>核廢料處理，各國都傷腦筋。全世界三十多國使用核電，已產生</w:t>
      </w:r>
      <w:proofErr w:type="gramStart"/>
      <w:r w:rsidRPr="00BC2531">
        <w:rPr>
          <w:rFonts w:ascii="標楷體" w:hAnsi="標楷體" w:hint="eastAsia"/>
          <w:iCs/>
        </w:rPr>
        <w:t>二十五萬多噸核廢料</w:t>
      </w:r>
      <w:proofErr w:type="gramEnd"/>
      <w:r w:rsidRPr="00BC2531">
        <w:rPr>
          <w:rFonts w:ascii="標楷體" w:hAnsi="標楷體" w:hint="eastAsia"/>
          <w:iCs/>
        </w:rPr>
        <w:t>，等待最終處置。先進國家如何將燙手山芋，轉化為核廢處置場與當地居民共存共榮的關係？</w:t>
      </w:r>
    </w:p>
    <w:p w:rsidR="008758ED" w:rsidRPr="00BC2531" w:rsidRDefault="008758ED" w:rsidP="00791691">
      <w:pPr>
        <w:pStyle w:val="aff9"/>
        <w:rPr>
          <w:rFonts w:ascii="標楷體" w:hAnsi="標楷體"/>
          <w:iCs/>
        </w:rPr>
      </w:pPr>
      <w:r w:rsidRPr="00BC2531">
        <w:rPr>
          <w:rFonts w:ascii="標楷體" w:hAnsi="標楷體" w:hint="eastAsia"/>
          <w:iCs/>
        </w:rPr>
        <w:t>在核廢料處置問題上，走在最前頭的，是瑞典與芬蘭。芬蘭的核電</w:t>
      </w:r>
      <w:proofErr w:type="gramStart"/>
      <w:r w:rsidRPr="00BC2531">
        <w:rPr>
          <w:rFonts w:ascii="標楷體" w:hAnsi="標楷體" w:hint="eastAsia"/>
          <w:iCs/>
        </w:rPr>
        <w:t>佔</w:t>
      </w:r>
      <w:proofErr w:type="gramEnd"/>
      <w:r w:rsidRPr="00BC2531">
        <w:rPr>
          <w:rFonts w:ascii="標楷體" w:hAnsi="標楷體" w:hint="eastAsia"/>
          <w:iCs/>
        </w:rPr>
        <w:t>比達三成，瑞典更達四成，這兩國從一九七○年代就開始研究最終處置技術與尋覓場址，預計要到半世紀後的二○三○年左右，才能啟用深地層核廢貯存設備。芬蘭的安卡羅（Onkalo）實驗室，更因為丹麥紀錄片《核你到永遠》（Into Eternity）而聲名大噪。</w:t>
      </w:r>
    </w:p>
    <w:p w:rsidR="008758ED" w:rsidRPr="00BC2531" w:rsidRDefault="008758ED" w:rsidP="00791691">
      <w:pPr>
        <w:pStyle w:val="aff9"/>
        <w:rPr>
          <w:rFonts w:ascii="標楷體" w:hAnsi="標楷體"/>
          <w:iCs/>
        </w:rPr>
      </w:pPr>
      <w:r w:rsidRPr="00BC2531">
        <w:rPr>
          <w:rFonts w:ascii="標楷體" w:hAnsi="標楷體" w:hint="eastAsia"/>
          <w:iCs/>
        </w:rPr>
        <w:t>這兩國自然成為台灣積極師法的對象。去年十月，瑞典與芬蘭的核廢料處理公司SKB與波西瓦（Posiva），應經濟部與台電之邀，到台灣分享兩國經驗。今年五月，經濟部核廢料處理專案辦公室與台電公司，更派員</w:t>
      </w:r>
      <w:proofErr w:type="gramStart"/>
      <w:r w:rsidRPr="00BC2531">
        <w:rPr>
          <w:rFonts w:ascii="標楷體" w:hAnsi="標楷體" w:hint="eastAsia"/>
          <w:iCs/>
        </w:rPr>
        <w:t>親赴兩國</w:t>
      </w:r>
      <w:proofErr w:type="gramEnd"/>
      <w:r w:rsidRPr="00BC2531">
        <w:rPr>
          <w:rFonts w:ascii="標楷體" w:hAnsi="標楷體" w:hint="eastAsia"/>
          <w:iCs/>
        </w:rPr>
        <w:t>考察。</w:t>
      </w:r>
    </w:p>
    <w:p w:rsidR="008758ED" w:rsidRPr="00BC2531" w:rsidRDefault="008758ED" w:rsidP="00791691">
      <w:pPr>
        <w:pStyle w:val="aff9"/>
        <w:rPr>
          <w:rFonts w:ascii="標楷體" w:hAnsi="標楷體"/>
          <w:b/>
          <w:iCs/>
        </w:rPr>
      </w:pPr>
      <w:r w:rsidRPr="00BC2531">
        <w:rPr>
          <w:rFonts w:ascii="標楷體" w:hAnsi="標楷體" w:hint="eastAsia"/>
          <w:b/>
          <w:iCs/>
        </w:rPr>
        <w:t>建立信任 是關鍵第一步</w:t>
      </w:r>
    </w:p>
    <w:p w:rsidR="008758ED" w:rsidRPr="00BC2531" w:rsidRDefault="008758ED" w:rsidP="00791691">
      <w:pPr>
        <w:pStyle w:val="aff9"/>
        <w:rPr>
          <w:rFonts w:ascii="標楷體" w:hAnsi="標楷體"/>
          <w:iCs/>
        </w:rPr>
      </w:pPr>
      <w:r w:rsidRPr="00BC2531">
        <w:rPr>
          <w:rFonts w:ascii="標楷體" w:hAnsi="標楷體" w:hint="eastAsia"/>
          <w:iCs/>
        </w:rPr>
        <w:t>只不過，台灣目前似乎只希望學習兩國選址程序後半段的深地層處理技術，更重要的溝通程序，卻仍付之闕如。</w:t>
      </w:r>
    </w:p>
    <w:p w:rsidR="008758ED" w:rsidRPr="00BC2531" w:rsidRDefault="008758ED" w:rsidP="00791691">
      <w:pPr>
        <w:pStyle w:val="aff9"/>
        <w:rPr>
          <w:rFonts w:ascii="標楷體" w:hAnsi="標楷體"/>
          <w:iCs/>
        </w:rPr>
      </w:pPr>
      <w:r w:rsidRPr="00BC2531">
        <w:rPr>
          <w:rFonts w:ascii="標楷體" w:hAnsi="標楷體" w:hint="eastAsia"/>
          <w:iCs/>
        </w:rPr>
        <w:t>瑞典的四家核電業者，於一九七○年共同出資成立SKB。為了進行用過核子燃料的深層地質處置研究，SKB從七七年開始，陸續在瑞典各地十一處地點進行鑽探，但他們所到之處，皆遭遇激烈的居民抗爭，讓他們陷入瓶頸。</w:t>
      </w:r>
    </w:p>
    <w:p w:rsidR="008758ED" w:rsidRPr="00BC2531" w:rsidRDefault="008758ED" w:rsidP="00791691">
      <w:pPr>
        <w:pStyle w:val="aff9"/>
        <w:rPr>
          <w:rFonts w:ascii="標楷體" w:hAnsi="標楷體"/>
          <w:iCs/>
        </w:rPr>
      </w:pPr>
      <w:r w:rsidRPr="00BC2531">
        <w:rPr>
          <w:rFonts w:ascii="標楷體" w:hAnsi="標楷體" w:hint="eastAsia"/>
          <w:iCs/>
        </w:rPr>
        <w:t>SKB後來改變戰術。從九二年開始，他們不再偷偷摸摸鑿井，而是發信給全瑞典二九○</w:t>
      </w:r>
      <w:proofErr w:type="gramStart"/>
      <w:r w:rsidRPr="00BC2531">
        <w:rPr>
          <w:rFonts w:ascii="標楷體" w:hAnsi="標楷體" w:hint="eastAsia"/>
          <w:iCs/>
        </w:rPr>
        <w:t>個</w:t>
      </w:r>
      <w:proofErr w:type="gramEnd"/>
      <w:r w:rsidRPr="00BC2531">
        <w:rPr>
          <w:rFonts w:ascii="標楷體" w:hAnsi="標楷體" w:hint="eastAsia"/>
          <w:iCs/>
        </w:rPr>
        <w:t>自治市，邀請各地民眾，若有興趣成為高階核廢候選場址，SKB將主動前往說明。</w:t>
      </w:r>
    </w:p>
    <w:p w:rsidR="008758ED" w:rsidRPr="00BC2531" w:rsidRDefault="008758ED" w:rsidP="00791691">
      <w:pPr>
        <w:pStyle w:val="aff9"/>
        <w:rPr>
          <w:rFonts w:ascii="標楷體" w:hAnsi="標楷體"/>
          <w:iCs/>
        </w:rPr>
      </w:pPr>
      <w:r w:rsidRPr="00BC2531">
        <w:rPr>
          <w:rFonts w:ascii="標楷體" w:hAnsi="標楷體" w:hint="eastAsia"/>
          <w:iCs/>
        </w:rPr>
        <w:t>這意味著所有的鑽探研究工作，都必須先經過當地政府認可，將民眾的抗議聲浪降到最低。</w:t>
      </w:r>
    </w:p>
    <w:p w:rsidR="008758ED" w:rsidRPr="00BC2531" w:rsidRDefault="008758ED" w:rsidP="00791691">
      <w:pPr>
        <w:pStyle w:val="aff9"/>
        <w:rPr>
          <w:rFonts w:ascii="標楷體" w:hAnsi="標楷體"/>
          <w:iCs/>
        </w:rPr>
      </w:pPr>
      <w:r w:rsidRPr="00BC2531">
        <w:rPr>
          <w:rFonts w:ascii="標楷體" w:hAnsi="標楷體" w:hint="eastAsia"/>
          <w:iCs/>
        </w:rPr>
        <w:t>經過一輪徵求後，共有十三</w:t>
      </w:r>
      <w:proofErr w:type="gramStart"/>
      <w:r w:rsidRPr="00BC2531">
        <w:rPr>
          <w:rFonts w:ascii="標楷體" w:hAnsi="標楷體" w:hint="eastAsia"/>
          <w:iCs/>
        </w:rPr>
        <w:t>個</w:t>
      </w:r>
      <w:proofErr w:type="gramEnd"/>
      <w:r w:rsidRPr="00BC2531">
        <w:rPr>
          <w:rFonts w:ascii="標楷體" w:hAnsi="標楷體" w:hint="eastAsia"/>
          <w:iCs/>
        </w:rPr>
        <w:t>自治市表達興趣，隨後SKB共完成了八處可行性研究，後來選定其中兩處</w:t>
      </w:r>
      <w:proofErr w:type="gramStart"/>
      <w:r w:rsidRPr="00BC2531">
        <w:rPr>
          <w:rFonts w:ascii="標楷體" w:hAnsi="標楷體" w:hint="eastAsia"/>
          <w:iCs/>
        </w:rPr>
        <w:t>——</w:t>
      </w:r>
      <w:proofErr w:type="gramEnd"/>
      <w:r w:rsidRPr="00BC2531">
        <w:rPr>
          <w:rFonts w:ascii="標楷體" w:hAnsi="標楷體" w:hint="eastAsia"/>
          <w:iCs/>
        </w:rPr>
        <w:t>東哈馬爾（Osthammar）與奧斯卡港（Oskarshamn），在○二至○七年進行進一步的研究，才正式進入選</w:t>
      </w:r>
      <w:proofErr w:type="gramStart"/>
      <w:r w:rsidRPr="00BC2531">
        <w:rPr>
          <w:rFonts w:ascii="標楷體" w:hAnsi="標楷體" w:hint="eastAsia"/>
          <w:iCs/>
        </w:rPr>
        <w:t>址</w:t>
      </w:r>
      <w:proofErr w:type="gramEnd"/>
      <w:r w:rsidRPr="00BC2531">
        <w:rPr>
          <w:rFonts w:ascii="標楷體" w:hAnsi="標楷體" w:hint="eastAsia"/>
          <w:iCs/>
        </w:rPr>
        <w:t>程序。</w:t>
      </w:r>
    </w:p>
    <w:p w:rsidR="008758ED" w:rsidRPr="00BC2531" w:rsidRDefault="008758ED" w:rsidP="00791691">
      <w:pPr>
        <w:pStyle w:val="aff9"/>
        <w:rPr>
          <w:rFonts w:ascii="標楷體" w:hAnsi="標楷體"/>
          <w:iCs/>
        </w:rPr>
      </w:pPr>
      <w:r w:rsidRPr="00BC2531">
        <w:rPr>
          <w:rFonts w:ascii="標楷體" w:hAnsi="標楷體" w:hint="eastAsia"/>
          <w:iCs/>
        </w:rPr>
        <w:t>過去十年內，SKB公司積極與當地居民建立共存共榮關係。他們承諾在核廢貯存場將優先雇用當地居民，改善道路基礎建設、醫療建設，甚至提議將核廢廠包裝成觀光行程，鼓勵地方發展服務業。</w:t>
      </w:r>
    </w:p>
    <w:p w:rsidR="008758ED" w:rsidRPr="00BC2531" w:rsidRDefault="008758ED" w:rsidP="00791691">
      <w:pPr>
        <w:pStyle w:val="aff9"/>
        <w:rPr>
          <w:rFonts w:ascii="標楷體" w:hAnsi="標楷體"/>
          <w:iCs/>
        </w:rPr>
      </w:pPr>
      <w:r w:rsidRPr="00BC2531">
        <w:rPr>
          <w:rFonts w:ascii="標楷體" w:hAnsi="標楷體" w:hint="eastAsia"/>
          <w:iCs/>
        </w:rPr>
        <w:t>「建立信任是</w:t>
      </w:r>
      <w:proofErr w:type="gramStart"/>
      <w:r w:rsidRPr="00BC2531">
        <w:rPr>
          <w:rFonts w:ascii="標楷體" w:hAnsi="標楷體" w:hint="eastAsia"/>
          <w:iCs/>
        </w:rPr>
        <w:t>最</w:t>
      </w:r>
      <w:proofErr w:type="gramEnd"/>
      <w:r w:rsidRPr="00BC2531">
        <w:rPr>
          <w:rFonts w:ascii="標楷體" w:hAnsi="標楷體" w:hint="eastAsia"/>
          <w:iCs/>
        </w:rPr>
        <w:t>關鍵的一步，」SKB資深顧問佛斯壯（Hans Forsstrom）在去年來台分享核廢處理經驗時，特別提到民眾公開參與程序的重要。</w:t>
      </w:r>
    </w:p>
    <w:p w:rsidR="008758ED" w:rsidRPr="00BC2531" w:rsidRDefault="008758ED" w:rsidP="00791691">
      <w:pPr>
        <w:pStyle w:val="aff9"/>
        <w:rPr>
          <w:rFonts w:ascii="標楷體" w:hAnsi="標楷體"/>
          <w:b/>
          <w:iCs/>
          <w:u w:val="single"/>
        </w:rPr>
      </w:pPr>
      <w:r w:rsidRPr="00BC2531">
        <w:rPr>
          <w:rFonts w:ascii="標楷體" w:hAnsi="標楷體" w:hint="eastAsia"/>
          <w:b/>
          <w:iCs/>
          <w:u w:val="single"/>
        </w:rPr>
        <w:t>選址流程 透明公開</w:t>
      </w:r>
    </w:p>
    <w:p w:rsidR="008758ED" w:rsidRPr="00BC2531" w:rsidRDefault="008758ED" w:rsidP="00791691">
      <w:pPr>
        <w:pStyle w:val="aff9"/>
        <w:rPr>
          <w:rFonts w:ascii="標楷體" w:hAnsi="標楷體"/>
          <w:iCs/>
        </w:rPr>
      </w:pPr>
      <w:r w:rsidRPr="00BC2531">
        <w:rPr>
          <w:rFonts w:ascii="標楷體" w:hAnsi="標楷體" w:hint="eastAsia"/>
          <w:iCs/>
        </w:rPr>
        <w:t>只有讓民眾了解核廢處理的細節，獲得地方支持，後續研究工作才可能順利進行，也才有今日居民對核廢處理的高度共識。「這是SKB過去幾十年學到最寶貴的教訓，」佛斯壯說。</w:t>
      </w:r>
    </w:p>
    <w:p w:rsidR="008758ED" w:rsidRPr="00BC2531" w:rsidRDefault="008758ED" w:rsidP="00791691">
      <w:pPr>
        <w:pStyle w:val="aff9"/>
        <w:rPr>
          <w:rFonts w:ascii="標楷體" w:hAnsi="標楷體"/>
          <w:iCs/>
        </w:rPr>
      </w:pPr>
      <w:r w:rsidRPr="00BC2531">
        <w:rPr>
          <w:rFonts w:ascii="標楷體" w:hAnsi="標楷體" w:hint="eastAsia"/>
          <w:iCs/>
        </w:rPr>
        <w:t>他強調，SKB在</w:t>
      </w:r>
      <w:proofErr w:type="gramStart"/>
      <w:r w:rsidRPr="00BC2531">
        <w:rPr>
          <w:rFonts w:ascii="標楷體" w:hAnsi="標楷體" w:hint="eastAsia"/>
          <w:iCs/>
        </w:rPr>
        <w:t>選址前</w:t>
      </w:r>
      <w:proofErr w:type="gramEnd"/>
      <w:r w:rsidRPr="00BC2531">
        <w:rPr>
          <w:rFonts w:ascii="標楷體" w:hAnsi="標楷體" w:hint="eastAsia"/>
          <w:iCs/>
        </w:rPr>
        <w:t>，必須經過五個單位的同意：中央政府、瑞典輻射安全局、環保法庭，以及兩處的地方議會。他也當面建議台電，應成立專責核廢處理機構，並加強與地方民眾溝通。</w:t>
      </w:r>
    </w:p>
    <w:p w:rsidR="008758ED" w:rsidRPr="00BC2531" w:rsidRDefault="008758ED" w:rsidP="00791691">
      <w:pPr>
        <w:pStyle w:val="aff9"/>
        <w:rPr>
          <w:rFonts w:ascii="標楷體" w:hAnsi="標楷體"/>
          <w:iCs/>
        </w:rPr>
      </w:pPr>
      <w:r w:rsidRPr="00BC2531">
        <w:rPr>
          <w:rFonts w:ascii="標楷體" w:hAnsi="標楷體" w:hint="eastAsia"/>
          <w:iCs/>
        </w:rPr>
        <w:t>「整個流程的資訊透明非常重要，千萬不能讓人認為是在</w:t>
      </w:r>
      <w:proofErr w:type="gramStart"/>
      <w:r w:rsidRPr="00BC2531">
        <w:rPr>
          <w:rFonts w:ascii="標楷體" w:hAnsi="標楷體" w:hint="eastAsia"/>
          <w:iCs/>
        </w:rPr>
        <w:t>祕</w:t>
      </w:r>
      <w:proofErr w:type="gramEnd"/>
      <w:r w:rsidRPr="00BC2531">
        <w:rPr>
          <w:rFonts w:ascii="標楷體" w:hAnsi="標楷體" w:hint="eastAsia"/>
          <w:iCs/>
        </w:rPr>
        <w:t>密進行，否則整個計劃將回到原點，」佛斯壯近日接受《天下》訪問時表示。</w:t>
      </w:r>
    </w:p>
    <w:p w:rsidR="008758ED" w:rsidRPr="00BC2531" w:rsidRDefault="008758ED" w:rsidP="00791691">
      <w:pPr>
        <w:pStyle w:val="aff9"/>
        <w:rPr>
          <w:rFonts w:ascii="標楷體" w:hAnsi="標楷體"/>
          <w:iCs/>
        </w:rPr>
      </w:pPr>
      <w:r w:rsidRPr="00BC2531">
        <w:rPr>
          <w:rFonts w:ascii="標楷體" w:hAnsi="標楷體" w:hint="eastAsia"/>
          <w:iCs/>
        </w:rPr>
        <w:t>然而，外界有個印象，認為芬蘭與瑞典已拍板定案，選定高階核廢料最終處置場址，卻只對了一半。</w:t>
      </w:r>
    </w:p>
    <w:p w:rsidR="008758ED" w:rsidRPr="00BC2531" w:rsidRDefault="008758ED" w:rsidP="00791691">
      <w:pPr>
        <w:pStyle w:val="aff9"/>
        <w:rPr>
          <w:rFonts w:ascii="標楷體" w:hAnsi="標楷體"/>
          <w:iCs/>
        </w:rPr>
      </w:pPr>
      <w:r w:rsidRPr="00BC2531">
        <w:rPr>
          <w:rFonts w:ascii="標楷體" w:hAnsi="標楷體" w:hint="eastAsia"/>
          <w:iCs/>
        </w:rPr>
        <w:t>《天下》記者發現，兩國雖然都已打造地下實驗室研究核廢處理</w:t>
      </w:r>
      <w:proofErr w:type="gramStart"/>
      <w:r w:rsidRPr="00BC2531">
        <w:rPr>
          <w:rFonts w:ascii="標楷體" w:hAnsi="標楷體" w:hint="eastAsia"/>
          <w:iCs/>
        </w:rPr>
        <w:t>——</w:t>
      </w:r>
      <w:proofErr w:type="gramEnd"/>
      <w:r w:rsidRPr="00BC2531">
        <w:rPr>
          <w:rFonts w:ascii="標楷體" w:hAnsi="標楷體" w:hint="eastAsia"/>
          <w:iCs/>
        </w:rPr>
        <w:t>芬蘭的安卡羅與瑞典的阿斯波（Aspo）</w:t>
      </w:r>
      <w:proofErr w:type="gramStart"/>
      <w:r w:rsidRPr="00BC2531">
        <w:rPr>
          <w:rFonts w:ascii="標楷體" w:hAnsi="標楷體" w:hint="eastAsia"/>
          <w:iCs/>
        </w:rPr>
        <w:t>——</w:t>
      </w:r>
      <w:proofErr w:type="gramEnd"/>
      <w:r w:rsidRPr="00BC2531">
        <w:rPr>
          <w:rFonts w:ascii="標楷體" w:hAnsi="標楷體" w:hint="eastAsia"/>
          <w:iCs/>
        </w:rPr>
        <w:t>真正的核廢貯存設施，中央政府卻都尚未核發建造許可。</w:t>
      </w:r>
    </w:p>
    <w:p w:rsidR="008758ED" w:rsidRPr="00BC2531" w:rsidRDefault="008758ED" w:rsidP="00791691">
      <w:pPr>
        <w:pStyle w:val="aff9"/>
        <w:rPr>
          <w:rFonts w:ascii="標楷體" w:hAnsi="標楷體"/>
          <w:iCs/>
        </w:rPr>
      </w:pPr>
      <w:r w:rsidRPr="00BC2531">
        <w:rPr>
          <w:rFonts w:ascii="標楷體" w:hAnsi="標楷體" w:hint="eastAsia"/>
          <w:iCs/>
        </w:rPr>
        <w:t>瑞典輻射安全局在七月的新聞稿中指出，SKB公司一一年提出在奧斯卡港建造用過核燃料封裝廠，以及在東哈馬爾建造深地層貯存場的許可，都還在嚴格審核中。</w:t>
      </w:r>
    </w:p>
    <w:p w:rsidR="008758ED" w:rsidRPr="00BC2531" w:rsidRDefault="008758ED" w:rsidP="00791691">
      <w:pPr>
        <w:pStyle w:val="aff9"/>
        <w:rPr>
          <w:rFonts w:ascii="標楷體" w:hAnsi="標楷體"/>
          <w:iCs/>
        </w:rPr>
      </w:pPr>
      <w:r w:rsidRPr="00BC2531">
        <w:rPr>
          <w:rFonts w:ascii="標楷體" w:hAnsi="標楷體" w:hint="eastAsia"/>
          <w:iCs/>
        </w:rPr>
        <w:t>綠色公民行動聯盟研究員徐詩雅，今年至北歐考察，在與奧斯卡港和東哈馬爾市政府訪談時，才發現這兩市其實都尚未核准核廢場址的建造許可。</w:t>
      </w:r>
    </w:p>
    <w:p w:rsidR="008758ED" w:rsidRPr="00BC2531" w:rsidRDefault="008758ED" w:rsidP="00791691">
      <w:pPr>
        <w:pStyle w:val="aff9"/>
        <w:rPr>
          <w:rFonts w:ascii="標楷體" w:hAnsi="標楷體"/>
          <w:iCs/>
        </w:rPr>
      </w:pPr>
      <w:r w:rsidRPr="00BC2531">
        <w:rPr>
          <w:rFonts w:ascii="標楷體" w:hAnsi="標楷體" w:hint="eastAsia"/>
          <w:iCs/>
        </w:rPr>
        <w:t>「兩位市長強調，很多人訛傳瑞典早就</w:t>
      </w:r>
      <w:proofErr w:type="gramStart"/>
      <w:r w:rsidRPr="00BC2531">
        <w:rPr>
          <w:rFonts w:ascii="標楷體" w:hAnsi="標楷體" w:hint="eastAsia"/>
          <w:iCs/>
        </w:rPr>
        <w:t>選好核廢</w:t>
      </w:r>
      <w:proofErr w:type="gramEnd"/>
      <w:r w:rsidRPr="00BC2531">
        <w:rPr>
          <w:rFonts w:ascii="標楷體" w:hAnsi="標楷體" w:hint="eastAsia"/>
          <w:iCs/>
        </w:rPr>
        <w:t>最終處置場址，是天大誤會，一定要澄清，」她說。</w:t>
      </w:r>
    </w:p>
    <w:p w:rsidR="008758ED" w:rsidRPr="00BC2531" w:rsidRDefault="008758ED" w:rsidP="00791691">
      <w:pPr>
        <w:pStyle w:val="aff9"/>
        <w:rPr>
          <w:rFonts w:ascii="標楷體" w:hAnsi="標楷體"/>
          <w:iCs/>
        </w:rPr>
      </w:pPr>
      <w:r w:rsidRPr="00BC2531">
        <w:rPr>
          <w:rFonts w:ascii="標楷體" w:hAnsi="標楷體" w:hint="eastAsia"/>
          <w:iCs/>
        </w:rPr>
        <w:t>芬蘭的計劃，也才走到半途。</w:t>
      </w:r>
    </w:p>
    <w:p w:rsidR="008758ED" w:rsidRPr="00BC2531" w:rsidRDefault="008758ED" w:rsidP="00791691">
      <w:pPr>
        <w:pStyle w:val="aff9"/>
        <w:rPr>
          <w:rFonts w:ascii="標楷體" w:hAnsi="標楷體"/>
          <w:iCs/>
        </w:rPr>
      </w:pPr>
      <w:r w:rsidRPr="00BC2531">
        <w:rPr>
          <w:rFonts w:ascii="標楷體" w:hAnsi="標楷體" w:hint="eastAsia"/>
          <w:iCs/>
        </w:rPr>
        <w:t>由芬蘭兩家核電業者共同成立的核廢處理顧問公司波西瓦，儘管已經設立安卡羅地下實驗室，在一二年底，向芬蘭就業與經濟部送出深層地下貯存設備的建造執照，並已獲得地方政府核准，但還必須經過芬蘭輻射及核能安全局（STUK）的審查。</w:t>
      </w:r>
    </w:p>
    <w:p w:rsidR="008758ED" w:rsidRPr="00BC2531" w:rsidRDefault="008758ED" w:rsidP="00791691">
      <w:pPr>
        <w:pStyle w:val="aff9"/>
        <w:rPr>
          <w:rFonts w:ascii="標楷體" w:hAnsi="標楷體"/>
          <w:b/>
          <w:iCs/>
        </w:rPr>
      </w:pPr>
      <w:r w:rsidRPr="00BC2531">
        <w:rPr>
          <w:rFonts w:ascii="標楷體" w:hAnsi="標楷體" w:hint="eastAsia"/>
          <w:b/>
          <w:iCs/>
        </w:rPr>
        <w:t>芬蘭專家：欲速則不達</w:t>
      </w:r>
    </w:p>
    <w:p w:rsidR="008758ED" w:rsidRPr="00BC2531" w:rsidRDefault="008758ED" w:rsidP="00791691">
      <w:pPr>
        <w:pStyle w:val="aff9"/>
        <w:rPr>
          <w:rFonts w:ascii="標楷體" w:hAnsi="標楷體"/>
          <w:iCs/>
        </w:rPr>
      </w:pPr>
      <w:r w:rsidRPr="00BC2531">
        <w:rPr>
          <w:rFonts w:ascii="標楷體" w:hAnsi="標楷體" w:hint="eastAsia"/>
          <w:iCs/>
        </w:rPr>
        <w:t>芬蘭資深核電顧問艾卡斯（Timo Aikas）在去年訪台時強調，應確保選址程序由始至終，各種民眾聲音都能充分表達，否則恐將「欲速則不達」。</w:t>
      </w:r>
    </w:p>
    <w:p w:rsidR="008758ED" w:rsidRPr="00BC2531" w:rsidRDefault="008758ED" w:rsidP="00791691">
      <w:pPr>
        <w:pStyle w:val="aff9"/>
        <w:rPr>
          <w:rFonts w:ascii="標楷體" w:hAnsi="標楷體"/>
          <w:iCs/>
        </w:rPr>
      </w:pPr>
      <w:r w:rsidRPr="00BC2531">
        <w:rPr>
          <w:rFonts w:ascii="標楷體" w:hAnsi="標楷體" w:hint="eastAsia"/>
          <w:iCs/>
        </w:rPr>
        <w:t>「我在國際上看到許多選址失敗的例子，往往是因為想抄近路，沒有聆聽民眾的聲音，」他說。</w:t>
      </w:r>
    </w:p>
    <w:p w:rsidR="008758ED" w:rsidRPr="00BC2531" w:rsidRDefault="008758ED" w:rsidP="00791691">
      <w:pPr>
        <w:pStyle w:val="aff9"/>
        <w:rPr>
          <w:rFonts w:ascii="標楷體" w:hAnsi="標楷體"/>
          <w:iCs/>
        </w:rPr>
      </w:pPr>
      <w:r w:rsidRPr="00BC2531">
        <w:rPr>
          <w:rFonts w:ascii="標楷體" w:hAnsi="標楷體" w:hint="eastAsia"/>
          <w:iCs/>
        </w:rPr>
        <w:t>因為繁瑣的來回公眾溝通與嚴苛的政府監督，芬蘭、瑞典兩國儘管從七○年代就啟動用過核燃料最終處置研究，四十年後的今天，仍未定案。</w:t>
      </w:r>
    </w:p>
    <w:p w:rsidR="008758ED" w:rsidRPr="00BC2531" w:rsidRDefault="008758ED" w:rsidP="00791691">
      <w:pPr>
        <w:pStyle w:val="aff9"/>
        <w:rPr>
          <w:rFonts w:ascii="標楷體" w:hAnsi="標楷體"/>
          <w:iCs/>
        </w:rPr>
      </w:pPr>
      <w:r w:rsidRPr="00BC2531">
        <w:rPr>
          <w:rFonts w:ascii="標楷體" w:hAnsi="標楷體" w:hint="eastAsia"/>
          <w:iCs/>
        </w:rPr>
        <w:t>面對類似課題的台灣，更應提前展開公開透明的對話與溝通，建立大眾的信任。</w:t>
      </w:r>
    </w:p>
    <w:p w:rsidR="008758ED" w:rsidRPr="00BC2531" w:rsidRDefault="008758ED" w:rsidP="00791691">
      <w:pPr>
        <w:pStyle w:val="aff9"/>
        <w:rPr>
          <w:rFonts w:ascii="標楷體" w:hAnsi="標楷體"/>
          <w:iCs/>
        </w:rPr>
      </w:pPr>
      <w:r w:rsidRPr="00BC2531">
        <w:rPr>
          <w:rFonts w:ascii="標楷體" w:hAnsi="標楷體" w:hint="eastAsia"/>
          <w:iCs/>
        </w:rPr>
        <w:t>芬蘭與瑞典在處理</w:t>
      </w:r>
      <w:proofErr w:type="gramStart"/>
      <w:r w:rsidRPr="00BC2531">
        <w:rPr>
          <w:rFonts w:ascii="標楷體" w:hAnsi="標楷體" w:hint="eastAsia"/>
          <w:iCs/>
        </w:rPr>
        <w:t>核廢上的</w:t>
      </w:r>
      <w:proofErr w:type="gramEnd"/>
      <w:r w:rsidRPr="00BC2531">
        <w:rPr>
          <w:rFonts w:ascii="標楷體" w:hAnsi="標楷體" w:hint="eastAsia"/>
          <w:iCs/>
        </w:rPr>
        <w:t>自然條件，比台灣優越許多。瑞典的國土面積為台灣的十二</w:t>
      </w:r>
      <w:proofErr w:type="gramStart"/>
      <w:r w:rsidRPr="00BC2531">
        <w:rPr>
          <w:rFonts w:ascii="標楷體" w:hAnsi="標楷體" w:hint="eastAsia"/>
          <w:iCs/>
        </w:rPr>
        <w:t>倍</w:t>
      </w:r>
      <w:proofErr w:type="gramEnd"/>
      <w:r w:rsidRPr="00BC2531">
        <w:rPr>
          <w:rFonts w:ascii="標楷體" w:hAnsi="標楷體" w:hint="eastAsia"/>
          <w:iCs/>
        </w:rPr>
        <w:t>多，芬蘭是台灣的九．四倍，而台灣的人口密度是瑞典的三十</w:t>
      </w:r>
      <w:proofErr w:type="gramStart"/>
      <w:r w:rsidRPr="00BC2531">
        <w:rPr>
          <w:rFonts w:ascii="標楷體" w:hAnsi="標楷體" w:hint="eastAsia"/>
          <w:iCs/>
        </w:rPr>
        <w:t>倍</w:t>
      </w:r>
      <w:proofErr w:type="gramEnd"/>
      <w:r w:rsidRPr="00BC2531">
        <w:rPr>
          <w:rFonts w:ascii="標楷體" w:hAnsi="標楷體" w:hint="eastAsia"/>
          <w:iCs/>
        </w:rPr>
        <w:t>、芬蘭的四十</w:t>
      </w:r>
      <w:proofErr w:type="gramStart"/>
      <w:r w:rsidRPr="00BC2531">
        <w:rPr>
          <w:rFonts w:ascii="標楷體" w:hAnsi="標楷體" w:hint="eastAsia"/>
          <w:iCs/>
        </w:rPr>
        <w:t>倍</w:t>
      </w:r>
      <w:proofErr w:type="gramEnd"/>
      <w:r w:rsidRPr="00BC2531">
        <w:rPr>
          <w:rFonts w:ascii="標楷體" w:hAnsi="標楷體" w:hint="eastAsia"/>
          <w:iCs/>
        </w:rPr>
        <w:t>。尋找核廢處理場址，對台灣來說，是更艱鉅的任務。</w:t>
      </w:r>
    </w:p>
    <w:p w:rsidR="008758ED" w:rsidRPr="00BC2531" w:rsidRDefault="008758ED" w:rsidP="00791691">
      <w:pPr>
        <w:pStyle w:val="aff9"/>
        <w:rPr>
          <w:rFonts w:ascii="標楷體" w:hAnsi="標楷體"/>
          <w:iCs/>
        </w:rPr>
      </w:pPr>
      <w:r w:rsidRPr="00BC2531">
        <w:rPr>
          <w:rFonts w:ascii="標楷體" w:hAnsi="標楷體" w:hint="eastAsia"/>
          <w:iCs/>
        </w:rPr>
        <w:t>其實，台電今年五月參訪芬蘭與瑞典核廢處理的報告中，即已明確指出，「多面向溝通是處置計劃成功的要素，芬蘭波西瓦公司及瑞典SKB公司強調與民眾溝通的重要，如波西瓦公司為強化與處置場所在地的溝通，長期租用當地一處莊園作為辦公室，強化與地方共存共榮的決心。SKB公司在選定處置場址之前，也與地方協調提出加值計劃的激勵方案。」</w:t>
      </w:r>
    </w:p>
    <w:p w:rsidR="008758ED" w:rsidRPr="00BC2531" w:rsidRDefault="008758ED" w:rsidP="00791691">
      <w:pPr>
        <w:pStyle w:val="aff9"/>
        <w:rPr>
          <w:rFonts w:ascii="標楷體" w:hAnsi="標楷體"/>
          <w:iCs/>
        </w:rPr>
      </w:pPr>
      <w:r w:rsidRPr="00BC2531">
        <w:rPr>
          <w:rFonts w:ascii="標楷體" w:hAnsi="標楷體" w:hint="eastAsia"/>
          <w:iCs/>
        </w:rPr>
        <w:t>台電報告中也強調選址成功的要件，就是資訊透明化。「處置計劃自地質鑽探之始，再經地下實驗區之選定，各種實驗室之建立，以迄最終處置場址之選定，長期、透明及關心的地方溝通，獲取信任，是成功的要素。」</w:t>
      </w:r>
    </w:p>
    <w:p w:rsidR="008758ED" w:rsidRPr="007B14EA" w:rsidRDefault="008758ED" w:rsidP="00791691">
      <w:pPr>
        <w:pStyle w:val="aff9"/>
      </w:pPr>
      <w:r w:rsidRPr="00BC2531">
        <w:rPr>
          <w:rFonts w:ascii="標楷體" w:hAnsi="標楷體" w:hint="eastAsia"/>
          <w:iCs/>
        </w:rPr>
        <w:t>在書面報告中，台電已經掌握北歐國家的成功經驗。但在現階段選址研究，台電卻還未踏出公開透明、充分溝通的第一步。愈晚踏出這一步，為居民反彈付出的代價愈大，這是瑞典、芬蘭兩國教我們的事。</w:t>
      </w:r>
      <w:r>
        <w:rPr>
          <w:rFonts w:ascii="標楷體" w:hAnsi="標楷體" w:hint="eastAsia"/>
          <w:iCs/>
        </w:rPr>
        <w:t>」資料來源：</w:t>
      </w:r>
      <w:r w:rsidRPr="00BC2531">
        <w:rPr>
          <w:rFonts w:ascii="標楷體" w:hAnsi="標楷體"/>
          <w:iCs/>
        </w:rPr>
        <w:t>https://futurecity.cw.com.tw/article/2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39B5C52"/>
    <w:multiLevelType w:val="multilevel"/>
    <w:tmpl w:val="A6A0F3A2"/>
    <w:lvl w:ilvl="0">
      <w:start w:val="1"/>
      <w:numFmt w:val="ideographTraditional"/>
      <w:pStyle w:val="a0"/>
      <w:suff w:val="nothing"/>
      <w:lvlText w:val="%1、"/>
      <w:lvlJc w:val="left"/>
      <w:pPr>
        <w:ind w:left="425" w:hanging="425"/>
      </w:pPr>
      <w:rPr>
        <w:rFonts w:hint="eastAsia"/>
      </w:rPr>
    </w:lvl>
    <w:lvl w:ilvl="1">
      <w:start w:val="1"/>
      <w:numFmt w:val="ideographLegalTraditional"/>
      <w:pStyle w:val="a1"/>
      <w:suff w:val="nothing"/>
      <w:lvlText w:val="%2、"/>
      <w:lvlJc w:val="left"/>
      <w:pPr>
        <w:ind w:left="454" w:hanging="454"/>
      </w:pPr>
      <w:rPr>
        <w:rFonts w:hint="eastAsia"/>
      </w:rPr>
    </w:lvl>
    <w:lvl w:ilvl="2">
      <w:start w:val="1"/>
      <w:numFmt w:val="taiwaneseCountingThousand"/>
      <w:pStyle w:val="a2"/>
      <w:suff w:val="nothing"/>
      <w:lvlText w:val="%3、"/>
      <w:lvlJc w:val="left"/>
      <w:pPr>
        <w:ind w:left="1418" w:hanging="1418"/>
      </w:pPr>
      <w:rPr>
        <w:rFonts w:hint="eastAsia"/>
        <w:lang w:val="en-US"/>
      </w:rPr>
    </w:lvl>
    <w:lvl w:ilvl="3">
      <w:start w:val="1"/>
      <w:numFmt w:val="taiwaneseCountingThousand"/>
      <w:pStyle w:val="a3"/>
      <w:suff w:val="nothing"/>
      <w:lvlText w:val="(%4)"/>
      <w:lvlJc w:val="left"/>
      <w:pPr>
        <w:ind w:left="2585" w:hanging="1985"/>
      </w:pPr>
      <w:rPr>
        <w:rFonts w:hint="eastAsia"/>
      </w:rPr>
    </w:lvl>
    <w:lvl w:ilvl="4">
      <w:start w:val="1"/>
      <w:numFmt w:val="decimal"/>
      <w:pStyle w:val="1"/>
      <w:lvlText w:val="%5."/>
      <w:lvlJc w:val="left"/>
      <w:pPr>
        <w:tabs>
          <w:tab w:val="num" w:pos="186"/>
        </w:tabs>
        <w:ind w:left="2171" w:hanging="851"/>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2">
    <w:nsid w:val="140E010C"/>
    <w:multiLevelType w:val="multilevel"/>
    <w:tmpl w:val="F95A9CDE"/>
    <w:lvl w:ilvl="0">
      <w:start w:val="1"/>
      <w:numFmt w:val="ideographLegalTraditional"/>
      <w:pStyle w:val="10"/>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upperLetter"/>
      <w:lvlText w:val="&lt;%6&gt;"/>
      <w:lvlJc w:val="left"/>
      <w:pPr>
        <w:ind w:left="2381" w:hanging="850"/>
      </w:pPr>
      <w:rPr>
        <w:rFonts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0F86F7A8"/>
    <w:lvl w:ilvl="0" w:tplc="82789E9A">
      <w:start w:val="1"/>
      <w:numFmt w:val="decimal"/>
      <w:pStyle w:val="a4"/>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FE143F"/>
    <w:multiLevelType w:val="hybridMultilevel"/>
    <w:tmpl w:val="0504E774"/>
    <w:lvl w:ilvl="0" w:tplc="A1A269AC">
      <w:start w:val="1"/>
      <w:numFmt w:val="decimal"/>
      <w:pStyle w:val="a5"/>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F8B24C54">
      <w:start w:val="1"/>
      <w:numFmt w:val="taiwaneseCountingThousand"/>
      <w:lvlText w:val="%3、"/>
      <w:lvlJc w:val="right"/>
      <w:pPr>
        <w:ind w:left="1440" w:hanging="480"/>
      </w:pPr>
      <w:rPr>
        <w:rFonts w:ascii="標楷體" w:eastAsia="標楷體" w:hAnsi="Arial" w:cs="Times New Roman"/>
      </w:rPr>
    </w:lvl>
    <w:lvl w:ilvl="3" w:tplc="0409000F">
      <w:start w:val="1"/>
      <w:numFmt w:val="decimal"/>
      <w:lvlText w:val="%4."/>
      <w:lvlJc w:val="left"/>
      <w:pPr>
        <w:ind w:left="1920" w:hanging="480"/>
      </w:pPr>
    </w:lvl>
    <w:lvl w:ilvl="4" w:tplc="DE88B27E">
      <w:start w:val="1"/>
      <w:numFmt w:val="taiwaneseCountingThousand"/>
      <w:lvlText w:val="%5、"/>
      <w:lvlJc w:val="left"/>
      <w:pPr>
        <w:ind w:left="2640" w:hanging="72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D97687"/>
    <w:multiLevelType w:val="hybridMultilevel"/>
    <w:tmpl w:val="F822EEFC"/>
    <w:lvl w:ilvl="0" w:tplc="26A4BCC6">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6">
    <w:nsid w:val="441523EB"/>
    <w:multiLevelType w:val="hybridMultilevel"/>
    <w:tmpl w:val="05AE3BB2"/>
    <w:lvl w:ilvl="0" w:tplc="6DE67236">
      <w:start w:val="1"/>
      <w:numFmt w:val="taiwaneseCountingThousand"/>
      <w:pStyle w:val="a6"/>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5F5684"/>
    <w:multiLevelType w:val="hybridMultilevel"/>
    <w:tmpl w:val="15E8C1C8"/>
    <w:lvl w:ilvl="0" w:tplc="93F24858">
      <w:start w:val="1"/>
      <w:numFmt w:val="decimal"/>
      <w:pStyle w:val="a7"/>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4BDE5AC0"/>
    <w:multiLevelType w:val="hybridMultilevel"/>
    <w:tmpl w:val="9E00D024"/>
    <w:lvl w:ilvl="0" w:tplc="100268EA">
      <w:start w:val="1"/>
      <w:numFmt w:val="upperLetter"/>
      <w:lvlText w:val="&lt;%1&gt;"/>
      <w:lvlJc w:val="left"/>
      <w:pPr>
        <w:ind w:left="2521" w:hanging="480"/>
      </w:pPr>
      <w:rPr>
        <w:rFonts w:hint="eastAsia"/>
      </w:rPr>
    </w:lvl>
    <w:lvl w:ilvl="1" w:tplc="04090019" w:tentative="1">
      <w:start w:val="1"/>
      <w:numFmt w:val="ideographTraditional"/>
      <w:lvlText w:val="%2、"/>
      <w:lvlJc w:val="left"/>
      <w:pPr>
        <w:ind w:left="3001" w:hanging="480"/>
      </w:pPr>
    </w:lvl>
    <w:lvl w:ilvl="2" w:tplc="0409001B" w:tentative="1">
      <w:start w:val="1"/>
      <w:numFmt w:val="lowerRoman"/>
      <w:lvlText w:val="%3."/>
      <w:lvlJc w:val="right"/>
      <w:pPr>
        <w:ind w:left="3481" w:hanging="480"/>
      </w:pPr>
    </w:lvl>
    <w:lvl w:ilvl="3" w:tplc="0409000F" w:tentative="1">
      <w:start w:val="1"/>
      <w:numFmt w:val="decimal"/>
      <w:lvlText w:val="%4."/>
      <w:lvlJc w:val="left"/>
      <w:pPr>
        <w:ind w:left="3961" w:hanging="480"/>
      </w:pPr>
    </w:lvl>
    <w:lvl w:ilvl="4" w:tplc="04090019" w:tentative="1">
      <w:start w:val="1"/>
      <w:numFmt w:val="ideographTraditional"/>
      <w:lvlText w:val="%5、"/>
      <w:lvlJc w:val="left"/>
      <w:pPr>
        <w:ind w:left="4441" w:hanging="480"/>
      </w:pPr>
    </w:lvl>
    <w:lvl w:ilvl="5" w:tplc="0409001B" w:tentative="1">
      <w:start w:val="1"/>
      <w:numFmt w:val="lowerRoman"/>
      <w:lvlText w:val="%6."/>
      <w:lvlJc w:val="right"/>
      <w:pPr>
        <w:ind w:left="4921" w:hanging="480"/>
      </w:pPr>
    </w:lvl>
    <w:lvl w:ilvl="6" w:tplc="0409000F" w:tentative="1">
      <w:start w:val="1"/>
      <w:numFmt w:val="decimal"/>
      <w:lvlText w:val="%7."/>
      <w:lvlJc w:val="left"/>
      <w:pPr>
        <w:ind w:left="5401" w:hanging="480"/>
      </w:pPr>
    </w:lvl>
    <w:lvl w:ilvl="7" w:tplc="04090019" w:tentative="1">
      <w:start w:val="1"/>
      <w:numFmt w:val="ideographTraditional"/>
      <w:lvlText w:val="%8、"/>
      <w:lvlJc w:val="left"/>
      <w:pPr>
        <w:ind w:left="5881" w:hanging="480"/>
      </w:pPr>
    </w:lvl>
    <w:lvl w:ilvl="8" w:tplc="0409001B" w:tentative="1">
      <w:start w:val="1"/>
      <w:numFmt w:val="lowerRoman"/>
      <w:lvlText w:val="%9."/>
      <w:lvlJc w:val="right"/>
      <w:pPr>
        <w:ind w:left="6361" w:hanging="480"/>
      </w:pPr>
    </w:lvl>
  </w:abstractNum>
  <w:abstractNum w:abstractNumId="9">
    <w:nsid w:val="4D4E7F07"/>
    <w:multiLevelType w:val="hybridMultilevel"/>
    <w:tmpl w:val="16AC4BC6"/>
    <w:lvl w:ilvl="0" w:tplc="43B4D840">
      <w:start w:val="1"/>
      <w:numFmt w:val="upperLetter"/>
      <w:lvlText w:val="&lt;%1&gt;"/>
      <w:lvlJc w:val="left"/>
      <w:pPr>
        <w:ind w:left="25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18D4356"/>
    <w:multiLevelType w:val="hybridMultilevel"/>
    <w:tmpl w:val="F32EDF8C"/>
    <w:lvl w:ilvl="0" w:tplc="1784904E">
      <w:start w:val="1"/>
      <w:numFmt w:val="upperLetter"/>
      <w:lvlText w:val="&lt;%1&gt;"/>
      <w:lvlJc w:val="left"/>
      <w:pPr>
        <w:ind w:left="25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2BA770F"/>
    <w:multiLevelType w:val="hybridMultilevel"/>
    <w:tmpl w:val="F8F090FE"/>
    <w:lvl w:ilvl="0" w:tplc="E0A0E0C8">
      <w:start w:val="1"/>
      <w:numFmt w:val="upperLetter"/>
      <w:pStyle w:val="a8"/>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6E54857"/>
    <w:multiLevelType w:val="hybridMultilevel"/>
    <w:tmpl w:val="DD243272"/>
    <w:lvl w:ilvl="0" w:tplc="9D2669BE">
      <w:start w:val="1"/>
      <w:numFmt w:val="decimal"/>
      <w:pStyle w:val="a9"/>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847606D"/>
    <w:multiLevelType w:val="multilevel"/>
    <w:tmpl w:val="8F040DF0"/>
    <w:lvl w:ilvl="0">
      <w:start w:val="1"/>
      <w:numFmt w:val="taiwaneseCountingThousand"/>
      <w:pStyle w:val="aa"/>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605" w:hanging="959"/>
      </w:pPr>
      <w:rPr>
        <w:rFonts w:ascii="標楷體" w:eastAsia="標楷體" w:hint="eastAsia"/>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14">
    <w:nsid w:val="7201506D"/>
    <w:multiLevelType w:val="hybridMultilevel"/>
    <w:tmpl w:val="4D5C4306"/>
    <w:lvl w:ilvl="0" w:tplc="2748505A">
      <w:start w:val="1"/>
      <w:numFmt w:val="upperLetter"/>
      <w:lvlText w:val="&lt;%1&gt;"/>
      <w:lvlJc w:val="left"/>
      <w:pPr>
        <w:ind w:left="25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96D1564"/>
    <w:multiLevelType w:val="hybridMultilevel"/>
    <w:tmpl w:val="C1709CEE"/>
    <w:lvl w:ilvl="0" w:tplc="A8289B2A">
      <w:start w:val="1"/>
      <w:numFmt w:val="decimal"/>
      <w:lvlText w:val="%1."/>
      <w:lvlJc w:val="left"/>
      <w:pPr>
        <w:ind w:left="283" w:hanging="480"/>
      </w:pPr>
      <w:rPr>
        <w:rFonts w:hint="eastAsia"/>
        <w:b/>
        <w:i w:val="0"/>
      </w:rPr>
    </w:lvl>
    <w:lvl w:ilvl="1" w:tplc="04090019" w:tentative="1">
      <w:start w:val="1"/>
      <w:numFmt w:val="ideographTraditional"/>
      <w:lvlText w:val="%2、"/>
      <w:lvlJc w:val="left"/>
      <w:pPr>
        <w:ind w:left="763" w:hanging="480"/>
      </w:pPr>
    </w:lvl>
    <w:lvl w:ilvl="2" w:tplc="0409001B" w:tentative="1">
      <w:start w:val="1"/>
      <w:numFmt w:val="lowerRoman"/>
      <w:lvlText w:val="%3."/>
      <w:lvlJc w:val="right"/>
      <w:pPr>
        <w:ind w:left="1243" w:hanging="480"/>
      </w:pPr>
    </w:lvl>
    <w:lvl w:ilvl="3" w:tplc="0409000F" w:tentative="1">
      <w:start w:val="1"/>
      <w:numFmt w:val="decimal"/>
      <w:lvlText w:val="%4."/>
      <w:lvlJc w:val="left"/>
      <w:pPr>
        <w:ind w:left="1723" w:hanging="480"/>
      </w:pPr>
    </w:lvl>
    <w:lvl w:ilvl="4" w:tplc="04090019" w:tentative="1">
      <w:start w:val="1"/>
      <w:numFmt w:val="ideographTraditional"/>
      <w:lvlText w:val="%5、"/>
      <w:lvlJc w:val="left"/>
      <w:pPr>
        <w:ind w:left="2203" w:hanging="480"/>
      </w:pPr>
    </w:lvl>
    <w:lvl w:ilvl="5" w:tplc="0409001B" w:tentative="1">
      <w:start w:val="1"/>
      <w:numFmt w:val="lowerRoman"/>
      <w:lvlText w:val="%6."/>
      <w:lvlJc w:val="right"/>
      <w:pPr>
        <w:ind w:left="2683" w:hanging="480"/>
      </w:pPr>
    </w:lvl>
    <w:lvl w:ilvl="6" w:tplc="0409000F" w:tentative="1">
      <w:start w:val="1"/>
      <w:numFmt w:val="decimal"/>
      <w:lvlText w:val="%7."/>
      <w:lvlJc w:val="left"/>
      <w:pPr>
        <w:ind w:left="3163" w:hanging="480"/>
      </w:pPr>
    </w:lvl>
    <w:lvl w:ilvl="7" w:tplc="04090019" w:tentative="1">
      <w:start w:val="1"/>
      <w:numFmt w:val="ideographTraditional"/>
      <w:lvlText w:val="%8、"/>
      <w:lvlJc w:val="left"/>
      <w:pPr>
        <w:ind w:left="3643" w:hanging="480"/>
      </w:pPr>
    </w:lvl>
    <w:lvl w:ilvl="8" w:tplc="0409001B" w:tentative="1">
      <w:start w:val="1"/>
      <w:numFmt w:val="lowerRoman"/>
      <w:lvlText w:val="%9."/>
      <w:lvlJc w:val="right"/>
      <w:pPr>
        <w:ind w:left="4123" w:hanging="480"/>
      </w:pPr>
    </w:lvl>
  </w:abstractNum>
  <w:num w:numId="1">
    <w:abstractNumId w:val="2"/>
  </w:num>
  <w:num w:numId="2">
    <w:abstractNumId w:val="0"/>
  </w:num>
  <w:num w:numId="3">
    <w:abstractNumId w:val="3"/>
  </w:num>
  <w:num w:numId="4">
    <w:abstractNumId w:val="7"/>
  </w:num>
  <w:num w:numId="5">
    <w:abstractNumId w:val="4"/>
  </w:num>
  <w:num w:numId="6">
    <w:abstractNumId w:val="11"/>
  </w:num>
  <w:num w:numId="7">
    <w:abstractNumId w:val="2"/>
  </w:num>
  <w:num w:numId="8">
    <w:abstractNumId w:val="12"/>
  </w:num>
  <w:num w:numId="9">
    <w:abstractNumId w:val="6"/>
  </w:num>
  <w:num w:numId="10">
    <w:abstractNumId w:val="1"/>
  </w:num>
  <w:num w:numId="11">
    <w:abstractNumId w:val="1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5"/>
  </w:num>
  <w:num w:numId="15">
    <w:abstractNumId w:val="8"/>
  </w:num>
  <w:num w:numId="16">
    <w:abstractNumId w:val="9"/>
  </w:num>
  <w:num w:numId="17">
    <w:abstractNumId w:val="14"/>
  </w:num>
  <w:num w:numId="18">
    <w:abstractNumId w:val="10"/>
  </w:num>
  <w:num w:numId="19">
    <w:abstractNumId w:val="2"/>
    <w:lvlOverride w:ilvl="0">
      <w:startOverride w:val="6"/>
    </w:lvlOverride>
    <w:lvlOverride w:ilvl="1">
      <w:startOverride w:val="3"/>
    </w:lvlOverride>
    <w:lvlOverride w:ilvl="2">
      <w:startOverride w:val="10"/>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hideSpellingErrors/>
  <w:hideGrammatical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5219"/>
    <w:rsid w:val="0000544D"/>
    <w:rsid w:val="00006961"/>
    <w:rsid w:val="000112BF"/>
    <w:rsid w:val="00012233"/>
    <w:rsid w:val="00014E9D"/>
    <w:rsid w:val="00017318"/>
    <w:rsid w:val="000246F7"/>
    <w:rsid w:val="000249EC"/>
    <w:rsid w:val="00027F1E"/>
    <w:rsid w:val="0003114D"/>
    <w:rsid w:val="00036D76"/>
    <w:rsid w:val="00041290"/>
    <w:rsid w:val="00041394"/>
    <w:rsid w:val="00041F33"/>
    <w:rsid w:val="000433B2"/>
    <w:rsid w:val="00052430"/>
    <w:rsid w:val="0005457A"/>
    <w:rsid w:val="000569BA"/>
    <w:rsid w:val="00057F32"/>
    <w:rsid w:val="00062A25"/>
    <w:rsid w:val="00071E41"/>
    <w:rsid w:val="00073CB5"/>
    <w:rsid w:val="0007425C"/>
    <w:rsid w:val="00077553"/>
    <w:rsid w:val="00081B5D"/>
    <w:rsid w:val="000851A2"/>
    <w:rsid w:val="00086E33"/>
    <w:rsid w:val="000904C7"/>
    <w:rsid w:val="00091CD6"/>
    <w:rsid w:val="0009352E"/>
    <w:rsid w:val="00096959"/>
    <w:rsid w:val="00096B96"/>
    <w:rsid w:val="000A0A8A"/>
    <w:rsid w:val="000A10E9"/>
    <w:rsid w:val="000A2F3F"/>
    <w:rsid w:val="000A4245"/>
    <w:rsid w:val="000A5C21"/>
    <w:rsid w:val="000A6179"/>
    <w:rsid w:val="000B0B4A"/>
    <w:rsid w:val="000B1306"/>
    <w:rsid w:val="000B279A"/>
    <w:rsid w:val="000B500F"/>
    <w:rsid w:val="000B61D2"/>
    <w:rsid w:val="000B70A7"/>
    <w:rsid w:val="000B73DD"/>
    <w:rsid w:val="000C01A5"/>
    <w:rsid w:val="000C062D"/>
    <w:rsid w:val="000C4813"/>
    <w:rsid w:val="000C495F"/>
    <w:rsid w:val="000D66D9"/>
    <w:rsid w:val="000E2512"/>
    <w:rsid w:val="000E267F"/>
    <w:rsid w:val="000E6043"/>
    <w:rsid w:val="000E6431"/>
    <w:rsid w:val="000F21A5"/>
    <w:rsid w:val="000F67EE"/>
    <w:rsid w:val="00100643"/>
    <w:rsid w:val="00101DC2"/>
    <w:rsid w:val="00102B9F"/>
    <w:rsid w:val="00106E8A"/>
    <w:rsid w:val="00112637"/>
    <w:rsid w:val="00112ABC"/>
    <w:rsid w:val="0012001E"/>
    <w:rsid w:val="0012122A"/>
    <w:rsid w:val="001252D4"/>
    <w:rsid w:val="00125AF0"/>
    <w:rsid w:val="00126A55"/>
    <w:rsid w:val="00133D3A"/>
    <w:rsid w:val="00133F08"/>
    <w:rsid w:val="0013420B"/>
    <w:rsid w:val="001345E6"/>
    <w:rsid w:val="001345EA"/>
    <w:rsid w:val="00135B45"/>
    <w:rsid w:val="001378B0"/>
    <w:rsid w:val="00140C3B"/>
    <w:rsid w:val="00142B03"/>
    <w:rsid w:val="00142E00"/>
    <w:rsid w:val="00152793"/>
    <w:rsid w:val="00153B7E"/>
    <w:rsid w:val="001545A9"/>
    <w:rsid w:val="00156D45"/>
    <w:rsid w:val="00160E9B"/>
    <w:rsid w:val="00162039"/>
    <w:rsid w:val="001637C7"/>
    <w:rsid w:val="0016480E"/>
    <w:rsid w:val="00167105"/>
    <w:rsid w:val="0017107D"/>
    <w:rsid w:val="00172F10"/>
    <w:rsid w:val="00174297"/>
    <w:rsid w:val="00180602"/>
    <w:rsid w:val="00180E06"/>
    <w:rsid w:val="001817B3"/>
    <w:rsid w:val="00181CC2"/>
    <w:rsid w:val="00183014"/>
    <w:rsid w:val="001835CE"/>
    <w:rsid w:val="00183C18"/>
    <w:rsid w:val="0018573E"/>
    <w:rsid w:val="00194B90"/>
    <w:rsid w:val="001959C2"/>
    <w:rsid w:val="001A0465"/>
    <w:rsid w:val="001A51E3"/>
    <w:rsid w:val="001A7968"/>
    <w:rsid w:val="001B2E98"/>
    <w:rsid w:val="001B3483"/>
    <w:rsid w:val="001B3C1E"/>
    <w:rsid w:val="001B3E39"/>
    <w:rsid w:val="001B4494"/>
    <w:rsid w:val="001C0D8B"/>
    <w:rsid w:val="001C0DA8"/>
    <w:rsid w:val="001C1F07"/>
    <w:rsid w:val="001C303B"/>
    <w:rsid w:val="001C6B3D"/>
    <w:rsid w:val="001C72A4"/>
    <w:rsid w:val="001D0F15"/>
    <w:rsid w:val="001D4AD7"/>
    <w:rsid w:val="001E0D8A"/>
    <w:rsid w:val="001E1580"/>
    <w:rsid w:val="001E46D6"/>
    <w:rsid w:val="001E67BA"/>
    <w:rsid w:val="001E74C2"/>
    <w:rsid w:val="001F01BD"/>
    <w:rsid w:val="001F4F82"/>
    <w:rsid w:val="001F5A48"/>
    <w:rsid w:val="001F6260"/>
    <w:rsid w:val="00200007"/>
    <w:rsid w:val="002030A5"/>
    <w:rsid w:val="00203131"/>
    <w:rsid w:val="0020338C"/>
    <w:rsid w:val="002039BA"/>
    <w:rsid w:val="00203A67"/>
    <w:rsid w:val="00204FE9"/>
    <w:rsid w:val="00210B91"/>
    <w:rsid w:val="00212510"/>
    <w:rsid w:val="00212E88"/>
    <w:rsid w:val="00213C9C"/>
    <w:rsid w:val="0022009E"/>
    <w:rsid w:val="00223241"/>
    <w:rsid w:val="0022425C"/>
    <w:rsid w:val="002246DE"/>
    <w:rsid w:val="00235745"/>
    <w:rsid w:val="00235766"/>
    <w:rsid w:val="00246228"/>
    <w:rsid w:val="00247033"/>
    <w:rsid w:val="00252BC4"/>
    <w:rsid w:val="0025371C"/>
    <w:rsid w:val="00254014"/>
    <w:rsid w:val="00254B39"/>
    <w:rsid w:val="00254D6F"/>
    <w:rsid w:val="00261544"/>
    <w:rsid w:val="0026504D"/>
    <w:rsid w:val="00266C29"/>
    <w:rsid w:val="00273A2F"/>
    <w:rsid w:val="0027614A"/>
    <w:rsid w:val="0028041B"/>
    <w:rsid w:val="00280986"/>
    <w:rsid w:val="00281ECE"/>
    <w:rsid w:val="002831C7"/>
    <w:rsid w:val="002840C6"/>
    <w:rsid w:val="00285A0E"/>
    <w:rsid w:val="00290776"/>
    <w:rsid w:val="00295174"/>
    <w:rsid w:val="00296172"/>
    <w:rsid w:val="0029636F"/>
    <w:rsid w:val="00296B92"/>
    <w:rsid w:val="00297B5F"/>
    <w:rsid w:val="002A142E"/>
    <w:rsid w:val="002A2C22"/>
    <w:rsid w:val="002A3DA6"/>
    <w:rsid w:val="002A3EDC"/>
    <w:rsid w:val="002B02EB"/>
    <w:rsid w:val="002C0602"/>
    <w:rsid w:val="002C3143"/>
    <w:rsid w:val="002D5C16"/>
    <w:rsid w:val="002D7257"/>
    <w:rsid w:val="002E6073"/>
    <w:rsid w:val="002F2476"/>
    <w:rsid w:val="002F341D"/>
    <w:rsid w:val="002F3DFF"/>
    <w:rsid w:val="002F5E05"/>
    <w:rsid w:val="00302179"/>
    <w:rsid w:val="00305C14"/>
    <w:rsid w:val="00306E55"/>
    <w:rsid w:val="00307A76"/>
    <w:rsid w:val="00315A16"/>
    <w:rsid w:val="00317053"/>
    <w:rsid w:val="0032109C"/>
    <w:rsid w:val="00322B45"/>
    <w:rsid w:val="00323809"/>
    <w:rsid w:val="00323D41"/>
    <w:rsid w:val="00325414"/>
    <w:rsid w:val="003302F1"/>
    <w:rsid w:val="003330B5"/>
    <w:rsid w:val="003445CE"/>
    <w:rsid w:val="0034470E"/>
    <w:rsid w:val="00345FD2"/>
    <w:rsid w:val="00351901"/>
    <w:rsid w:val="00352DB0"/>
    <w:rsid w:val="00361063"/>
    <w:rsid w:val="00362C42"/>
    <w:rsid w:val="0037094A"/>
    <w:rsid w:val="00371ED3"/>
    <w:rsid w:val="00372F20"/>
    <w:rsid w:val="00372FFC"/>
    <w:rsid w:val="00374CD6"/>
    <w:rsid w:val="0037728A"/>
    <w:rsid w:val="00380B7D"/>
    <w:rsid w:val="00381A99"/>
    <w:rsid w:val="003829C2"/>
    <w:rsid w:val="00382D99"/>
    <w:rsid w:val="003830B2"/>
    <w:rsid w:val="00383676"/>
    <w:rsid w:val="00384724"/>
    <w:rsid w:val="003919B7"/>
    <w:rsid w:val="00391D57"/>
    <w:rsid w:val="00392292"/>
    <w:rsid w:val="00394F45"/>
    <w:rsid w:val="003A5927"/>
    <w:rsid w:val="003B1017"/>
    <w:rsid w:val="003B3C07"/>
    <w:rsid w:val="003B54B7"/>
    <w:rsid w:val="003B6081"/>
    <w:rsid w:val="003B6775"/>
    <w:rsid w:val="003C5FE2"/>
    <w:rsid w:val="003C6D33"/>
    <w:rsid w:val="003D05FB"/>
    <w:rsid w:val="003D09F6"/>
    <w:rsid w:val="003D0C7E"/>
    <w:rsid w:val="003D1B16"/>
    <w:rsid w:val="003D45BF"/>
    <w:rsid w:val="003D508A"/>
    <w:rsid w:val="003D537F"/>
    <w:rsid w:val="003D7B75"/>
    <w:rsid w:val="003E0208"/>
    <w:rsid w:val="003E064A"/>
    <w:rsid w:val="003E2573"/>
    <w:rsid w:val="003E4B57"/>
    <w:rsid w:val="003F27E1"/>
    <w:rsid w:val="003F2F44"/>
    <w:rsid w:val="003F40C9"/>
    <w:rsid w:val="003F437A"/>
    <w:rsid w:val="003F5C2B"/>
    <w:rsid w:val="003F6E60"/>
    <w:rsid w:val="00402240"/>
    <w:rsid w:val="004023E9"/>
    <w:rsid w:val="0040454A"/>
    <w:rsid w:val="0040575C"/>
    <w:rsid w:val="00406EAF"/>
    <w:rsid w:val="00413E3E"/>
    <w:rsid w:val="00413F83"/>
    <w:rsid w:val="0041490C"/>
    <w:rsid w:val="00415579"/>
    <w:rsid w:val="00416191"/>
    <w:rsid w:val="00416721"/>
    <w:rsid w:val="00416CFC"/>
    <w:rsid w:val="00421EF0"/>
    <w:rsid w:val="004224FA"/>
    <w:rsid w:val="00423D07"/>
    <w:rsid w:val="00427936"/>
    <w:rsid w:val="00432FAD"/>
    <w:rsid w:val="0043404C"/>
    <w:rsid w:val="00435401"/>
    <w:rsid w:val="00436FA4"/>
    <w:rsid w:val="00440062"/>
    <w:rsid w:val="00440353"/>
    <w:rsid w:val="0044346F"/>
    <w:rsid w:val="00443C2C"/>
    <w:rsid w:val="00453FF6"/>
    <w:rsid w:val="00454C76"/>
    <w:rsid w:val="00456A8B"/>
    <w:rsid w:val="00456FBE"/>
    <w:rsid w:val="0046520A"/>
    <w:rsid w:val="004667D4"/>
    <w:rsid w:val="004672AB"/>
    <w:rsid w:val="004714FE"/>
    <w:rsid w:val="00474148"/>
    <w:rsid w:val="004773AC"/>
    <w:rsid w:val="00477A5A"/>
    <w:rsid w:val="00477BAA"/>
    <w:rsid w:val="00480874"/>
    <w:rsid w:val="00483116"/>
    <w:rsid w:val="00485FEA"/>
    <w:rsid w:val="00494F58"/>
    <w:rsid w:val="00495053"/>
    <w:rsid w:val="004967BE"/>
    <w:rsid w:val="004A1854"/>
    <w:rsid w:val="004A1F59"/>
    <w:rsid w:val="004A29BE"/>
    <w:rsid w:val="004A3225"/>
    <w:rsid w:val="004A32F4"/>
    <w:rsid w:val="004A33EE"/>
    <w:rsid w:val="004A3AA8"/>
    <w:rsid w:val="004A53E2"/>
    <w:rsid w:val="004A6C85"/>
    <w:rsid w:val="004B13C7"/>
    <w:rsid w:val="004B778F"/>
    <w:rsid w:val="004B7A34"/>
    <w:rsid w:val="004C0609"/>
    <w:rsid w:val="004C2E4E"/>
    <w:rsid w:val="004D141F"/>
    <w:rsid w:val="004D201D"/>
    <w:rsid w:val="004D2742"/>
    <w:rsid w:val="004D6310"/>
    <w:rsid w:val="004D6428"/>
    <w:rsid w:val="004E0062"/>
    <w:rsid w:val="004E05A1"/>
    <w:rsid w:val="004E3221"/>
    <w:rsid w:val="004E3A22"/>
    <w:rsid w:val="004E4912"/>
    <w:rsid w:val="004F2A1B"/>
    <w:rsid w:val="004F472A"/>
    <w:rsid w:val="004F5E57"/>
    <w:rsid w:val="004F6667"/>
    <w:rsid w:val="004F6710"/>
    <w:rsid w:val="00500C3E"/>
    <w:rsid w:val="00501F35"/>
    <w:rsid w:val="00502849"/>
    <w:rsid w:val="00504334"/>
    <w:rsid w:val="0050498D"/>
    <w:rsid w:val="00510115"/>
    <w:rsid w:val="005104D7"/>
    <w:rsid w:val="00510B9E"/>
    <w:rsid w:val="00511EFA"/>
    <w:rsid w:val="005129AC"/>
    <w:rsid w:val="00521ADE"/>
    <w:rsid w:val="00521FCD"/>
    <w:rsid w:val="00524C14"/>
    <w:rsid w:val="00525EA5"/>
    <w:rsid w:val="00526B58"/>
    <w:rsid w:val="005274AB"/>
    <w:rsid w:val="005323B3"/>
    <w:rsid w:val="00534076"/>
    <w:rsid w:val="00536BC2"/>
    <w:rsid w:val="005415D6"/>
    <w:rsid w:val="005425E1"/>
    <w:rsid w:val="005427C5"/>
    <w:rsid w:val="00542CF6"/>
    <w:rsid w:val="00545939"/>
    <w:rsid w:val="00546912"/>
    <w:rsid w:val="005500DB"/>
    <w:rsid w:val="0055247A"/>
    <w:rsid w:val="00553C03"/>
    <w:rsid w:val="00553F21"/>
    <w:rsid w:val="00560EBA"/>
    <w:rsid w:val="0056200F"/>
    <w:rsid w:val="00563692"/>
    <w:rsid w:val="00563901"/>
    <w:rsid w:val="005676F5"/>
    <w:rsid w:val="00571679"/>
    <w:rsid w:val="00574653"/>
    <w:rsid w:val="00577628"/>
    <w:rsid w:val="0058172B"/>
    <w:rsid w:val="00582BCC"/>
    <w:rsid w:val="005844E7"/>
    <w:rsid w:val="00585664"/>
    <w:rsid w:val="005908B8"/>
    <w:rsid w:val="00590C63"/>
    <w:rsid w:val="0059512E"/>
    <w:rsid w:val="00596858"/>
    <w:rsid w:val="005A169E"/>
    <w:rsid w:val="005A2FA6"/>
    <w:rsid w:val="005A3F67"/>
    <w:rsid w:val="005A6DD2"/>
    <w:rsid w:val="005B3394"/>
    <w:rsid w:val="005B7285"/>
    <w:rsid w:val="005C385D"/>
    <w:rsid w:val="005C5C1B"/>
    <w:rsid w:val="005D3B20"/>
    <w:rsid w:val="005D4B83"/>
    <w:rsid w:val="005D61AF"/>
    <w:rsid w:val="005D78A0"/>
    <w:rsid w:val="005E4759"/>
    <w:rsid w:val="005E4A18"/>
    <w:rsid w:val="005E5716"/>
    <w:rsid w:val="005E5C68"/>
    <w:rsid w:val="005E65C0"/>
    <w:rsid w:val="005F0390"/>
    <w:rsid w:val="005F255A"/>
    <w:rsid w:val="005F3A24"/>
    <w:rsid w:val="005F630D"/>
    <w:rsid w:val="005F6800"/>
    <w:rsid w:val="006011F3"/>
    <w:rsid w:val="006045FB"/>
    <w:rsid w:val="00604795"/>
    <w:rsid w:val="006072CD"/>
    <w:rsid w:val="006077A5"/>
    <w:rsid w:val="00612023"/>
    <w:rsid w:val="00614190"/>
    <w:rsid w:val="00614B87"/>
    <w:rsid w:val="0061591F"/>
    <w:rsid w:val="006169A6"/>
    <w:rsid w:val="00622A99"/>
    <w:rsid w:val="00622E67"/>
    <w:rsid w:val="00623D0E"/>
    <w:rsid w:val="00626B57"/>
    <w:rsid w:val="00626EDC"/>
    <w:rsid w:val="00644F11"/>
    <w:rsid w:val="006467D8"/>
    <w:rsid w:val="006470EC"/>
    <w:rsid w:val="006542D6"/>
    <w:rsid w:val="0065598E"/>
    <w:rsid w:val="00655AF2"/>
    <w:rsid w:val="00655BC5"/>
    <w:rsid w:val="006568BE"/>
    <w:rsid w:val="006579C0"/>
    <w:rsid w:val="00657BD5"/>
    <w:rsid w:val="00657E19"/>
    <w:rsid w:val="0066025D"/>
    <w:rsid w:val="0066091A"/>
    <w:rsid w:val="0066129B"/>
    <w:rsid w:val="006632AA"/>
    <w:rsid w:val="006773EC"/>
    <w:rsid w:val="00680504"/>
    <w:rsid w:val="0068108F"/>
    <w:rsid w:val="00681CD9"/>
    <w:rsid w:val="00683E30"/>
    <w:rsid w:val="00687024"/>
    <w:rsid w:val="00695E22"/>
    <w:rsid w:val="006970C3"/>
    <w:rsid w:val="006A23F8"/>
    <w:rsid w:val="006A4015"/>
    <w:rsid w:val="006A4F29"/>
    <w:rsid w:val="006A6430"/>
    <w:rsid w:val="006B7093"/>
    <w:rsid w:val="006B7417"/>
    <w:rsid w:val="006C0A1A"/>
    <w:rsid w:val="006C51E2"/>
    <w:rsid w:val="006D0D01"/>
    <w:rsid w:val="006D3691"/>
    <w:rsid w:val="006E5EF0"/>
    <w:rsid w:val="006E66B7"/>
    <w:rsid w:val="006F3563"/>
    <w:rsid w:val="006F42B9"/>
    <w:rsid w:val="006F6103"/>
    <w:rsid w:val="00700477"/>
    <w:rsid w:val="0070170C"/>
    <w:rsid w:val="007019A0"/>
    <w:rsid w:val="007035D5"/>
    <w:rsid w:val="00704E00"/>
    <w:rsid w:val="0070585D"/>
    <w:rsid w:val="007209E7"/>
    <w:rsid w:val="0072449D"/>
    <w:rsid w:val="00726182"/>
    <w:rsid w:val="00727635"/>
    <w:rsid w:val="00732329"/>
    <w:rsid w:val="007337CA"/>
    <w:rsid w:val="00734479"/>
    <w:rsid w:val="00734CE4"/>
    <w:rsid w:val="00735123"/>
    <w:rsid w:val="00741837"/>
    <w:rsid w:val="007453E6"/>
    <w:rsid w:val="0075457B"/>
    <w:rsid w:val="007563B5"/>
    <w:rsid w:val="00762A51"/>
    <w:rsid w:val="00765A70"/>
    <w:rsid w:val="007713D9"/>
    <w:rsid w:val="0077309D"/>
    <w:rsid w:val="007774EE"/>
    <w:rsid w:val="00780F71"/>
    <w:rsid w:val="00781822"/>
    <w:rsid w:val="00783F21"/>
    <w:rsid w:val="00784F09"/>
    <w:rsid w:val="00787159"/>
    <w:rsid w:val="0079043A"/>
    <w:rsid w:val="00790469"/>
    <w:rsid w:val="00791668"/>
    <w:rsid w:val="00791691"/>
    <w:rsid w:val="00791AA1"/>
    <w:rsid w:val="007A3793"/>
    <w:rsid w:val="007A706A"/>
    <w:rsid w:val="007B0C31"/>
    <w:rsid w:val="007B1E5F"/>
    <w:rsid w:val="007C1BA2"/>
    <w:rsid w:val="007C2B48"/>
    <w:rsid w:val="007C76D4"/>
    <w:rsid w:val="007D0B18"/>
    <w:rsid w:val="007D20E9"/>
    <w:rsid w:val="007D3A02"/>
    <w:rsid w:val="007D4C44"/>
    <w:rsid w:val="007D501E"/>
    <w:rsid w:val="007D5D9A"/>
    <w:rsid w:val="007D7881"/>
    <w:rsid w:val="007D7E3A"/>
    <w:rsid w:val="007E0BA4"/>
    <w:rsid w:val="007E0E10"/>
    <w:rsid w:val="007E14AC"/>
    <w:rsid w:val="007E4768"/>
    <w:rsid w:val="007E4E71"/>
    <w:rsid w:val="007E75A3"/>
    <w:rsid w:val="007E777B"/>
    <w:rsid w:val="007F075D"/>
    <w:rsid w:val="007F2070"/>
    <w:rsid w:val="007F262D"/>
    <w:rsid w:val="007F63C1"/>
    <w:rsid w:val="007F64AF"/>
    <w:rsid w:val="008037A1"/>
    <w:rsid w:val="008053F5"/>
    <w:rsid w:val="00807AF7"/>
    <w:rsid w:val="00810198"/>
    <w:rsid w:val="00812695"/>
    <w:rsid w:val="00815DA8"/>
    <w:rsid w:val="008212D2"/>
    <w:rsid w:val="0082194D"/>
    <w:rsid w:val="008221F9"/>
    <w:rsid w:val="00826EF5"/>
    <w:rsid w:val="00830912"/>
    <w:rsid w:val="00831693"/>
    <w:rsid w:val="008316FD"/>
    <w:rsid w:val="0083545C"/>
    <w:rsid w:val="00840104"/>
    <w:rsid w:val="00840C1F"/>
    <w:rsid w:val="008411C9"/>
    <w:rsid w:val="00841FC5"/>
    <w:rsid w:val="00845709"/>
    <w:rsid w:val="00846886"/>
    <w:rsid w:val="00847857"/>
    <w:rsid w:val="00851E58"/>
    <w:rsid w:val="00853A84"/>
    <w:rsid w:val="0085706B"/>
    <w:rsid w:val="008576BD"/>
    <w:rsid w:val="00860463"/>
    <w:rsid w:val="0086235C"/>
    <w:rsid w:val="008633DF"/>
    <w:rsid w:val="00870FD2"/>
    <w:rsid w:val="008733DA"/>
    <w:rsid w:val="00874D3C"/>
    <w:rsid w:val="008758ED"/>
    <w:rsid w:val="008819F2"/>
    <w:rsid w:val="00883681"/>
    <w:rsid w:val="00884640"/>
    <w:rsid w:val="008850E4"/>
    <w:rsid w:val="008873D0"/>
    <w:rsid w:val="008939AB"/>
    <w:rsid w:val="00896E3E"/>
    <w:rsid w:val="008A1170"/>
    <w:rsid w:val="008A12F5"/>
    <w:rsid w:val="008A4C1C"/>
    <w:rsid w:val="008B1587"/>
    <w:rsid w:val="008B1B01"/>
    <w:rsid w:val="008B3800"/>
    <w:rsid w:val="008B3BCD"/>
    <w:rsid w:val="008B6615"/>
    <w:rsid w:val="008B6DF8"/>
    <w:rsid w:val="008B7692"/>
    <w:rsid w:val="008C106C"/>
    <w:rsid w:val="008C10F1"/>
    <w:rsid w:val="008C1926"/>
    <w:rsid w:val="008C1E99"/>
    <w:rsid w:val="008C4C42"/>
    <w:rsid w:val="008C56DD"/>
    <w:rsid w:val="008D2386"/>
    <w:rsid w:val="008D3962"/>
    <w:rsid w:val="008E0085"/>
    <w:rsid w:val="008E18E6"/>
    <w:rsid w:val="008E2AA6"/>
    <w:rsid w:val="008E2CB5"/>
    <w:rsid w:val="008E311B"/>
    <w:rsid w:val="008F46E7"/>
    <w:rsid w:val="008F6F0B"/>
    <w:rsid w:val="00907BA7"/>
    <w:rsid w:val="0091064E"/>
    <w:rsid w:val="00911FC5"/>
    <w:rsid w:val="00913826"/>
    <w:rsid w:val="00924832"/>
    <w:rsid w:val="00925D66"/>
    <w:rsid w:val="00926725"/>
    <w:rsid w:val="00926DB9"/>
    <w:rsid w:val="00931A10"/>
    <w:rsid w:val="00947967"/>
    <w:rsid w:val="00951DB2"/>
    <w:rsid w:val="00955201"/>
    <w:rsid w:val="00955C60"/>
    <w:rsid w:val="0096384B"/>
    <w:rsid w:val="00965200"/>
    <w:rsid w:val="009668B3"/>
    <w:rsid w:val="00971471"/>
    <w:rsid w:val="0097327E"/>
    <w:rsid w:val="00977731"/>
    <w:rsid w:val="0098466E"/>
    <w:rsid w:val="009849C2"/>
    <w:rsid w:val="00984D24"/>
    <w:rsid w:val="009858EB"/>
    <w:rsid w:val="009860C0"/>
    <w:rsid w:val="0099138C"/>
    <w:rsid w:val="00991DD8"/>
    <w:rsid w:val="0099292F"/>
    <w:rsid w:val="009A3F47"/>
    <w:rsid w:val="009B0046"/>
    <w:rsid w:val="009B1A4D"/>
    <w:rsid w:val="009B223D"/>
    <w:rsid w:val="009B61FA"/>
    <w:rsid w:val="009B6906"/>
    <w:rsid w:val="009C1440"/>
    <w:rsid w:val="009C1A2E"/>
    <w:rsid w:val="009C2107"/>
    <w:rsid w:val="009C5D9E"/>
    <w:rsid w:val="009D0F8D"/>
    <w:rsid w:val="009D2C3E"/>
    <w:rsid w:val="009D741B"/>
    <w:rsid w:val="009E0625"/>
    <w:rsid w:val="009E3034"/>
    <w:rsid w:val="009E3604"/>
    <w:rsid w:val="009E36EF"/>
    <w:rsid w:val="009E4BBB"/>
    <w:rsid w:val="009E549F"/>
    <w:rsid w:val="009F28A8"/>
    <w:rsid w:val="009F473E"/>
    <w:rsid w:val="009F65AC"/>
    <w:rsid w:val="009F682A"/>
    <w:rsid w:val="00A022BE"/>
    <w:rsid w:val="00A04AAA"/>
    <w:rsid w:val="00A07B4B"/>
    <w:rsid w:val="00A2492E"/>
    <w:rsid w:val="00A24C95"/>
    <w:rsid w:val="00A2599A"/>
    <w:rsid w:val="00A26094"/>
    <w:rsid w:val="00A301BF"/>
    <w:rsid w:val="00A302B2"/>
    <w:rsid w:val="00A331B4"/>
    <w:rsid w:val="00A3484E"/>
    <w:rsid w:val="00A355BA"/>
    <w:rsid w:val="00A356D3"/>
    <w:rsid w:val="00A36ADA"/>
    <w:rsid w:val="00A42C39"/>
    <w:rsid w:val="00A438D8"/>
    <w:rsid w:val="00A473F5"/>
    <w:rsid w:val="00A51F9D"/>
    <w:rsid w:val="00A537BA"/>
    <w:rsid w:val="00A5416A"/>
    <w:rsid w:val="00A639F4"/>
    <w:rsid w:val="00A66BA8"/>
    <w:rsid w:val="00A75F0D"/>
    <w:rsid w:val="00A81A32"/>
    <w:rsid w:val="00A81A91"/>
    <w:rsid w:val="00A82518"/>
    <w:rsid w:val="00A8335F"/>
    <w:rsid w:val="00A835BD"/>
    <w:rsid w:val="00A9486F"/>
    <w:rsid w:val="00A952E8"/>
    <w:rsid w:val="00A97B15"/>
    <w:rsid w:val="00AA06CD"/>
    <w:rsid w:val="00AA42D5"/>
    <w:rsid w:val="00AA4976"/>
    <w:rsid w:val="00AB2FAB"/>
    <w:rsid w:val="00AB5C14"/>
    <w:rsid w:val="00AC1EE7"/>
    <w:rsid w:val="00AC23B4"/>
    <w:rsid w:val="00AC333F"/>
    <w:rsid w:val="00AC4520"/>
    <w:rsid w:val="00AC585C"/>
    <w:rsid w:val="00AC5AE0"/>
    <w:rsid w:val="00AD1767"/>
    <w:rsid w:val="00AD1925"/>
    <w:rsid w:val="00AD325D"/>
    <w:rsid w:val="00AD396A"/>
    <w:rsid w:val="00AE066E"/>
    <w:rsid w:val="00AE067D"/>
    <w:rsid w:val="00AE3CEB"/>
    <w:rsid w:val="00AF1181"/>
    <w:rsid w:val="00AF2F79"/>
    <w:rsid w:val="00AF4653"/>
    <w:rsid w:val="00AF7DB7"/>
    <w:rsid w:val="00B0434D"/>
    <w:rsid w:val="00B05264"/>
    <w:rsid w:val="00B109B4"/>
    <w:rsid w:val="00B10D02"/>
    <w:rsid w:val="00B12EB4"/>
    <w:rsid w:val="00B201E2"/>
    <w:rsid w:val="00B245DC"/>
    <w:rsid w:val="00B24F43"/>
    <w:rsid w:val="00B2558F"/>
    <w:rsid w:val="00B40E91"/>
    <w:rsid w:val="00B436FF"/>
    <w:rsid w:val="00B43CD8"/>
    <w:rsid w:val="00B443E4"/>
    <w:rsid w:val="00B5484D"/>
    <w:rsid w:val="00B54F4F"/>
    <w:rsid w:val="00B563EA"/>
    <w:rsid w:val="00B56CDF"/>
    <w:rsid w:val="00B60E51"/>
    <w:rsid w:val="00B615AB"/>
    <w:rsid w:val="00B61E7C"/>
    <w:rsid w:val="00B633AA"/>
    <w:rsid w:val="00B63A54"/>
    <w:rsid w:val="00B70424"/>
    <w:rsid w:val="00B77D18"/>
    <w:rsid w:val="00B8313A"/>
    <w:rsid w:val="00B86235"/>
    <w:rsid w:val="00B92969"/>
    <w:rsid w:val="00B93503"/>
    <w:rsid w:val="00B937F9"/>
    <w:rsid w:val="00B93BBA"/>
    <w:rsid w:val="00BA31E8"/>
    <w:rsid w:val="00BA55E0"/>
    <w:rsid w:val="00BA5B39"/>
    <w:rsid w:val="00BA6BD4"/>
    <w:rsid w:val="00BA6C7A"/>
    <w:rsid w:val="00BB06DE"/>
    <w:rsid w:val="00BB17D1"/>
    <w:rsid w:val="00BB3752"/>
    <w:rsid w:val="00BB4DC2"/>
    <w:rsid w:val="00BB6688"/>
    <w:rsid w:val="00BB69A7"/>
    <w:rsid w:val="00BB7351"/>
    <w:rsid w:val="00BC24D1"/>
    <w:rsid w:val="00BC2622"/>
    <w:rsid w:val="00BC26D4"/>
    <w:rsid w:val="00BD16CA"/>
    <w:rsid w:val="00BD3268"/>
    <w:rsid w:val="00BD385B"/>
    <w:rsid w:val="00BD73F4"/>
    <w:rsid w:val="00BD7D60"/>
    <w:rsid w:val="00BE0C80"/>
    <w:rsid w:val="00BE126A"/>
    <w:rsid w:val="00BE128C"/>
    <w:rsid w:val="00BE2C3D"/>
    <w:rsid w:val="00BE5766"/>
    <w:rsid w:val="00BE6EB5"/>
    <w:rsid w:val="00BF2A42"/>
    <w:rsid w:val="00C0042C"/>
    <w:rsid w:val="00C03D8C"/>
    <w:rsid w:val="00C055EC"/>
    <w:rsid w:val="00C10DC9"/>
    <w:rsid w:val="00C12FB3"/>
    <w:rsid w:val="00C13268"/>
    <w:rsid w:val="00C133E5"/>
    <w:rsid w:val="00C17341"/>
    <w:rsid w:val="00C17C5C"/>
    <w:rsid w:val="00C2193B"/>
    <w:rsid w:val="00C24B2E"/>
    <w:rsid w:val="00C24EEF"/>
    <w:rsid w:val="00C25CF6"/>
    <w:rsid w:val="00C26C36"/>
    <w:rsid w:val="00C30EF7"/>
    <w:rsid w:val="00C32768"/>
    <w:rsid w:val="00C36F01"/>
    <w:rsid w:val="00C37770"/>
    <w:rsid w:val="00C431DF"/>
    <w:rsid w:val="00C4372F"/>
    <w:rsid w:val="00C45409"/>
    <w:rsid w:val="00C456BD"/>
    <w:rsid w:val="00C5023B"/>
    <w:rsid w:val="00C5224E"/>
    <w:rsid w:val="00C530DC"/>
    <w:rsid w:val="00C5350D"/>
    <w:rsid w:val="00C53600"/>
    <w:rsid w:val="00C56C54"/>
    <w:rsid w:val="00C6123C"/>
    <w:rsid w:val="00C6311A"/>
    <w:rsid w:val="00C63C45"/>
    <w:rsid w:val="00C7084D"/>
    <w:rsid w:val="00C7315E"/>
    <w:rsid w:val="00C75895"/>
    <w:rsid w:val="00C763DA"/>
    <w:rsid w:val="00C83C9F"/>
    <w:rsid w:val="00C83E63"/>
    <w:rsid w:val="00C94840"/>
    <w:rsid w:val="00CA4EE3"/>
    <w:rsid w:val="00CB027F"/>
    <w:rsid w:val="00CB74B6"/>
    <w:rsid w:val="00CC04E5"/>
    <w:rsid w:val="00CC09CC"/>
    <w:rsid w:val="00CC0EBB"/>
    <w:rsid w:val="00CC6297"/>
    <w:rsid w:val="00CC6F88"/>
    <w:rsid w:val="00CC7690"/>
    <w:rsid w:val="00CD1986"/>
    <w:rsid w:val="00CD5203"/>
    <w:rsid w:val="00CD54BF"/>
    <w:rsid w:val="00CE4D5C"/>
    <w:rsid w:val="00CE5C23"/>
    <w:rsid w:val="00CE653A"/>
    <w:rsid w:val="00CF05DA"/>
    <w:rsid w:val="00CF58EB"/>
    <w:rsid w:val="00CF6FEC"/>
    <w:rsid w:val="00D0106E"/>
    <w:rsid w:val="00D06383"/>
    <w:rsid w:val="00D06FA6"/>
    <w:rsid w:val="00D12C88"/>
    <w:rsid w:val="00D12F86"/>
    <w:rsid w:val="00D146EA"/>
    <w:rsid w:val="00D20BEA"/>
    <w:rsid w:val="00D20E85"/>
    <w:rsid w:val="00D24615"/>
    <w:rsid w:val="00D2748B"/>
    <w:rsid w:val="00D30B2F"/>
    <w:rsid w:val="00D37842"/>
    <w:rsid w:val="00D42DC2"/>
    <w:rsid w:val="00D42F61"/>
    <w:rsid w:val="00D4302B"/>
    <w:rsid w:val="00D43A0E"/>
    <w:rsid w:val="00D43E77"/>
    <w:rsid w:val="00D520E7"/>
    <w:rsid w:val="00D537E1"/>
    <w:rsid w:val="00D53F23"/>
    <w:rsid w:val="00D55BB2"/>
    <w:rsid w:val="00D6091A"/>
    <w:rsid w:val="00D6165E"/>
    <w:rsid w:val="00D61C1A"/>
    <w:rsid w:val="00D6605A"/>
    <w:rsid w:val="00D6695F"/>
    <w:rsid w:val="00D75644"/>
    <w:rsid w:val="00D80911"/>
    <w:rsid w:val="00D81437"/>
    <w:rsid w:val="00D81656"/>
    <w:rsid w:val="00D831EB"/>
    <w:rsid w:val="00D836A2"/>
    <w:rsid w:val="00D83D87"/>
    <w:rsid w:val="00D84A6D"/>
    <w:rsid w:val="00D86A30"/>
    <w:rsid w:val="00D87E95"/>
    <w:rsid w:val="00D95C96"/>
    <w:rsid w:val="00D97CB4"/>
    <w:rsid w:val="00D97DD4"/>
    <w:rsid w:val="00DA4F8C"/>
    <w:rsid w:val="00DA5A8A"/>
    <w:rsid w:val="00DA633C"/>
    <w:rsid w:val="00DB01A8"/>
    <w:rsid w:val="00DB1170"/>
    <w:rsid w:val="00DB26CD"/>
    <w:rsid w:val="00DB441C"/>
    <w:rsid w:val="00DB44AF"/>
    <w:rsid w:val="00DC1F58"/>
    <w:rsid w:val="00DC339B"/>
    <w:rsid w:val="00DC5D40"/>
    <w:rsid w:val="00DC69A7"/>
    <w:rsid w:val="00DD03B0"/>
    <w:rsid w:val="00DD30E9"/>
    <w:rsid w:val="00DD33A2"/>
    <w:rsid w:val="00DD4F47"/>
    <w:rsid w:val="00DD5E06"/>
    <w:rsid w:val="00DD7FBB"/>
    <w:rsid w:val="00DE0B9F"/>
    <w:rsid w:val="00DE2716"/>
    <w:rsid w:val="00DE2A9E"/>
    <w:rsid w:val="00DE4238"/>
    <w:rsid w:val="00DE657F"/>
    <w:rsid w:val="00DF064F"/>
    <w:rsid w:val="00DF1218"/>
    <w:rsid w:val="00DF2E9E"/>
    <w:rsid w:val="00DF514B"/>
    <w:rsid w:val="00DF6094"/>
    <w:rsid w:val="00DF6462"/>
    <w:rsid w:val="00DF7656"/>
    <w:rsid w:val="00E01E47"/>
    <w:rsid w:val="00E02FA0"/>
    <w:rsid w:val="00E036DC"/>
    <w:rsid w:val="00E10454"/>
    <w:rsid w:val="00E10BB9"/>
    <w:rsid w:val="00E112E5"/>
    <w:rsid w:val="00E122D8"/>
    <w:rsid w:val="00E12CC8"/>
    <w:rsid w:val="00E13B05"/>
    <w:rsid w:val="00E15352"/>
    <w:rsid w:val="00E15558"/>
    <w:rsid w:val="00E21CC7"/>
    <w:rsid w:val="00E24D9E"/>
    <w:rsid w:val="00E25849"/>
    <w:rsid w:val="00E2696A"/>
    <w:rsid w:val="00E3197E"/>
    <w:rsid w:val="00E342F8"/>
    <w:rsid w:val="00E351ED"/>
    <w:rsid w:val="00E41AD9"/>
    <w:rsid w:val="00E421F2"/>
    <w:rsid w:val="00E47BF0"/>
    <w:rsid w:val="00E51876"/>
    <w:rsid w:val="00E520D1"/>
    <w:rsid w:val="00E55D49"/>
    <w:rsid w:val="00E6034B"/>
    <w:rsid w:val="00E63C56"/>
    <w:rsid w:val="00E6549E"/>
    <w:rsid w:val="00E65EDE"/>
    <w:rsid w:val="00E70F81"/>
    <w:rsid w:val="00E72BF5"/>
    <w:rsid w:val="00E77055"/>
    <w:rsid w:val="00E77460"/>
    <w:rsid w:val="00E83ABC"/>
    <w:rsid w:val="00E844F2"/>
    <w:rsid w:val="00E90AD0"/>
    <w:rsid w:val="00E92FCB"/>
    <w:rsid w:val="00E9343C"/>
    <w:rsid w:val="00E93AB6"/>
    <w:rsid w:val="00EA147F"/>
    <w:rsid w:val="00EA4A27"/>
    <w:rsid w:val="00EA4FA6"/>
    <w:rsid w:val="00EB1A25"/>
    <w:rsid w:val="00EB2160"/>
    <w:rsid w:val="00EC01D0"/>
    <w:rsid w:val="00EC12C0"/>
    <w:rsid w:val="00EC4615"/>
    <w:rsid w:val="00EC7363"/>
    <w:rsid w:val="00ED03AB"/>
    <w:rsid w:val="00ED1963"/>
    <w:rsid w:val="00ED1CD4"/>
    <w:rsid w:val="00ED1D2B"/>
    <w:rsid w:val="00ED22E8"/>
    <w:rsid w:val="00ED3420"/>
    <w:rsid w:val="00ED5C90"/>
    <w:rsid w:val="00ED61DB"/>
    <w:rsid w:val="00ED64B5"/>
    <w:rsid w:val="00EE0A51"/>
    <w:rsid w:val="00EE77FD"/>
    <w:rsid w:val="00EE7CCA"/>
    <w:rsid w:val="00EF100A"/>
    <w:rsid w:val="00EF1498"/>
    <w:rsid w:val="00F0182F"/>
    <w:rsid w:val="00F03272"/>
    <w:rsid w:val="00F05D20"/>
    <w:rsid w:val="00F0674F"/>
    <w:rsid w:val="00F1405F"/>
    <w:rsid w:val="00F16A14"/>
    <w:rsid w:val="00F26CE2"/>
    <w:rsid w:val="00F32844"/>
    <w:rsid w:val="00F362D7"/>
    <w:rsid w:val="00F37D7B"/>
    <w:rsid w:val="00F5314C"/>
    <w:rsid w:val="00F5688C"/>
    <w:rsid w:val="00F60048"/>
    <w:rsid w:val="00F60C2D"/>
    <w:rsid w:val="00F635DD"/>
    <w:rsid w:val="00F64098"/>
    <w:rsid w:val="00F6627B"/>
    <w:rsid w:val="00F6658A"/>
    <w:rsid w:val="00F7336E"/>
    <w:rsid w:val="00F734F2"/>
    <w:rsid w:val="00F75052"/>
    <w:rsid w:val="00F761E4"/>
    <w:rsid w:val="00F76675"/>
    <w:rsid w:val="00F80414"/>
    <w:rsid w:val="00F804D3"/>
    <w:rsid w:val="00F816CB"/>
    <w:rsid w:val="00F81CD2"/>
    <w:rsid w:val="00F82641"/>
    <w:rsid w:val="00F85A82"/>
    <w:rsid w:val="00F90F18"/>
    <w:rsid w:val="00F937E4"/>
    <w:rsid w:val="00F95EE7"/>
    <w:rsid w:val="00FA0B74"/>
    <w:rsid w:val="00FA39E6"/>
    <w:rsid w:val="00FA7BC9"/>
    <w:rsid w:val="00FB24EA"/>
    <w:rsid w:val="00FB2BDE"/>
    <w:rsid w:val="00FB378E"/>
    <w:rsid w:val="00FB37F1"/>
    <w:rsid w:val="00FB47C0"/>
    <w:rsid w:val="00FB501B"/>
    <w:rsid w:val="00FB576A"/>
    <w:rsid w:val="00FB71DC"/>
    <w:rsid w:val="00FB7770"/>
    <w:rsid w:val="00FC0FA0"/>
    <w:rsid w:val="00FC153E"/>
    <w:rsid w:val="00FC3384"/>
    <w:rsid w:val="00FC73FE"/>
    <w:rsid w:val="00FD2D28"/>
    <w:rsid w:val="00FD3B91"/>
    <w:rsid w:val="00FD576B"/>
    <w:rsid w:val="00FD579E"/>
    <w:rsid w:val="00FD6845"/>
    <w:rsid w:val="00FD6F16"/>
    <w:rsid w:val="00FE4516"/>
    <w:rsid w:val="00FE64C8"/>
    <w:rsid w:val="00FE6F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3F40C9"/>
    <w:pPr>
      <w:widowControl w:val="0"/>
      <w:overflowPunct w:val="0"/>
      <w:autoSpaceDE w:val="0"/>
      <w:autoSpaceDN w:val="0"/>
      <w:jc w:val="both"/>
    </w:pPr>
    <w:rPr>
      <w:rFonts w:ascii="標楷體" w:eastAsia="標楷體"/>
      <w:kern w:val="2"/>
      <w:sz w:val="32"/>
    </w:rPr>
  </w:style>
  <w:style w:type="paragraph" w:styleId="10">
    <w:name w:val="heading 1"/>
    <w:basedOn w:val="ab"/>
    <w:link w:val="11"/>
    <w:qFormat/>
    <w:rsid w:val="004F5E57"/>
    <w:pPr>
      <w:numPr>
        <w:numId w:val="7"/>
      </w:numPr>
      <w:outlineLvl w:val="0"/>
    </w:pPr>
    <w:rPr>
      <w:rFonts w:hAnsi="Arial"/>
      <w:bCs/>
      <w:kern w:val="32"/>
      <w:szCs w:val="52"/>
    </w:rPr>
  </w:style>
  <w:style w:type="paragraph" w:styleId="2">
    <w:name w:val="heading 2"/>
    <w:basedOn w:val="ab"/>
    <w:qFormat/>
    <w:rsid w:val="004F5E57"/>
    <w:pPr>
      <w:numPr>
        <w:ilvl w:val="1"/>
        <w:numId w:val="7"/>
      </w:numPr>
      <w:outlineLvl w:val="1"/>
    </w:pPr>
    <w:rPr>
      <w:rFonts w:hAnsi="Arial"/>
      <w:bCs/>
      <w:kern w:val="32"/>
      <w:szCs w:val="48"/>
    </w:rPr>
  </w:style>
  <w:style w:type="paragraph" w:styleId="3">
    <w:name w:val="heading 3"/>
    <w:basedOn w:val="ab"/>
    <w:qFormat/>
    <w:rsid w:val="004F5E57"/>
    <w:pPr>
      <w:numPr>
        <w:ilvl w:val="2"/>
        <w:numId w:val="7"/>
      </w:numPr>
      <w:outlineLvl w:val="2"/>
    </w:pPr>
    <w:rPr>
      <w:rFonts w:hAnsi="Arial"/>
      <w:bCs/>
      <w:kern w:val="32"/>
      <w:szCs w:val="36"/>
    </w:rPr>
  </w:style>
  <w:style w:type="paragraph" w:styleId="4">
    <w:name w:val="heading 4"/>
    <w:basedOn w:val="ab"/>
    <w:link w:val="40"/>
    <w:qFormat/>
    <w:rsid w:val="004F5E57"/>
    <w:pPr>
      <w:numPr>
        <w:ilvl w:val="3"/>
        <w:numId w:val="7"/>
      </w:numPr>
      <w:outlineLvl w:val="3"/>
    </w:pPr>
    <w:rPr>
      <w:rFonts w:hAnsi="Arial"/>
      <w:kern w:val="32"/>
      <w:szCs w:val="36"/>
    </w:rPr>
  </w:style>
  <w:style w:type="paragraph" w:styleId="5">
    <w:name w:val="heading 5"/>
    <w:basedOn w:val="ab"/>
    <w:link w:val="50"/>
    <w:qFormat/>
    <w:rsid w:val="004F5E57"/>
    <w:pPr>
      <w:numPr>
        <w:ilvl w:val="4"/>
        <w:numId w:val="7"/>
      </w:numPr>
      <w:outlineLvl w:val="4"/>
    </w:pPr>
    <w:rPr>
      <w:rFonts w:hAnsi="Arial"/>
      <w:bCs/>
      <w:kern w:val="32"/>
      <w:szCs w:val="36"/>
    </w:rPr>
  </w:style>
  <w:style w:type="paragraph" w:styleId="6">
    <w:name w:val="heading 6"/>
    <w:basedOn w:val="ab"/>
    <w:qFormat/>
    <w:rsid w:val="004F5E57"/>
    <w:pPr>
      <w:tabs>
        <w:tab w:val="left" w:pos="2094"/>
      </w:tabs>
      <w:outlineLvl w:val="5"/>
    </w:pPr>
    <w:rPr>
      <w:rFonts w:hAnsi="Arial"/>
      <w:kern w:val="32"/>
      <w:szCs w:val="36"/>
    </w:rPr>
  </w:style>
  <w:style w:type="paragraph" w:styleId="7">
    <w:name w:val="heading 7"/>
    <w:aliases w:val="(1)"/>
    <w:basedOn w:val="ab"/>
    <w:qFormat/>
    <w:rsid w:val="004F5E57"/>
    <w:pPr>
      <w:numPr>
        <w:ilvl w:val="6"/>
        <w:numId w:val="7"/>
      </w:numPr>
      <w:outlineLvl w:val="6"/>
    </w:pPr>
    <w:rPr>
      <w:rFonts w:hAnsi="Arial"/>
      <w:bCs/>
      <w:kern w:val="32"/>
      <w:szCs w:val="36"/>
    </w:rPr>
  </w:style>
  <w:style w:type="paragraph" w:styleId="8">
    <w:name w:val="heading 8"/>
    <w:basedOn w:val="ab"/>
    <w:qFormat/>
    <w:rsid w:val="004F5E57"/>
    <w:pPr>
      <w:numPr>
        <w:ilvl w:val="7"/>
        <w:numId w:val="7"/>
      </w:numPr>
      <w:outlineLvl w:val="7"/>
    </w:pPr>
    <w:rPr>
      <w:rFonts w:hAnsi="Arial"/>
      <w:kern w:val="32"/>
      <w:szCs w:val="36"/>
    </w:rPr>
  </w:style>
  <w:style w:type="paragraph" w:styleId="9">
    <w:name w:val="heading 9"/>
    <w:basedOn w:val="ab"/>
    <w:link w:val="90"/>
    <w:unhideWhenUsed/>
    <w:qFormat/>
    <w:rsid w:val="00C055EC"/>
    <w:pPr>
      <w:numPr>
        <w:ilvl w:val="8"/>
        <w:numId w:val="7"/>
      </w:numPr>
      <w:outlineLvl w:val="8"/>
    </w:pPr>
    <w:rPr>
      <w:rFonts w:hAnsiTheme="majorHAnsi" w:cstheme="majorBidi"/>
      <w:kern w:val="32"/>
      <w:szCs w:val="36"/>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Signature"/>
    <w:basedOn w:val="ab"/>
    <w:semiHidden/>
    <w:rsid w:val="004E0062"/>
    <w:pPr>
      <w:spacing w:before="720" w:after="720"/>
      <w:ind w:left="7371"/>
    </w:pPr>
    <w:rPr>
      <w:b/>
      <w:snapToGrid w:val="0"/>
      <w:spacing w:val="10"/>
      <w:sz w:val="36"/>
    </w:rPr>
  </w:style>
  <w:style w:type="paragraph" w:styleId="af0">
    <w:name w:val="endnote text"/>
    <w:basedOn w:val="ab"/>
    <w:semiHidden/>
    <w:rsid w:val="004E0062"/>
    <w:pPr>
      <w:kinsoku w:val="0"/>
      <w:autoSpaceDE/>
      <w:spacing w:before="240"/>
      <w:ind w:left="1021" w:hanging="1021"/>
    </w:pPr>
    <w:rPr>
      <w:snapToGrid w:val="0"/>
      <w:spacing w:val="10"/>
    </w:rPr>
  </w:style>
  <w:style w:type="paragraph" w:styleId="51">
    <w:name w:val="toc 5"/>
    <w:basedOn w:val="ab"/>
    <w:next w:val="ab"/>
    <w:autoRedefine/>
    <w:uiPriority w:val="39"/>
    <w:rsid w:val="004E0062"/>
    <w:pPr>
      <w:ind w:leftChars="400" w:left="600" w:rightChars="200" w:right="200" w:hangingChars="200" w:hanging="200"/>
    </w:pPr>
  </w:style>
  <w:style w:type="character" w:styleId="af1">
    <w:name w:val="page number"/>
    <w:basedOn w:val="ac"/>
    <w:semiHidden/>
    <w:rsid w:val="004E0062"/>
    <w:rPr>
      <w:rFonts w:ascii="標楷體" w:eastAsia="標楷體"/>
      <w:sz w:val="20"/>
    </w:rPr>
  </w:style>
  <w:style w:type="paragraph" w:styleId="60">
    <w:name w:val="toc 6"/>
    <w:basedOn w:val="ab"/>
    <w:next w:val="ab"/>
    <w:autoRedefine/>
    <w:uiPriority w:val="39"/>
    <w:rsid w:val="004E0062"/>
    <w:pPr>
      <w:ind w:leftChars="500" w:left="500"/>
    </w:pPr>
  </w:style>
  <w:style w:type="paragraph" w:customStyle="1" w:styleId="12">
    <w:name w:val="段落樣式1"/>
    <w:basedOn w:val="ab"/>
    <w:qFormat/>
    <w:rsid w:val="004F5E57"/>
    <w:pPr>
      <w:tabs>
        <w:tab w:val="left" w:pos="567"/>
      </w:tabs>
      <w:ind w:leftChars="200" w:left="200" w:firstLineChars="200" w:firstLine="200"/>
    </w:pPr>
    <w:rPr>
      <w:kern w:val="32"/>
    </w:rPr>
  </w:style>
  <w:style w:type="paragraph" w:customStyle="1" w:styleId="20">
    <w:name w:val="段落樣式2"/>
    <w:basedOn w:val="ab"/>
    <w:qFormat/>
    <w:rsid w:val="004F5E57"/>
    <w:pPr>
      <w:tabs>
        <w:tab w:val="left" w:pos="567"/>
      </w:tabs>
      <w:ind w:leftChars="300" w:left="300" w:firstLineChars="200" w:firstLine="200"/>
    </w:pPr>
    <w:rPr>
      <w:kern w:val="32"/>
    </w:rPr>
  </w:style>
  <w:style w:type="paragraph" w:styleId="13">
    <w:name w:val="toc 1"/>
    <w:basedOn w:val="ab"/>
    <w:next w:val="ab"/>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b"/>
    <w:next w:val="ab"/>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b"/>
    <w:next w:val="ab"/>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b"/>
    <w:next w:val="ab"/>
    <w:autoRedefine/>
    <w:uiPriority w:val="39"/>
    <w:rsid w:val="004E0062"/>
    <w:pPr>
      <w:kinsoku w:val="0"/>
      <w:ind w:leftChars="300" w:left="500" w:rightChars="200" w:right="200" w:hangingChars="200" w:hanging="200"/>
    </w:pPr>
  </w:style>
  <w:style w:type="paragraph" w:styleId="70">
    <w:name w:val="toc 7"/>
    <w:basedOn w:val="ab"/>
    <w:next w:val="ab"/>
    <w:autoRedefine/>
    <w:uiPriority w:val="39"/>
    <w:rsid w:val="004E0062"/>
    <w:pPr>
      <w:ind w:leftChars="600" w:left="800" w:hangingChars="200" w:hanging="200"/>
    </w:pPr>
  </w:style>
  <w:style w:type="paragraph" w:styleId="80">
    <w:name w:val="toc 8"/>
    <w:basedOn w:val="ab"/>
    <w:next w:val="ab"/>
    <w:autoRedefine/>
    <w:uiPriority w:val="39"/>
    <w:rsid w:val="004E0062"/>
    <w:pPr>
      <w:ind w:leftChars="700" w:left="900" w:hangingChars="200" w:hanging="200"/>
    </w:pPr>
  </w:style>
  <w:style w:type="paragraph" w:styleId="91">
    <w:name w:val="toc 9"/>
    <w:basedOn w:val="ab"/>
    <w:next w:val="ab"/>
    <w:autoRedefine/>
    <w:uiPriority w:val="39"/>
    <w:rsid w:val="004E0062"/>
    <w:pPr>
      <w:ind w:leftChars="1600" w:left="3840"/>
    </w:pPr>
  </w:style>
  <w:style w:type="paragraph" w:styleId="af2">
    <w:name w:val="header"/>
    <w:basedOn w:val="ab"/>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3">
    <w:name w:val="Hyperlink"/>
    <w:basedOn w:val="ac"/>
    <w:uiPriority w:val="99"/>
    <w:rsid w:val="004E0062"/>
    <w:rPr>
      <w:color w:val="0000FF"/>
      <w:u w:val="single"/>
    </w:rPr>
  </w:style>
  <w:style w:type="paragraph" w:customStyle="1" w:styleId="af4">
    <w:name w:val="簽名日期"/>
    <w:basedOn w:val="ab"/>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5">
    <w:name w:val="附件"/>
    <w:basedOn w:val="af0"/>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4">
    <w:name w:val="附表樣式"/>
    <w:basedOn w:val="ab"/>
    <w:qFormat/>
    <w:rsid w:val="00B77D18"/>
    <w:pPr>
      <w:keepNext/>
      <w:numPr>
        <w:numId w:val="3"/>
      </w:numPr>
      <w:outlineLvl w:val="0"/>
    </w:pPr>
    <w:rPr>
      <w:kern w:val="32"/>
    </w:rPr>
  </w:style>
  <w:style w:type="paragraph" w:styleId="af6">
    <w:name w:val="Body Text Indent"/>
    <w:basedOn w:val="ab"/>
    <w:semiHidden/>
    <w:rsid w:val="004E0062"/>
    <w:pPr>
      <w:ind w:left="698" w:hangingChars="200" w:hanging="698"/>
    </w:pPr>
  </w:style>
  <w:style w:type="paragraph" w:customStyle="1" w:styleId="af7">
    <w:name w:val="調查報告"/>
    <w:basedOn w:val="af0"/>
    <w:rsid w:val="00D75644"/>
    <w:pPr>
      <w:adjustRightInd w:val="0"/>
      <w:spacing w:before="0"/>
      <w:ind w:left="0" w:firstLine="0"/>
      <w:jc w:val="center"/>
    </w:pPr>
    <w:rPr>
      <w:b/>
      <w:snapToGrid/>
      <w:spacing w:val="200"/>
      <w:kern w:val="0"/>
      <w:sz w:val="40"/>
    </w:rPr>
  </w:style>
  <w:style w:type="paragraph" w:customStyle="1" w:styleId="14">
    <w:name w:val="表格14"/>
    <w:basedOn w:val="ab"/>
    <w:rsid w:val="006072CD"/>
    <w:pPr>
      <w:adjustRightInd w:val="0"/>
      <w:snapToGrid w:val="0"/>
      <w:spacing w:line="360" w:lineRule="exact"/>
    </w:pPr>
    <w:rPr>
      <w:snapToGrid w:val="0"/>
      <w:spacing w:val="-14"/>
      <w:kern w:val="0"/>
      <w:sz w:val="28"/>
    </w:rPr>
  </w:style>
  <w:style w:type="paragraph" w:customStyle="1" w:styleId="a">
    <w:name w:val="附圖樣式"/>
    <w:basedOn w:val="ab"/>
    <w:qFormat/>
    <w:rsid w:val="00B77D18"/>
    <w:pPr>
      <w:keepNext/>
      <w:numPr>
        <w:numId w:val="2"/>
      </w:numPr>
      <w:tabs>
        <w:tab w:val="clear" w:pos="1440"/>
      </w:tabs>
      <w:ind w:left="400" w:hangingChars="400" w:hanging="400"/>
      <w:outlineLvl w:val="0"/>
    </w:pPr>
    <w:rPr>
      <w:kern w:val="32"/>
    </w:rPr>
  </w:style>
  <w:style w:type="paragraph" w:styleId="af8">
    <w:name w:val="footer"/>
    <w:basedOn w:val="ab"/>
    <w:semiHidden/>
    <w:rsid w:val="004E0062"/>
    <w:pPr>
      <w:tabs>
        <w:tab w:val="center" w:pos="4153"/>
        <w:tab w:val="right" w:pos="8306"/>
      </w:tabs>
      <w:snapToGrid w:val="0"/>
    </w:pPr>
    <w:rPr>
      <w:sz w:val="20"/>
    </w:rPr>
  </w:style>
  <w:style w:type="paragraph" w:styleId="af9">
    <w:name w:val="table of figures"/>
    <w:basedOn w:val="ab"/>
    <w:next w:val="ab"/>
    <w:semiHidden/>
    <w:rsid w:val="004E0062"/>
    <w:pPr>
      <w:ind w:left="400" w:hangingChars="400" w:hanging="400"/>
    </w:pPr>
  </w:style>
  <w:style w:type="paragraph" w:customStyle="1" w:styleId="140">
    <w:name w:val="表格標題14"/>
    <w:basedOn w:val="ab"/>
    <w:rsid w:val="00E15352"/>
    <w:pPr>
      <w:keepNext/>
      <w:adjustRightInd w:val="0"/>
      <w:snapToGrid w:val="0"/>
      <w:spacing w:before="40" w:after="40" w:line="320" w:lineRule="exact"/>
      <w:jc w:val="center"/>
    </w:pPr>
    <w:rPr>
      <w:snapToGrid w:val="0"/>
      <w:spacing w:val="-10"/>
      <w:kern w:val="0"/>
      <w:sz w:val="28"/>
    </w:rPr>
  </w:style>
  <w:style w:type="paragraph" w:customStyle="1" w:styleId="a7">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b"/>
    <w:rsid w:val="00F16A14"/>
    <w:pPr>
      <w:kinsoku w:val="0"/>
      <w:adjustRightInd w:val="0"/>
      <w:snapToGrid w:val="0"/>
      <w:spacing w:before="40" w:after="240" w:line="360" w:lineRule="exact"/>
    </w:pPr>
    <w:rPr>
      <w:spacing w:val="-10"/>
      <w:kern w:val="0"/>
      <w:sz w:val="28"/>
      <w:szCs w:val="22"/>
    </w:rPr>
  </w:style>
  <w:style w:type="paragraph" w:customStyle="1" w:styleId="a5">
    <w:name w:val="圖標題"/>
    <w:basedOn w:val="ab"/>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d"/>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8">
    <w:name w:val="附錄"/>
    <w:basedOn w:val="ab"/>
    <w:qFormat/>
    <w:rsid w:val="00B77D18"/>
    <w:pPr>
      <w:keepNext/>
      <w:numPr>
        <w:numId w:val="6"/>
      </w:numPr>
      <w:ind w:left="350" w:hangingChars="350" w:hanging="350"/>
      <w:outlineLvl w:val="0"/>
    </w:pPr>
    <w:rPr>
      <w:kern w:val="32"/>
    </w:rPr>
  </w:style>
  <w:style w:type="paragraph" w:styleId="afc">
    <w:name w:val="List Paragraph"/>
    <w:basedOn w:val="ab"/>
    <w:uiPriority w:val="34"/>
    <w:qFormat/>
    <w:rsid w:val="00687024"/>
    <w:pPr>
      <w:ind w:leftChars="200" w:left="480"/>
    </w:pPr>
  </w:style>
  <w:style w:type="paragraph" w:styleId="afd">
    <w:name w:val="Balloon Text"/>
    <w:basedOn w:val="ab"/>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c"/>
    <w:link w:val="afd"/>
    <w:uiPriority w:val="99"/>
    <w:semiHidden/>
    <w:rsid w:val="00C530DC"/>
    <w:rPr>
      <w:rFonts w:asciiTheme="majorHAnsi" w:eastAsiaTheme="majorEastAsia" w:hAnsiTheme="majorHAnsi" w:cstheme="majorBidi"/>
      <w:kern w:val="2"/>
      <w:sz w:val="18"/>
      <w:szCs w:val="18"/>
    </w:rPr>
  </w:style>
  <w:style w:type="paragraph" w:customStyle="1" w:styleId="a9">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6">
    <w:name w:val="附件樣式"/>
    <w:basedOn w:val="ab"/>
    <w:qFormat/>
    <w:rsid w:val="00B77D18"/>
    <w:pPr>
      <w:keepNext/>
      <w:numPr>
        <w:numId w:val="9"/>
      </w:numPr>
      <w:ind w:left="400" w:hangingChars="400" w:hanging="400"/>
      <w:outlineLvl w:val="0"/>
    </w:pPr>
    <w:rPr>
      <w:kern w:val="32"/>
    </w:rPr>
  </w:style>
  <w:style w:type="character" w:customStyle="1" w:styleId="90">
    <w:name w:val="標題 9 字元"/>
    <w:basedOn w:val="ac"/>
    <w:link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Plain Text"/>
    <w:basedOn w:val="ab"/>
    <w:link w:val="aff0"/>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c"/>
    <w:link w:val="aff"/>
    <w:semiHidden/>
    <w:rsid w:val="004F472A"/>
    <w:rPr>
      <w:rFonts w:ascii="Calibri" w:eastAsia="標楷體" w:hAnsi="Courier New" w:cs="Courier New"/>
      <w:color w:val="244061" w:themeColor="accent1" w:themeShade="80"/>
      <w:sz w:val="28"/>
      <w:szCs w:val="24"/>
    </w:rPr>
  </w:style>
  <w:style w:type="paragraph" w:styleId="aff1">
    <w:name w:val="Normal Indent"/>
    <w:basedOn w:val="ab"/>
    <w:semiHidden/>
    <w:rsid w:val="00791691"/>
    <w:pPr>
      <w:overflowPunct/>
      <w:autoSpaceDE/>
      <w:autoSpaceDN/>
      <w:ind w:leftChars="200" w:left="480"/>
      <w:jc w:val="left"/>
    </w:pPr>
    <w:rPr>
      <w:rFonts w:ascii="Times New Roman"/>
    </w:rPr>
  </w:style>
  <w:style w:type="paragraph" w:customStyle="1" w:styleId="aff2">
    <w:name w:val="表樣式"/>
    <w:basedOn w:val="ab"/>
    <w:next w:val="ab"/>
    <w:rsid w:val="00791691"/>
    <w:pPr>
      <w:tabs>
        <w:tab w:val="num" w:pos="1440"/>
      </w:tabs>
      <w:overflowPunct/>
      <w:autoSpaceDE/>
      <w:autoSpaceDN/>
      <w:ind w:left="695" w:hanging="695"/>
    </w:pPr>
    <w:rPr>
      <w:kern w:val="0"/>
    </w:rPr>
  </w:style>
  <w:style w:type="paragraph" w:customStyle="1" w:styleId="a0">
    <w:name w:val="審核通知甲層"/>
    <w:basedOn w:val="10"/>
    <w:rsid w:val="00791691"/>
    <w:pPr>
      <w:keepNext/>
      <w:numPr>
        <w:numId w:val="10"/>
      </w:numPr>
      <w:overflowPunct/>
      <w:autoSpaceDE/>
      <w:autoSpaceDN/>
      <w:snapToGrid w:val="0"/>
      <w:spacing w:beforeLines="50" w:before="180"/>
      <w:jc w:val="center"/>
    </w:pPr>
    <w:rPr>
      <w:rFonts w:hAnsi="標楷體"/>
      <w:b/>
      <w:kern w:val="52"/>
      <w:sz w:val="36"/>
    </w:rPr>
  </w:style>
  <w:style w:type="paragraph" w:customStyle="1" w:styleId="aff3">
    <w:name w:val="圖樣式"/>
    <w:basedOn w:val="ab"/>
    <w:next w:val="ab"/>
    <w:rsid w:val="00791691"/>
    <w:pPr>
      <w:overflowPunct/>
      <w:autoSpaceDE/>
      <w:autoSpaceDN/>
      <w:ind w:left="400" w:hangingChars="400" w:hanging="400"/>
    </w:pPr>
  </w:style>
  <w:style w:type="paragraph" w:customStyle="1" w:styleId="a1">
    <w:name w:val="審核通知壹層"/>
    <w:basedOn w:val="2"/>
    <w:next w:val="ab"/>
    <w:rsid w:val="00791691"/>
    <w:pPr>
      <w:keepNext/>
      <w:numPr>
        <w:numId w:val="10"/>
      </w:numPr>
      <w:overflowPunct/>
      <w:autoSpaceDE/>
      <w:autoSpaceDN/>
      <w:snapToGrid w:val="0"/>
      <w:spacing w:line="560" w:lineRule="atLeast"/>
    </w:pPr>
    <w:rPr>
      <w:rFonts w:ascii="Arial"/>
      <w:b/>
      <w:kern w:val="2"/>
      <w:szCs w:val="32"/>
    </w:rPr>
  </w:style>
  <w:style w:type="paragraph" w:customStyle="1" w:styleId="a2">
    <w:name w:val="審核通知一層"/>
    <w:basedOn w:val="ab"/>
    <w:next w:val="ab"/>
    <w:rsid w:val="00791691"/>
    <w:pPr>
      <w:numPr>
        <w:ilvl w:val="2"/>
        <w:numId w:val="10"/>
      </w:numPr>
      <w:overflowPunct/>
      <w:autoSpaceDE/>
      <w:autoSpaceDN/>
      <w:snapToGrid w:val="0"/>
      <w:spacing w:line="560" w:lineRule="atLeast"/>
    </w:pPr>
    <w:rPr>
      <w:rFonts w:ascii="Times New Roman"/>
    </w:rPr>
  </w:style>
  <w:style w:type="paragraph" w:customStyle="1" w:styleId="a3">
    <w:name w:val="審核通知(一)層"/>
    <w:basedOn w:val="ab"/>
    <w:rsid w:val="00791691"/>
    <w:pPr>
      <w:numPr>
        <w:ilvl w:val="3"/>
        <w:numId w:val="10"/>
      </w:numPr>
      <w:overflowPunct/>
      <w:autoSpaceDE/>
      <w:autoSpaceDN/>
      <w:snapToGrid w:val="0"/>
      <w:spacing w:line="560" w:lineRule="atLeast"/>
    </w:pPr>
    <w:rPr>
      <w:rFonts w:ascii="Times New Roman"/>
    </w:rPr>
  </w:style>
  <w:style w:type="paragraph" w:customStyle="1" w:styleId="1">
    <w:name w:val="審核通知1層"/>
    <w:basedOn w:val="ab"/>
    <w:next w:val="ab"/>
    <w:rsid w:val="00791691"/>
    <w:pPr>
      <w:numPr>
        <w:ilvl w:val="4"/>
        <w:numId w:val="10"/>
      </w:numPr>
      <w:overflowPunct/>
      <w:autoSpaceDE/>
      <w:autoSpaceDN/>
      <w:snapToGrid w:val="0"/>
      <w:spacing w:line="560" w:lineRule="atLeast"/>
      <w:jc w:val="left"/>
    </w:pPr>
    <w:rPr>
      <w:rFonts w:ascii="Times New Roman"/>
    </w:rPr>
  </w:style>
  <w:style w:type="character" w:styleId="aff4">
    <w:name w:val="FollowedHyperlink"/>
    <w:semiHidden/>
    <w:rsid w:val="00791691"/>
    <w:rPr>
      <w:color w:val="800080"/>
      <w:u w:val="single"/>
    </w:rPr>
  </w:style>
  <w:style w:type="paragraph" w:customStyle="1" w:styleId="style2">
    <w:name w:val="style2"/>
    <w:basedOn w:val="ab"/>
    <w:rsid w:val="00791691"/>
    <w:pPr>
      <w:widowControl/>
      <w:overflowPunct/>
      <w:autoSpaceDE/>
      <w:autoSpaceDN/>
      <w:spacing w:before="100" w:beforeAutospacing="1" w:after="100" w:afterAutospacing="1"/>
      <w:jc w:val="left"/>
    </w:pPr>
    <w:rPr>
      <w:rFonts w:ascii="Verdana" w:eastAsia="Arial Unicode MS" w:hAnsi="Verdana" w:cs="Arial Unicode MS"/>
      <w:color w:val="333333"/>
      <w:kern w:val="0"/>
      <w:sz w:val="14"/>
      <w:szCs w:val="14"/>
    </w:rPr>
  </w:style>
  <w:style w:type="paragraph" w:customStyle="1" w:styleId="aa">
    <w:name w:val="分項段落"/>
    <w:basedOn w:val="ab"/>
    <w:rsid w:val="00791691"/>
    <w:pPr>
      <w:widowControl/>
      <w:numPr>
        <w:numId w:val="11"/>
      </w:numPr>
      <w:overflowPunct/>
      <w:autoSpaceDE/>
      <w:autoSpaceDN/>
      <w:snapToGrid w:val="0"/>
      <w:jc w:val="left"/>
      <w:textAlignment w:val="baseline"/>
    </w:pPr>
    <w:rPr>
      <w:rFonts w:ascii="Times New Roman"/>
      <w:noProof/>
      <w:kern w:val="0"/>
    </w:rPr>
  </w:style>
  <w:style w:type="paragraph" w:styleId="HTML">
    <w:name w:val="HTML Preformatted"/>
    <w:basedOn w:val="ab"/>
    <w:link w:val="HTML0"/>
    <w:semiHidden/>
    <w:rsid w:val="007916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kern w:val="0"/>
      <w:sz w:val="20"/>
    </w:rPr>
  </w:style>
  <w:style w:type="character" w:customStyle="1" w:styleId="HTML0">
    <w:name w:val="HTML 預設格式 字元"/>
    <w:basedOn w:val="ac"/>
    <w:link w:val="HTML"/>
    <w:semiHidden/>
    <w:rsid w:val="00791691"/>
    <w:rPr>
      <w:rFonts w:ascii="Arial Unicode MS" w:eastAsia="Arial Unicode MS" w:hAnsi="Arial Unicode MS" w:cs="Arial Unicode MS"/>
    </w:rPr>
  </w:style>
  <w:style w:type="paragraph" w:customStyle="1" w:styleId="aff5">
    <w:name w:val="標一"/>
    <w:basedOn w:val="ab"/>
    <w:rsid w:val="00791691"/>
    <w:pPr>
      <w:overflowPunct/>
      <w:autoSpaceDE/>
      <w:autoSpaceDN/>
      <w:spacing w:line="480" w:lineRule="exact"/>
      <w:ind w:leftChars="50" w:left="816" w:hangingChars="200" w:hanging="696"/>
    </w:pPr>
    <w:rPr>
      <w:spacing w:val="14"/>
    </w:rPr>
  </w:style>
  <w:style w:type="paragraph" w:customStyle="1" w:styleId="15">
    <w:name w:val="內文1."/>
    <w:basedOn w:val="ab"/>
    <w:rsid w:val="00791691"/>
    <w:pPr>
      <w:overflowPunct/>
      <w:autoSpaceDE/>
      <w:autoSpaceDN/>
      <w:snapToGrid w:val="0"/>
      <w:spacing w:line="360" w:lineRule="auto"/>
      <w:ind w:firstLineChars="192" w:firstLine="538"/>
      <w:jc w:val="left"/>
    </w:pPr>
    <w:rPr>
      <w:rFonts w:ascii="Times New Roman"/>
      <w:bCs/>
      <w:sz w:val="28"/>
      <w:szCs w:val="28"/>
    </w:rPr>
  </w:style>
  <w:style w:type="character" w:styleId="aff6">
    <w:name w:val="annotation reference"/>
    <w:semiHidden/>
    <w:rsid w:val="00791691"/>
    <w:rPr>
      <w:sz w:val="18"/>
      <w:szCs w:val="18"/>
    </w:rPr>
  </w:style>
  <w:style w:type="paragraph" w:styleId="aff7">
    <w:name w:val="annotation text"/>
    <w:basedOn w:val="ab"/>
    <w:link w:val="aff8"/>
    <w:semiHidden/>
    <w:rsid w:val="00791691"/>
    <w:pPr>
      <w:overflowPunct/>
      <w:autoSpaceDE/>
      <w:autoSpaceDN/>
      <w:jc w:val="left"/>
    </w:pPr>
    <w:rPr>
      <w:rFonts w:hAnsi="標楷體"/>
      <w:caps/>
      <w:sz w:val="20"/>
    </w:rPr>
  </w:style>
  <w:style w:type="character" w:customStyle="1" w:styleId="aff8">
    <w:name w:val="註解文字 字元"/>
    <w:basedOn w:val="ac"/>
    <w:link w:val="aff7"/>
    <w:semiHidden/>
    <w:rsid w:val="00791691"/>
    <w:rPr>
      <w:rFonts w:ascii="標楷體" w:eastAsia="標楷體" w:hAnsi="標楷體"/>
      <w:caps/>
      <w:kern w:val="2"/>
    </w:rPr>
  </w:style>
  <w:style w:type="paragraph" w:styleId="22">
    <w:name w:val="Body Text Indent 2"/>
    <w:basedOn w:val="ab"/>
    <w:link w:val="23"/>
    <w:semiHidden/>
    <w:rsid w:val="00791691"/>
    <w:pPr>
      <w:overflowPunct/>
      <w:autoSpaceDE/>
      <w:autoSpaceDN/>
      <w:spacing w:line="480" w:lineRule="exact"/>
      <w:ind w:left="567"/>
    </w:pPr>
    <w:rPr>
      <w:rFonts w:hAnsi="標楷體"/>
      <w:szCs w:val="32"/>
    </w:rPr>
  </w:style>
  <w:style w:type="character" w:customStyle="1" w:styleId="23">
    <w:name w:val="本文縮排 2 字元"/>
    <w:basedOn w:val="ac"/>
    <w:link w:val="22"/>
    <w:semiHidden/>
    <w:rsid w:val="00791691"/>
    <w:rPr>
      <w:rFonts w:ascii="標楷體" w:eastAsia="標楷體" w:hAnsi="標楷體"/>
      <w:kern w:val="2"/>
      <w:sz w:val="32"/>
      <w:szCs w:val="32"/>
    </w:rPr>
  </w:style>
  <w:style w:type="paragraph" w:styleId="32">
    <w:name w:val="Body Text Indent 3"/>
    <w:basedOn w:val="ab"/>
    <w:link w:val="33"/>
    <w:semiHidden/>
    <w:rsid w:val="00791691"/>
    <w:pPr>
      <w:overflowPunct/>
      <w:autoSpaceDE/>
      <w:autoSpaceDN/>
      <w:spacing w:line="480" w:lineRule="exact"/>
      <w:ind w:leftChars="167" w:left="568" w:firstLineChars="100" w:firstLine="340"/>
    </w:pPr>
    <w:rPr>
      <w:rFonts w:hAnsi="標楷體"/>
      <w:szCs w:val="32"/>
    </w:rPr>
  </w:style>
  <w:style w:type="character" w:customStyle="1" w:styleId="33">
    <w:name w:val="本文縮排 3 字元"/>
    <w:basedOn w:val="ac"/>
    <w:link w:val="32"/>
    <w:semiHidden/>
    <w:rsid w:val="00791691"/>
    <w:rPr>
      <w:rFonts w:ascii="標楷體" w:eastAsia="標楷體" w:hAnsi="標楷體"/>
      <w:kern w:val="2"/>
      <w:sz w:val="32"/>
      <w:szCs w:val="32"/>
    </w:rPr>
  </w:style>
  <w:style w:type="character" w:styleId="HTML1">
    <w:name w:val="HTML Typewriter"/>
    <w:semiHidden/>
    <w:rsid w:val="00791691"/>
    <w:rPr>
      <w:rFonts w:ascii="Arial Unicode MS" w:eastAsia="Arial Unicode MS" w:hAnsi="Arial Unicode MS" w:cs="Arial Unicode MS"/>
      <w:sz w:val="20"/>
      <w:szCs w:val="20"/>
    </w:rPr>
  </w:style>
  <w:style w:type="paragraph" w:styleId="aff9">
    <w:name w:val="footnote text"/>
    <w:basedOn w:val="ab"/>
    <w:link w:val="affa"/>
    <w:uiPriority w:val="99"/>
    <w:semiHidden/>
    <w:unhideWhenUsed/>
    <w:rsid w:val="00791691"/>
    <w:pPr>
      <w:overflowPunct/>
      <w:autoSpaceDE/>
      <w:autoSpaceDN/>
      <w:snapToGrid w:val="0"/>
      <w:jc w:val="left"/>
    </w:pPr>
    <w:rPr>
      <w:rFonts w:ascii="Times New Roman"/>
      <w:sz w:val="20"/>
    </w:rPr>
  </w:style>
  <w:style w:type="character" w:customStyle="1" w:styleId="affa">
    <w:name w:val="註腳文字 字元"/>
    <w:basedOn w:val="ac"/>
    <w:link w:val="aff9"/>
    <w:uiPriority w:val="99"/>
    <w:semiHidden/>
    <w:rsid w:val="00791691"/>
    <w:rPr>
      <w:rFonts w:eastAsia="標楷體"/>
      <w:kern w:val="2"/>
    </w:rPr>
  </w:style>
  <w:style w:type="character" w:styleId="affb">
    <w:name w:val="footnote reference"/>
    <w:uiPriority w:val="99"/>
    <w:semiHidden/>
    <w:unhideWhenUsed/>
    <w:rsid w:val="00791691"/>
    <w:rPr>
      <w:vertAlign w:val="superscript"/>
    </w:rPr>
  </w:style>
  <w:style w:type="table" w:customStyle="1" w:styleId="16">
    <w:name w:val="表格格線1"/>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b"/>
    <w:uiPriority w:val="99"/>
    <w:semiHidden/>
    <w:unhideWhenUsed/>
    <w:rsid w:val="0079169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24">
    <w:name w:val="表格格線2"/>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c"/>
    <w:link w:val="4"/>
    <w:rsid w:val="00E01E47"/>
    <w:rPr>
      <w:rFonts w:ascii="標楷體" w:eastAsia="標楷體" w:hAnsi="Arial"/>
      <w:kern w:val="32"/>
      <w:sz w:val="32"/>
      <w:szCs w:val="36"/>
    </w:rPr>
  </w:style>
  <w:style w:type="character" w:customStyle="1" w:styleId="50">
    <w:name w:val="標題 5 字元"/>
    <w:basedOn w:val="ac"/>
    <w:link w:val="5"/>
    <w:rsid w:val="00E01E47"/>
    <w:rPr>
      <w:rFonts w:ascii="標楷體" w:eastAsia="標楷體" w:hAnsi="Arial"/>
      <w:bCs/>
      <w:kern w:val="32"/>
      <w:sz w:val="32"/>
      <w:szCs w:val="36"/>
    </w:rPr>
  </w:style>
  <w:style w:type="paragraph" w:customStyle="1" w:styleId="Default">
    <w:name w:val="Default"/>
    <w:rsid w:val="005274AB"/>
    <w:pPr>
      <w:widowControl w:val="0"/>
      <w:autoSpaceDE w:val="0"/>
      <w:autoSpaceDN w:val="0"/>
      <w:adjustRightInd w:val="0"/>
    </w:pPr>
    <w:rPr>
      <w:rFonts w:ascii="標楷體" w:eastAsia="標楷體" w:hAnsiTheme="minorHAnsi" w:cs="標楷體"/>
      <w:color w:val="000000"/>
      <w:sz w:val="24"/>
      <w:szCs w:val="24"/>
    </w:rPr>
  </w:style>
  <w:style w:type="character" w:customStyle="1" w:styleId="11">
    <w:name w:val="標題 1 字元"/>
    <w:basedOn w:val="ac"/>
    <w:link w:val="10"/>
    <w:rsid w:val="005E4A18"/>
    <w:rPr>
      <w:rFonts w:ascii="標楷體" w:eastAsia="標楷體" w:hAnsi="Arial"/>
      <w:bCs/>
      <w:kern w:val="32"/>
      <w:sz w:val="3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table of figures" w:uiPriority="0"/>
    <w:lsdException w:name="annotation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3F40C9"/>
    <w:pPr>
      <w:widowControl w:val="0"/>
      <w:overflowPunct w:val="0"/>
      <w:autoSpaceDE w:val="0"/>
      <w:autoSpaceDN w:val="0"/>
      <w:jc w:val="both"/>
    </w:pPr>
    <w:rPr>
      <w:rFonts w:ascii="標楷體" w:eastAsia="標楷體"/>
      <w:kern w:val="2"/>
      <w:sz w:val="32"/>
    </w:rPr>
  </w:style>
  <w:style w:type="paragraph" w:styleId="10">
    <w:name w:val="heading 1"/>
    <w:basedOn w:val="ab"/>
    <w:link w:val="11"/>
    <w:qFormat/>
    <w:rsid w:val="004F5E57"/>
    <w:pPr>
      <w:numPr>
        <w:numId w:val="7"/>
      </w:numPr>
      <w:outlineLvl w:val="0"/>
    </w:pPr>
    <w:rPr>
      <w:rFonts w:hAnsi="Arial"/>
      <w:bCs/>
      <w:kern w:val="32"/>
      <w:szCs w:val="52"/>
    </w:rPr>
  </w:style>
  <w:style w:type="paragraph" w:styleId="2">
    <w:name w:val="heading 2"/>
    <w:basedOn w:val="ab"/>
    <w:qFormat/>
    <w:rsid w:val="004F5E57"/>
    <w:pPr>
      <w:numPr>
        <w:ilvl w:val="1"/>
        <w:numId w:val="7"/>
      </w:numPr>
      <w:outlineLvl w:val="1"/>
    </w:pPr>
    <w:rPr>
      <w:rFonts w:hAnsi="Arial"/>
      <w:bCs/>
      <w:kern w:val="32"/>
      <w:szCs w:val="48"/>
    </w:rPr>
  </w:style>
  <w:style w:type="paragraph" w:styleId="3">
    <w:name w:val="heading 3"/>
    <w:basedOn w:val="ab"/>
    <w:qFormat/>
    <w:rsid w:val="004F5E57"/>
    <w:pPr>
      <w:numPr>
        <w:ilvl w:val="2"/>
        <w:numId w:val="7"/>
      </w:numPr>
      <w:outlineLvl w:val="2"/>
    </w:pPr>
    <w:rPr>
      <w:rFonts w:hAnsi="Arial"/>
      <w:bCs/>
      <w:kern w:val="32"/>
      <w:szCs w:val="36"/>
    </w:rPr>
  </w:style>
  <w:style w:type="paragraph" w:styleId="4">
    <w:name w:val="heading 4"/>
    <w:basedOn w:val="ab"/>
    <w:link w:val="40"/>
    <w:qFormat/>
    <w:rsid w:val="004F5E57"/>
    <w:pPr>
      <w:numPr>
        <w:ilvl w:val="3"/>
        <w:numId w:val="7"/>
      </w:numPr>
      <w:outlineLvl w:val="3"/>
    </w:pPr>
    <w:rPr>
      <w:rFonts w:hAnsi="Arial"/>
      <w:kern w:val="32"/>
      <w:szCs w:val="36"/>
    </w:rPr>
  </w:style>
  <w:style w:type="paragraph" w:styleId="5">
    <w:name w:val="heading 5"/>
    <w:basedOn w:val="ab"/>
    <w:link w:val="50"/>
    <w:qFormat/>
    <w:rsid w:val="004F5E57"/>
    <w:pPr>
      <w:numPr>
        <w:ilvl w:val="4"/>
        <w:numId w:val="7"/>
      </w:numPr>
      <w:outlineLvl w:val="4"/>
    </w:pPr>
    <w:rPr>
      <w:rFonts w:hAnsi="Arial"/>
      <w:bCs/>
      <w:kern w:val="32"/>
      <w:szCs w:val="36"/>
    </w:rPr>
  </w:style>
  <w:style w:type="paragraph" w:styleId="6">
    <w:name w:val="heading 6"/>
    <w:basedOn w:val="ab"/>
    <w:qFormat/>
    <w:rsid w:val="004F5E57"/>
    <w:pPr>
      <w:tabs>
        <w:tab w:val="left" w:pos="2094"/>
      </w:tabs>
      <w:outlineLvl w:val="5"/>
    </w:pPr>
    <w:rPr>
      <w:rFonts w:hAnsi="Arial"/>
      <w:kern w:val="32"/>
      <w:szCs w:val="36"/>
    </w:rPr>
  </w:style>
  <w:style w:type="paragraph" w:styleId="7">
    <w:name w:val="heading 7"/>
    <w:aliases w:val="(1)"/>
    <w:basedOn w:val="ab"/>
    <w:qFormat/>
    <w:rsid w:val="004F5E57"/>
    <w:pPr>
      <w:numPr>
        <w:ilvl w:val="6"/>
        <w:numId w:val="7"/>
      </w:numPr>
      <w:outlineLvl w:val="6"/>
    </w:pPr>
    <w:rPr>
      <w:rFonts w:hAnsi="Arial"/>
      <w:bCs/>
      <w:kern w:val="32"/>
      <w:szCs w:val="36"/>
    </w:rPr>
  </w:style>
  <w:style w:type="paragraph" w:styleId="8">
    <w:name w:val="heading 8"/>
    <w:basedOn w:val="ab"/>
    <w:qFormat/>
    <w:rsid w:val="004F5E57"/>
    <w:pPr>
      <w:numPr>
        <w:ilvl w:val="7"/>
        <w:numId w:val="7"/>
      </w:numPr>
      <w:outlineLvl w:val="7"/>
    </w:pPr>
    <w:rPr>
      <w:rFonts w:hAnsi="Arial"/>
      <w:kern w:val="32"/>
      <w:szCs w:val="36"/>
    </w:rPr>
  </w:style>
  <w:style w:type="paragraph" w:styleId="9">
    <w:name w:val="heading 9"/>
    <w:basedOn w:val="ab"/>
    <w:link w:val="90"/>
    <w:unhideWhenUsed/>
    <w:qFormat/>
    <w:rsid w:val="00C055EC"/>
    <w:pPr>
      <w:numPr>
        <w:ilvl w:val="8"/>
        <w:numId w:val="7"/>
      </w:numPr>
      <w:outlineLvl w:val="8"/>
    </w:pPr>
    <w:rPr>
      <w:rFonts w:hAnsiTheme="majorHAnsi" w:cstheme="majorBidi"/>
      <w:kern w:val="32"/>
      <w:szCs w:val="36"/>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Signature"/>
    <w:basedOn w:val="ab"/>
    <w:semiHidden/>
    <w:rsid w:val="004E0062"/>
    <w:pPr>
      <w:spacing w:before="720" w:after="720"/>
      <w:ind w:left="7371"/>
    </w:pPr>
    <w:rPr>
      <w:b/>
      <w:snapToGrid w:val="0"/>
      <w:spacing w:val="10"/>
      <w:sz w:val="36"/>
    </w:rPr>
  </w:style>
  <w:style w:type="paragraph" w:styleId="af0">
    <w:name w:val="endnote text"/>
    <w:basedOn w:val="ab"/>
    <w:semiHidden/>
    <w:rsid w:val="004E0062"/>
    <w:pPr>
      <w:kinsoku w:val="0"/>
      <w:autoSpaceDE/>
      <w:spacing w:before="240"/>
      <w:ind w:left="1021" w:hanging="1021"/>
    </w:pPr>
    <w:rPr>
      <w:snapToGrid w:val="0"/>
      <w:spacing w:val="10"/>
    </w:rPr>
  </w:style>
  <w:style w:type="paragraph" w:styleId="51">
    <w:name w:val="toc 5"/>
    <w:basedOn w:val="ab"/>
    <w:next w:val="ab"/>
    <w:autoRedefine/>
    <w:uiPriority w:val="39"/>
    <w:rsid w:val="004E0062"/>
    <w:pPr>
      <w:ind w:leftChars="400" w:left="600" w:rightChars="200" w:right="200" w:hangingChars="200" w:hanging="200"/>
    </w:pPr>
  </w:style>
  <w:style w:type="character" w:styleId="af1">
    <w:name w:val="page number"/>
    <w:basedOn w:val="ac"/>
    <w:semiHidden/>
    <w:rsid w:val="004E0062"/>
    <w:rPr>
      <w:rFonts w:ascii="標楷體" w:eastAsia="標楷體"/>
      <w:sz w:val="20"/>
    </w:rPr>
  </w:style>
  <w:style w:type="paragraph" w:styleId="60">
    <w:name w:val="toc 6"/>
    <w:basedOn w:val="ab"/>
    <w:next w:val="ab"/>
    <w:autoRedefine/>
    <w:uiPriority w:val="39"/>
    <w:rsid w:val="004E0062"/>
    <w:pPr>
      <w:ind w:leftChars="500" w:left="500"/>
    </w:pPr>
  </w:style>
  <w:style w:type="paragraph" w:customStyle="1" w:styleId="12">
    <w:name w:val="段落樣式1"/>
    <w:basedOn w:val="ab"/>
    <w:qFormat/>
    <w:rsid w:val="004F5E57"/>
    <w:pPr>
      <w:tabs>
        <w:tab w:val="left" w:pos="567"/>
      </w:tabs>
      <w:ind w:leftChars="200" w:left="200" w:firstLineChars="200" w:firstLine="200"/>
    </w:pPr>
    <w:rPr>
      <w:kern w:val="32"/>
    </w:rPr>
  </w:style>
  <w:style w:type="paragraph" w:customStyle="1" w:styleId="20">
    <w:name w:val="段落樣式2"/>
    <w:basedOn w:val="ab"/>
    <w:qFormat/>
    <w:rsid w:val="004F5E57"/>
    <w:pPr>
      <w:tabs>
        <w:tab w:val="left" w:pos="567"/>
      </w:tabs>
      <w:ind w:leftChars="300" w:left="300" w:firstLineChars="200" w:firstLine="200"/>
    </w:pPr>
    <w:rPr>
      <w:kern w:val="32"/>
    </w:rPr>
  </w:style>
  <w:style w:type="paragraph" w:styleId="13">
    <w:name w:val="toc 1"/>
    <w:basedOn w:val="ab"/>
    <w:next w:val="ab"/>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b"/>
    <w:next w:val="ab"/>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b"/>
    <w:next w:val="ab"/>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b"/>
    <w:next w:val="ab"/>
    <w:autoRedefine/>
    <w:uiPriority w:val="39"/>
    <w:rsid w:val="004E0062"/>
    <w:pPr>
      <w:kinsoku w:val="0"/>
      <w:ind w:leftChars="300" w:left="500" w:rightChars="200" w:right="200" w:hangingChars="200" w:hanging="200"/>
    </w:pPr>
  </w:style>
  <w:style w:type="paragraph" w:styleId="70">
    <w:name w:val="toc 7"/>
    <w:basedOn w:val="ab"/>
    <w:next w:val="ab"/>
    <w:autoRedefine/>
    <w:uiPriority w:val="39"/>
    <w:rsid w:val="004E0062"/>
    <w:pPr>
      <w:ind w:leftChars="600" w:left="800" w:hangingChars="200" w:hanging="200"/>
    </w:pPr>
  </w:style>
  <w:style w:type="paragraph" w:styleId="80">
    <w:name w:val="toc 8"/>
    <w:basedOn w:val="ab"/>
    <w:next w:val="ab"/>
    <w:autoRedefine/>
    <w:uiPriority w:val="39"/>
    <w:rsid w:val="004E0062"/>
    <w:pPr>
      <w:ind w:leftChars="700" w:left="900" w:hangingChars="200" w:hanging="200"/>
    </w:pPr>
  </w:style>
  <w:style w:type="paragraph" w:styleId="91">
    <w:name w:val="toc 9"/>
    <w:basedOn w:val="ab"/>
    <w:next w:val="ab"/>
    <w:autoRedefine/>
    <w:uiPriority w:val="39"/>
    <w:rsid w:val="004E0062"/>
    <w:pPr>
      <w:ind w:leftChars="1600" w:left="3840"/>
    </w:pPr>
  </w:style>
  <w:style w:type="paragraph" w:styleId="af2">
    <w:name w:val="header"/>
    <w:basedOn w:val="ab"/>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3">
    <w:name w:val="Hyperlink"/>
    <w:basedOn w:val="ac"/>
    <w:uiPriority w:val="99"/>
    <w:rsid w:val="004E0062"/>
    <w:rPr>
      <w:color w:val="0000FF"/>
      <w:u w:val="single"/>
    </w:rPr>
  </w:style>
  <w:style w:type="paragraph" w:customStyle="1" w:styleId="af4">
    <w:name w:val="簽名日期"/>
    <w:basedOn w:val="ab"/>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5">
    <w:name w:val="附件"/>
    <w:basedOn w:val="af0"/>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4">
    <w:name w:val="附表樣式"/>
    <w:basedOn w:val="ab"/>
    <w:qFormat/>
    <w:rsid w:val="00B77D18"/>
    <w:pPr>
      <w:keepNext/>
      <w:numPr>
        <w:numId w:val="3"/>
      </w:numPr>
      <w:outlineLvl w:val="0"/>
    </w:pPr>
    <w:rPr>
      <w:kern w:val="32"/>
    </w:rPr>
  </w:style>
  <w:style w:type="paragraph" w:styleId="af6">
    <w:name w:val="Body Text Indent"/>
    <w:basedOn w:val="ab"/>
    <w:semiHidden/>
    <w:rsid w:val="004E0062"/>
    <w:pPr>
      <w:ind w:left="698" w:hangingChars="200" w:hanging="698"/>
    </w:pPr>
  </w:style>
  <w:style w:type="paragraph" w:customStyle="1" w:styleId="af7">
    <w:name w:val="調查報告"/>
    <w:basedOn w:val="af0"/>
    <w:rsid w:val="00D75644"/>
    <w:pPr>
      <w:adjustRightInd w:val="0"/>
      <w:spacing w:before="0"/>
      <w:ind w:left="0" w:firstLine="0"/>
      <w:jc w:val="center"/>
    </w:pPr>
    <w:rPr>
      <w:b/>
      <w:snapToGrid/>
      <w:spacing w:val="200"/>
      <w:kern w:val="0"/>
      <w:sz w:val="40"/>
    </w:rPr>
  </w:style>
  <w:style w:type="paragraph" w:customStyle="1" w:styleId="14">
    <w:name w:val="表格14"/>
    <w:basedOn w:val="ab"/>
    <w:rsid w:val="006072CD"/>
    <w:pPr>
      <w:adjustRightInd w:val="0"/>
      <w:snapToGrid w:val="0"/>
      <w:spacing w:line="360" w:lineRule="exact"/>
    </w:pPr>
    <w:rPr>
      <w:snapToGrid w:val="0"/>
      <w:spacing w:val="-14"/>
      <w:kern w:val="0"/>
      <w:sz w:val="28"/>
    </w:rPr>
  </w:style>
  <w:style w:type="paragraph" w:customStyle="1" w:styleId="a">
    <w:name w:val="附圖樣式"/>
    <w:basedOn w:val="ab"/>
    <w:qFormat/>
    <w:rsid w:val="00B77D18"/>
    <w:pPr>
      <w:keepNext/>
      <w:numPr>
        <w:numId w:val="2"/>
      </w:numPr>
      <w:tabs>
        <w:tab w:val="clear" w:pos="1440"/>
      </w:tabs>
      <w:ind w:left="400" w:hangingChars="400" w:hanging="400"/>
      <w:outlineLvl w:val="0"/>
    </w:pPr>
    <w:rPr>
      <w:kern w:val="32"/>
    </w:rPr>
  </w:style>
  <w:style w:type="paragraph" w:styleId="af8">
    <w:name w:val="footer"/>
    <w:basedOn w:val="ab"/>
    <w:semiHidden/>
    <w:rsid w:val="004E0062"/>
    <w:pPr>
      <w:tabs>
        <w:tab w:val="center" w:pos="4153"/>
        <w:tab w:val="right" w:pos="8306"/>
      </w:tabs>
      <w:snapToGrid w:val="0"/>
    </w:pPr>
    <w:rPr>
      <w:sz w:val="20"/>
    </w:rPr>
  </w:style>
  <w:style w:type="paragraph" w:styleId="af9">
    <w:name w:val="table of figures"/>
    <w:basedOn w:val="ab"/>
    <w:next w:val="ab"/>
    <w:semiHidden/>
    <w:rsid w:val="004E0062"/>
    <w:pPr>
      <w:ind w:left="400" w:hangingChars="400" w:hanging="400"/>
    </w:pPr>
  </w:style>
  <w:style w:type="paragraph" w:customStyle="1" w:styleId="140">
    <w:name w:val="表格標題14"/>
    <w:basedOn w:val="ab"/>
    <w:rsid w:val="00E15352"/>
    <w:pPr>
      <w:keepNext/>
      <w:adjustRightInd w:val="0"/>
      <w:snapToGrid w:val="0"/>
      <w:spacing w:before="40" w:after="40" w:line="320" w:lineRule="exact"/>
      <w:jc w:val="center"/>
    </w:pPr>
    <w:rPr>
      <w:snapToGrid w:val="0"/>
      <w:spacing w:val="-10"/>
      <w:kern w:val="0"/>
      <w:sz w:val="28"/>
    </w:rPr>
  </w:style>
  <w:style w:type="paragraph" w:customStyle="1" w:styleId="a7">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b"/>
    <w:rsid w:val="00F16A14"/>
    <w:pPr>
      <w:kinsoku w:val="0"/>
      <w:adjustRightInd w:val="0"/>
      <w:snapToGrid w:val="0"/>
      <w:spacing w:before="40" w:after="240" w:line="360" w:lineRule="exact"/>
    </w:pPr>
    <w:rPr>
      <w:spacing w:val="-10"/>
      <w:kern w:val="0"/>
      <w:sz w:val="28"/>
      <w:szCs w:val="22"/>
    </w:rPr>
  </w:style>
  <w:style w:type="paragraph" w:customStyle="1" w:styleId="a5">
    <w:name w:val="圖標題"/>
    <w:basedOn w:val="ab"/>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d"/>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8">
    <w:name w:val="附錄"/>
    <w:basedOn w:val="ab"/>
    <w:qFormat/>
    <w:rsid w:val="00B77D18"/>
    <w:pPr>
      <w:keepNext/>
      <w:numPr>
        <w:numId w:val="6"/>
      </w:numPr>
      <w:ind w:left="350" w:hangingChars="350" w:hanging="350"/>
      <w:outlineLvl w:val="0"/>
    </w:pPr>
    <w:rPr>
      <w:kern w:val="32"/>
    </w:rPr>
  </w:style>
  <w:style w:type="paragraph" w:styleId="afc">
    <w:name w:val="List Paragraph"/>
    <w:basedOn w:val="ab"/>
    <w:uiPriority w:val="34"/>
    <w:qFormat/>
    <w:rsid w:val="00687024"/>
    <w:pPr>
      <w:ind w:leftChars="200" w:left="480"/>
    </w:pPr>
  </w:style>
  <w:style w:type="paragraph" w:styleId="afd">
    <w:name w:val="Balloon Text"/>
    <w:basedOn w:val="ab"/>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c"/>
    <w:link w:val="afd"/>
    <w:uiPriority w:val="99"/>
    <w:semiHidden/>
    <w:rsid w:val="00C530DC"/>
    <w:rPr>
      <w:rFonts w:asciiTheme="majorHAnsi" w:eastAsiaTheme="majorEastAsia" w:hAnsiTheme="majorHAnsi" w:cstheme="majorBidi"/>
      <w:kern w:val="2"/>
      <w:sz w:val="18"/>
      <w:szCs w:val="18"/>
    </w:rPr>
  </w:style>
  <w:style w:type="paragraph" w:customStyle="1" w:styleId="a9">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6">
    <w:name w:val="附件樣式"/>
    <w:basedOn w:val="ab"/>
    <w:qFormat/>
    <w:rsid w:val="00B77D18"/>
    <w:pPr>
      <w:keepNext/>
      <w:numPr>
        <w:numId w:val="9"/>
      </w:numPr>
      <w:ind w:left="400" w:hangingChars="400" w:hanging="400"/>
      <w:outlineLvl w:val="0"/>
    </w:pPr>
    <w:rPr>
      <w:kern w:val="32"/>
    </w:rPr>
  </w:style>
  <w:style w:type="character" w:customStyle="1" w:styleId="90">
    <w:name w:val="標題 9 字元"/>
    <w:basedOn w:val="ac"/>
    <w:link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
    <w:name w:val="Plain Text"/>
    <w:basedOn w:val="ab"/>
    <w:link w:val="aff0"/>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c"/>
    <w:link w:val="aff"/>
    <w:semiHidden/>
    <w:rsid w:val="004F472A"/>
    <w:rPr>
      <w:rFonts w:ascii="Calibri" w:eastAsia="標楷體" w:hAnsi="Courier New" w:cs="Courier New"/>
      <w:color w:val="244061" w:themeColor="accent1" w:themeShade="80"/>
      <w:sz w:val="28"/>
      <w:szCs w:val="24"/>
    </w:rPr>
  </w:style>
  <w:style w:type="paragraph" w:styleId="aff1">
    <w:name w:val="Normal Indent"/>
    <w:basedOn w:val="ab"/>
    <w:semiHidden/>
    <w:rsid w:val="00791691"/>
    <w:pPr>
      <w:overflowPunct/>
      <w:autoSpaceDE/>
      <w:autoSpaceDN/>
      <w:ind w:leftChars="200" w:left="480"/>
      <w:jc w:val="left"/>
    </w:pPr>
    <w:rPr>
      <w:rFonts w:ascii="Times New Roman"/>
    </w:rPr>
  </w:style>
  <w:style w:type="paragraph" w:customStyle="1" w:styleId="aff2">
    <w:name w:val="表樣式"/>
    <w:basedOn w:val="ab"/>
    <w:next w:val="ab"/>
    <w:rsid w:val="00791691"/>
    <w:pPr>
      <w:tabs>
        <w:tab w:val="num" w:pos="1440"/>
      </w:tabs>
      <w:overflowPunct/>
      <w:autoSpaceDE/>
      <w:autoSpaceDN/>
      <w:ind w:left="695" w:hanging="695"/>
    </w:pPr>
    <w:rPr>
      <w:kern w:val="0"/>
    </w:rPr>
  </w:style>
  <w:style w:type="paragraph" w:customStyle="1" w:styleId="a0">
    <w:name w:val="審核通知甲層"/>
    <w:basedOn w:val="10"/>
    <w:rsid w:val="00791691"/>
    <w:pPr>
      <w:keepNext/>
      <w:numPr>
        <w:numId w:val="10"/>
      </w:numPr>
      <w:overflowPunct/>
      <w:autoSpaceDE/>
      <w:autoSpaceDN/>
      <w:snapToGrid w:val="0"/>
      <w:spacing w:beforeLines="50" w:before="180"/>
      <w:jc w:val="center"/>
    </w:pPr>
    <w:rPr>
      <w:rFonts w:hAnsi="標楷體"/>
      <w:b/>
      <w:kern w:val="52"/>
      <w:sz w:val="36"/>
    </w:rPr>
  </w:style>
  <w:style w:type="paragraph" w:customStyle="1" w:styleId="aff3">
    <w:name w:val="圖樣式"/>
    <w:basedOn w:val="ab"/>
    <w:next w:val="ab"/>
    <w:rsid w:val="00791691"/>
    <w:pPr>
      <w:overflowPunct/>
      <w:autoSpaceDE/>
      <w:autoSpaceDN/>
      <w:ind w:left="400" w:hangingChars="400" w:hanging="400"/>
    </w:pPr>
  </w:style>
  <w:style w:type="paragraph" w:customStyle="1" w:styleId="a1">
    <w:name w:val="審核通知壹層"/>
    <w:basedOn w:val="2"/>
    <w:next w:val="ab"/>
    <w:rsid w:val="00791691"/>
    <w:pPr>
      <w:keepNext/>
      <w:numPr>
        <w:numId w:val="10"/>
      </w:numPr>
      <w:overflowPunct/>
      <w:autoSpaceDE/>
      <w:autoSpaceDN/>
      <w:snapToGrid w:val="0"/>
      <w:spacing w:line="560" w:lineRule="atLeast"/>
    </w:pPr>
    <w:rPr>
      <w:rFonts w:ascii="Arial"/>
      <w:b/>
      <w:kern w:val="2"/>
      <w:szCs w:val="32"/>
    </w:rPr>
  </w:style>
  <w:style w:type="paragraph" w:customStyle="1" w:styleId="a2">
    <w:name w:val="審核通知一層"/>
    <w:basedOn w:val="ab"/>
    <w:next w:val="ab"/>
    <w:rsid w:val="00791691"/>
    <w:pPr>
      <w:numPr>
        <w:ilvl w:val="2"/>
        <w:numId w:val="10"/>
      </w:numPr>
      <w:overflowPunct/>
      <w:autoSpaceDE/>
      <w:autoSpaceDN/>
      <w:snapToGrid w:val="0"/>
      <w:spacing w:line="560" w:lineRule="atLeast"/>
    </w:pPr>
    <w:rPr>
      <w:rFonts w:ascii="Times New Roman"/>
    </w:rPr>
  </w:style>
  <w:style w:type="paragraph" w:customStyle="1" w:styleId="a3">
    <w:name w:val="審核通知(一)層"/>
    <w:basedOn w:val="ab"/>
    <w:rsid w:val="00791691"/>
    <w:pPr>
      <w:numPr>
        <w:ilvl w:val="3"/>
        <w:numId w:val="10"/>
      </w:numPr>
      <w:overflowPunct/>
      <w:autoSpaceDE/>
      <w:autoSpaceDN/>
      <w:snapToGrid w:val="0"/>
      <w:spacing w:line="560" w:lineRule="atLeast"/>
    </w:pPr>
    <w:rPr>
      <w:rFonts w:ascii="Times New Roman"/>
    </w:rPr>
  </w:style>
  <w:style w:type="paragraph" w:customStyle="1" w:styleId="1">
    <w:name w:val="審核通知1層"/>
    <w:basedOn w:val="ab"/>
    <w:next w:val="ab"/>
    <w:rsid w:val="00791691"/>
    <w:pPr>
      <w:numPr>
        <w:ilvl w:val="4"/>
        <w:numId w:val="10"/>
      </w:numPr>
      <w:overflowPunct/>
      <w:autoSpaceDE/>
      <w:autoSpaceDN/>
      <w:snapToGrid w:val="0"/>
      <w:spacing w:line="560" w:lineRule="atLeast"/>
      <w:jc w:val="left"/>
    </w:pPr>
    <w:rPr>
      <w:rFonts w:ascii="Times New Roman"/>
    </w:rPr>
  </w:style>
  <w:style w:type="character" w:styleId="aff4">
    <w:name w:val="FollowedHyperlink"/>
    <w:semiHidden/>
    <w:rsid w:val="00791691"/>
    <w:rPr>
      <w:color w:val="800080"/>
      <w:u w:val="single"/>
    </w:rPr>
  </w:style>
  <w:style w:type="paragraph" w:customStyle="1" w:styleId="style2">
    <w:name w:val="style2"/>
    <w:basedOn w:val="ab"/>
    <w:rsid w:val="00791691"/>
    <w:pPr>
      <w:widowControl/>
      <w:overflowPunct/>
      <w:autoSpaceDE/>
      <w:autoSpaceDN/>
      <w:spacing w:before="100" w:beforeAutospacing="1" w:after="100" w:afterAutospacing="1"/>
      <w:jc w:val="left"/>
    </w:pPr>
    <w:rPr>
      <w:rFonts w:ascii="Verdana" w:eastAsia="Arial Unicode MS" w:hAnsi="Verdana" w:cs="Arial Unicode MS"/>
      <w:color w:val="333333"/>
      <w:kern w:val="0"/>
      <w:sz w:val="14"/>
      <w:szCs w:val="14"/>
    </w:rPr>
  </w:style>
  <w:style w:type="paragraph" w:customStyle="1" w:styleId="aa">
    <w:name w:val="分項段落"/>
    <w:basedOn w:val="ab"/>
    <w:rsid w:val="00791691"/>
    <w:pPr>
      <w:widowControl/>
      <w:numPr>
        <w:numId w:val="11"/>
      </w:numPr>
      <w:overflowPunct/>
      <w:autoSpaceDE/>
      <w:autoSpaceDN/>
      <w:snapToGrid w:val="0"/>
      <w:jc w:val="left"/>
      <w:textAlignment w:val="baseline"/>
    </w:pPr>
    <w:rPr>
      <w:rFonts w:ascii="Times New Roman"/>
      <w:noProof/>
      <w:kern w:val="0"/>
    </w:rPr>
  </w:style>
  <w:style w:type="paragraph" w:styleId="HTML">
    <w:name w:val="HTML Preformatted"/>
    <w:basedOn w:val="ab"/>
    <w:link w:val="HTML0"/>
    <w:semiHidden/>
    <w:rsid w:val="007916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Arial Unicode MS" w:eastAsia="Arial Unicode MS" w:hAnsi="Arial Unicode MS" w:cs="Arial Unicode MS"/>
      <w:kern w:val="0"/>
      <w:sz w:val="20"/>
    </w:rPr>
  </w:style>
  <w:style w:type="character" w:customStyle="1" w:styleId="HTML0">
    <w:name w:val="HTML 預設格式 字元"/>
    <w:basedOn w:val="ac"/>
    <w:link w:val="HTML"/>
    <w:semiHidden/>
    <w:rsid w:val="00791691"/>
    <w:rPr>
      <w:rFonts w:ascii="Arial Unicode MS" w:eastAsia="Arial Unicode MS" w:hAnsi="Arial Unicode MS" w:cs="Arial Unicode MS"/>
    </w:rPr>
  </w:style>
  <w:style w:type="paragraph" w:customStyle="1" w:styleId="aff5">
    <w:name w:val="標一"/>
    <w:basedOn w:val="ab"/>
    <w:rsid w:val="00791691"/>
    <w:pPr>
      <w:overflowPunct/>
      <w:autoSpaceDE/>
      <w:autoSpaceDN/>
      <w:spacing w:line="480" w:lineRule="exact"/>
      <w:ind w:leftChars="50" w:left="816" w:hangingChars="200" w:hanging="696"/>
    </w:pPr>
    <w:rPr>
      <w:spacing w:val="14"/>
    </w:rPr>
  </w:style>
  <w:style w:type="paragraph" w:customStyle="1" w:styleId="15">
    <w:name w:val="內文1."/>
    <w:basedOn w:val="ab"/>
    <w:rsid w:val="00791691"/>
    <w:pPr>
      <w:overflowPunct/>
      <w:autoSpaceDE/>
      <w:autoSpaceDN/>
      <w:snapToGrid w:val="0"/>
      <w:spacing w:line="360" w:lineRule="auto"/>
      <w:ind w:firstLineChars="192" w:firstLine="538"/>
      <w:jc w:val="left"/>
    </w:pPr>
    <w:rPr>
      <w:rFonts w:ascii="Times New Roman"/>
      <w:bCs/>
      <w:sz w:val="28"/>
      <w:szCs w:val="28"/>
    </w:rPr>
  </w:style>
  <w:style w:type="character" w:styleId="aff6">
    <w:name w:val="annotation reference"/>
    <w:semiHidden/>
    <w:rsid w:val="00791691"/>
    <w:rPr>
      <w:sz w:val="18"/>
      <w:szCs w:val="18"/>
    </w:rPr>
  </w:style>
  <w:style w:type="paragraph" w:styleId="aff7">
    <w:name w:val="annotation text"/>
    <w:basedOn w:val="ab"/>
    <w:link w:val="aff8"/>
    <w:semiHidden/>
    <w:rsid w:val="00791691"/>
    <w:pPr>
      <w:overflowPunct/>
      <w:autoSpaceDE/>
      <w:autoSpaceDN/>
      <w:jc w:val="left"/>
    </w:pPr>
    <w:rPr>
      <w:rFonts w:hAnsi="標楷體"/>
      <w:caps/>
      <w:sz w:val="20"/>
    </w:rPr>
  </w:style>
  <w:style w:type="character" w:customStyle="1" w:styleId="aff8">
    <w:name w:val="註解文字 字元"/>
    <w:basedOn w:val="ac"/>
    <w:link w:val="aff7"/>
    <w:semiHidden/>
    <w:rsid w:val="00791691"/>
    <w:rPr>
      <w:rFonts w:ascii="標楷體" w:eastAsia="標楷體" w:hAnsi="標楷體"/>
      <w:caps/>
      <w:kern w:val="2"/>
    </w:rPr>
  </w:style>
  <w:style w:type="paragraph" w:styleId="22">
    <w:name w:val="Body Text Indent 2"/>
    <w:basedOn w:val="ab"/>
    <w:link w:val="23"/>
    <w:semiHidden/>
    <w:rsid w:val="00791691"/>
    <w:pPr>
      <w:overflowPunct/>
      <w:autoSpaceDE/>
      <w:autoSpaceDN/>
      <w:spacing w:line="480" w:lineRule="exact"/>
      <w:ind w:left="567"/>
    </w:pPr>
    <w:rPr>
      <w:rFonts w:hAnsi="標楷體"/>
      <w:szCs w:val="32"/>
    </w:rPr>
  </w:style>
  <w:style w:type="character" w:customStyle="1" w:styleId="23">
    <w:name w:val="本文縮排 2 字元"/>
    <w:basedOn w:val="ac"/>
    <w:link w:val="22"/>
    <w:semiHidden/>
    <w:rsid w:val="00791691"/>
    <w:rPr>
      <w:rFonts w:ascii="標楷體" w:eastAsia="標楷體" w:hAnsi="標楷體"/>
      <w:kern w:val="2"/>
      <w:sz w:val="32"/>
      <w:szCs w:val="32"/>
    </w:rPr>
  </w:style>
  <w:style w:type="paragraph" w:styleId="32">
    <w:name w:val="Body Text Indent 3"/>
    <w:basedOn w:val="ab"/>
    <w:link w:val="33"/>
    <w:semiHidden/>
    <w:rsid w:val="00791691"/>
    <w:pPr>
      <w:overflowPunct/>
      <w:autoSpaceDE/>
      <w:autoSpaceDN/>
      <w:spacing w:line="480" w:lineRule="exact"/>
      <w:ind w:leftChars="167" w:left="568" w:firstLineChars="100" w:firstLine="340"/>
    </w:pPr>
    <w:rPr>
      <w:rFonts w:hAnsi="標楷體"/>
      <w:szCs w:val="32"/>
    </w:rPr>
  </w:style>
  <w:style w:type="character" w:customStyle="1" w:styleId="33">
    <w:name w:val="本文縮排 3 字元"/>
    <w:basedOn w:val="ac"/>
    <w:link w:val="32"/>
    <w:semiHidden/>
    <w:rsid w:val="00791691"/>
    <w:rPr>
      <w:rFonts w:ascii="標楷體" w:eastAsia="標楷體" w:hAnsi="標楷體"/>
      <w:kern w:val="2"/>
      <w:sz w:val="32"/>
      <w:szCs w:val="32"/>
    </w:rPr>
  </w:style>
  <w:style w:type="character" w:styleId="HTML1">
    <w:name w:val="HTML Typewriter"/>
    <w:semiHidden/>
    <w:rsid w:val="00791691"/>
    <w:rPr>
      <w:rFonts w:ascii="Arial Unicode MS" w:eastAsia="Arial Unicode MS" w:hAnsi="Arial Unicode MS" w:cs="Arial Unicode MS"/>
      <w:sz w:val="20"/>
      <w:szCs w:val="20"/>
    </w:rPr>
  </w:style>
  <w:style w:type="paragraph" w:styleId="aff9">
    <w:name w:val="footnote text"/>
    <w:basedOn w:val="ab"/>
    <w:link w:val="affa"/>
    <w:uiPriority w:val="99"/>
    <w:semiHidden/>
    <w:unhideWhenUsed/>
    <w:rsid w:val="00791691"/>
    <w:pPr>
      <w:overflowPunct/>
      <w:autoSpaceDE/>
      <w:autoSpaceDN/>
      <w:snapToGrid w:val="0"/>
      <w:jc w:val="left"/>
    </w:pPr>
    <w:rPr>
      <w:rFonts w:ascii="Times New Roman"/>
      <w:sz w:val="20"/>
    </w:rPr>
  </w:style>
  <w:style w:type="character" w:customStyle="1" w:styleId="affa">
    <w:name w:val="註腳文字 字元"/>
    <w:basedOn w:val="ac"/>
    <w:link w:val="aff9"/>
    <w:uiPriority w:val="99"/>
    <w:semiHidden/>
    <w:rsid w:val="00791691"/>
    <w:rPr>
      <w:rFonts w:eastAsia="標楷體"/>
      <w:kern w:val="2"/>
    </w:rPr>
  </w:style>
  <w:style w:type="character" w:styleId="affb">
    <w:name w:val="footnote reference"/>
    <w:uiPriority w:val="99"/>
    <w:semiHidden/>
    <w:unhideWhenUsed/>
    <w:rsid w:val="00791691"/>
    <w:rPr>
      <w:vertAlign w:val="superscript"/>
    </w:rPr>
  </w:style>
  <w:style w:type="table" w:customStyle="1" w:styleId="16">
    <w:name w:val="表格格線1"/>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b"/>
    <w:uiPriority w:val="99"/>
    <w:semiHidden/>
    <w:unhideWhenUsed/>
    <w:rsid w:val="0079169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24">
    <w:name w:val="表格格線2"/>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d"/>
    <w:next w:val="afb"/>
    <w:uiPriority w:val="39"/>
    <w:rsid w:val="0079169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c"/>
    <w:link w:val="4"/>
    <w:rsid w:val="00E01E47"/>
    <w:rPr>
      <w:rFonts w:ascii="標楷體" w:eastAsia="標楷體" w:hAnsi="Arial"/>
      <w:kern w:val="32"/>
      <w:sz w:val="32"/>
      <w:szCs w:val="36"/>
    </w:rPr>
  </w:style>
  <w:style w:type="character" w:customStyle="1" w:styleId="50">
    <w:name w:val="標題 5 字元"/>
    <w:basedOn w:val="ac"/>
    <w:link w:val="5"/>
    <w:rsid w:val="00E01E47"/>
    <w:rPr>
      <w:rFonts w:ascii="標楷體" w:eastAsia="標楷體" w:hAnsi="Arial"/>
      <w:bCs/>
      <w:kern w:val="32"/>
      <w:sz w:val="32"/>
      <w:szCs w:val="36"/>
    </w:rPr>
  </w:style>
  <w:style w:type="paragraph" w:customStyle="1" w:styleId="Default">
    <w:name w:val="Default"/>
    <w:rsid w:val="005274AB"/>
    <w:pPr>
      <w:widowControl w:val="0"/>
      <w:autoSpaceDE w:val="0"/>
      <w:autoSpaceDN w:val="0"/>
      <w:adjustRightInd w:val="0"/>
    </w:pPr>
    <w:rPr>
      <w:rFonts w:ascii="標楷體" w:eastAsia="標楷體" w:hAnsiTheme="minorHAnsi" w:cs="標楷體"/>
      <w:color w:val="000000"/>
      <w:sz w:val="24"/>
      <w:szCs w:val="24"/>
    </w:rPr>
  </w:style>
  <w:style w:type="character" w:customStyle="1" w:styleId="11">
    <w:name w:val="標題 1 字元"/>
    <w:basedOn w:val="ac"/>
    <w:link w:val="10"/>
    <w:rsid w:val="005E4A18"/>
    <w:rPr>
      <w:rFonts w:ascii="標楷體" w:eastAsia="標楷體" w:hAnsi="Arial"/>
      <w:bCs/>
      <w:kern w:val="32"/>
      <w:sz w:val="3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25595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notes" Target="foot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50C8D-2A45-42B4-B4A3-3EBE19D08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9</TotalTime>
  <Pages>92</Pages>
  <Words>28146</Words>
  <Characters>30962</Characters>
  <Application>Microsoft Office Word</Application>
  <DocSecurity>0</DocSecurity>
  <Lines>1548</Lines>
  <Paragraphs>597</Paragraphs>
  <ScaleCrop>false</ScaleCrop>
  <Company>cy</Company>
  <LinksUpToDate>false</LinksUpToDate>
  <CharactersWithSpaces>58511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莊晉源</dc:creator>
  <cp:lastModifiedBy>stud01</cp:lastModifiedBy>
  <cp:revision>3</cp:revision>
  <cp:lastPrinted>2015-06-11T03:52:00Z</cp:lastPrinted>
  <dcterms:created xsi:type="dcterms:W3CDTF">2019-08-19T07:01:00Z</dcterms:created>
  <dcterms:modified xsi:type="dcterms:W3CDTF">2019-08-19T09:53:00Z</dcterms:modified>
</cp:coreProperties>
</file>