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7541" w:rsidRPr="000347CD" w:rsidRDefault="00537541" w:rsidP="002C2C19">
      <w:pPr>
        <w:pStyle w:val="ac"/>
        <w:overflowPunct/>
        <w:topLinePunct/>
        <w:spacing w:before="0"/>
        <w:ind w:leftChars="14" w:left="1069"/>
        <w:jc w:val="center"/>
        <w:rPr>
          <w:rFonts w:hAnsi="標楷體"/>
          <w:b/>
          <w:bCs/>
          <w:color w:val="000000" w:themeColor="text1"/>
          <w:spacing w:val="200"/>
          <w:kern w:val="0"/>
          <w:sz w:val="40"/>
        </w:rPr>
      </w:pPr>
      <w:bookmarkStart w:id="0" w:name="_Toc524895646"/>
      <w:bookmarkStart w:id="1" w:name="_Toc524896192"/>
      <w:bookmarkStart w:id="2" w:name="_Toc524896222"/>
      <w:bookmarkStart w:id="3" w:name="_Toc524902729"/>
      <w:bookmarkStart w:id="4" w:name="_Toc525066145"/>
      <w:bookmarkStart w:id="5" w:name="_Toc525070836"/>
      <w:bookmarkStart w:id="6" w:name="_Toc525938376"/>
      <w:bookmarkStart w:id="7" w:name="_Toc525939224"/>
      <w:bookmarkStart w:id="8" w:name="_Toc525939729"/>
      <w:bookmarkStart w:id="9" w:name="_Toc529218269"/>
      <w:bookmarkStart w:id="10" w:name="_Toc529222686"/>
      <w:bookmarkStart w:id="11" w:name="_Toc529223108"/>
      <w:bookmarkStart w:id="12" w:name="_Toc529223859"/>
      <w:bookmarkStart w:id="13" w:name="_Toc529228262"/>
      <w:bookmarkStart w:id="14" w:name="_Toc2400392"/>
      <w:bookmarkStart w:id="15" w:name="_Toc4316186"/>
      <w:bookmarkStart w:id="16" w:name="_Toc4473327"/>
      <w:bookmarkStart w:id="17" w:name="_Toc69556894"/>
      <w:bookmarkStart w:id="18" w:name="_Toc69556943"/>
      <w:bookmarkStart w:id="19" w:name="_Toc69609817"/>
      <w:bookmarkStart w:id="20" w:name="_Toc70241813"/>
      <w:bookmarkStart w:id="21" w:name="_Toc70242202"/>
      <w:r w:rsidRPr="000347CD">
        <w:rPr>
          <w:rFonts w:hAnsi="標楷體" w:hint="eastAsia"/>
          <w:b/>
          <w:bCs/>
          <w:color w:val="000000" w:themeColor="text1"/>
          <w:spacing w:val="200"/>
          <w:kern w:val="0"/>
          <w:sz w:val="40"/>
        </w:rPr>
        <w:t>調查報告</w:t>
      </w:r>
    </w:p>
    <w:p w:rsidR="00537541" w:rsidRPr="000347CD" w:rsidRDefault="00537541" w:rsidP="00537541">
      <w:pPr>
        <w:pStyle w:val="1"/>
        <w:numPr>
          <w:ilvl w:val="0"/>
          <w:numId w:val="13"/>
        </w:numPr>
        <w:kinsoku/>
        <w:overflowPunct/>
        <w:topLinePunct/>
        <w:autoSpaceDE/>
        <w:ind w:left="2380" w:hanging="2380"/>
        <w:rPr>
          <w:rFonts w:hAnsi="標楷體"/>
          <w:color w:val="000000" w:themeColor="text1"/>
        </w:rPr>
      </w:pPr>
      <w:bookmarkStart w:id="22" w:name="_Toc525939722"/>
      <w:bookmarkStart w:id="23" w:name="_Toc525939217"/>
      <w:bookmarkStart w:id="24" w:name="_Toc525938369"/>
      <w:bookmarkStart w:id="25" w:name="_Toc525070829"/>
      <w:bookmarkStart w:id="26" w:name="_Toc525066139"/>
      <w:bookmarkStart w:id="27" w:name="_Toc524902720"/>
      <w:bookmarkStart w:id="28" w:name="_Toc524896214"/>
      <w:bookmarkStart w:id="29" w:name="_Toc524896184"/>
      <w:bookmarkStart w:id="30" w:name="_Toc524895638"/>
      <w:bookmarkStart w:id="31" w:name="_Toc524892368"/>
      <w:bookmarkStart w:id="32" w:name="_Toc70242195"/>
      <w:bookmarkStart w:id="33" w:name="_Toc70241806"/>
      <w:bookmarkStart w:id="34" w:name="_Toc69609810"/>
      <w:bookmarkStart w:id="35" w:name="_Toc69556936"/>
      <w:bookmarkStart w:id="36" w:name="_Toc69556887"/>
      <w:bookmarkStart w:id="37" w:name="_Toc4473320"/>
      <w:bookmarkStart w:id="38" w:name="_Toc4316179"/>
      <w:bookmarkStart w:id="39" w:name="_Toc2400384"/>
      <w:bookmarkStart w:id="40" w:name="_Toc529228248"/>
      <w:bookmarkStart w:id="41" w:name="_Toc529223852"/>
      <w:bookmarkStart w:id="42" w:name="_Toc529223101"/>
      <w:bookmarkStart w:id="43" w:name="_Toc529222679"/>
      <w:bookmarkStart w:id="44" w:name="_Toc529218256"/>
      <w:bookmarkStart w:id="45" w:name="_Toc528767634"/>
      <w:bookmarkStart w:id="46" w:name="_Toc529193725"/>
      <w:bookmarkStart w:id="47" w:name="_Toc529285598"/>
      <w:r w:rsidRPr="000347CD">
        <w:rPr>
          <w:rFonts w:hAnsi="標楷體" w:hint="eastAsia"/>
          <w:color w:val="000000" w:themeColor="text1"/>
        </w:rPr>
        <w:t>案　　由：</w:t>
      </w:r>
      <w:bookmarkEnd w:id="22"/>
      <w:bookmarkEnd w:id="23"/>
      <w:bookmarkEnd w:id="24"/>
      <w:bookmarkEnd w:id="25"/>
      <w:bookmarkEnd w:id="26"/>
      <w:bookmarkEnd w:id="27"/>
      <w:bookmarkEnd w:id="28"/>
      <w:bookmarkEnd w:id="29"/>
      <w:bookmarkEnd w:id="30"/>
      <w:bookmarkEnd w:id="31"/>
      <w:r w:rsidRPr="000347CD">
        <w:rPr>
          <w:rFonts w:hAnsi="標楷體" w:hint="eastAsia"/>
          <w:color w:val="000000" w:themeColor="text1"/>
        </w:rPr>
        <w:t>據悉，18歲A少年因案被收容在法務部矯正署</w:t>
      </w:r>
      <w:proofErr w:type="gramStart"/>
      <w:r w:rsidRPr="000347CD">
        <w:rPr>
          <w:rFonts w:hAnsi="標楷體" w:hint="eastAsia"/>
          <w:color w:val="000000" w:themeColor="text1"/>
        </w:rPr>
        <w:t>臺</w:t>
      </w:r>
      <w:proofErr w:type="gramEnd"/>
      <w:r w:rsidRPr="000347CD">
        <w:rPr>
          <w:rFonts w:hAnsi="標楷體" w:hint="eastAsia"/>
          <w:color w:val="000000" w:themeColor="text1"/>
        </w:rPr>
        <w:t>北少年觀護所時，因違規被關入違規房，</w:t>
      </w:r>
      <w:proofErr w:type="gramStart"/>
      <w:r w:rsidRPr="000347CD">
        <w:rPr>
          <w:rFonts w:hAnsi="標楷體" w:hint="eastAsia"/>
          <w:color w:val="000000" w:themeColor="text1"/>
        </w:rPr>
        <w:t>嗣</w:t>
      </w:r>
      <w:proofErr w:type="gramEnd"/>
      <w:r w:rsidRPr="000347CD">
        <w:rPr>
          <w:rFonts w:hAnsi="標楷體" w:hint="eastAsia"/>
          <w:color w:val="000000" w:themeColor="text1"/>
        </w:rPr>
        <w:t>竟趁機</w:t>
      </w:r>
      <w:proofErr w:type="gramStart"/>
      <w:r w:rsidRPr="000347CD">
        <w:rPr>
          <w:rFonts w:hAnsi="標楷體" w:hint="eastAsia"/>
          <w:color w:val="000000" w:themeColor="text1"/>
        </w:rPr>
        <w:t>要求同舍房</w:t>
      </w:r>
      <w:proofErr w:type="gramEnd"/>
      <w:r w:rsidRPr="000347CD">
        <w:rPr>
          <w:rFonts w:hAnsi="標楷體" w:hint="eastAsia"/>
          <w:color w:val="000000" w:themeColor="text1"/>
        </w:rPr>
        <w:t>B少年發生性行為，故被處以刑罰。究該所對違規少年</w:t>
      </w:r>
      <w:proofErr w:type="gramStart"/>
      <w:r w:rsidRPr="000347CD">
        <w:rPr>
          <w:rFonts w:hAnsi="標楷體" w:hint="eastAsia"/>
          <w:color w:val="000000" w:themeColor="text1"/>
        </w:rPr>
        <w:t>採</w:t>
      </w:r>
      <w:proofErr w:type="gramEnd"/>
      <w:r w:rsidRPr="000347CD">
        <w:rPr>
          <w:rFonts w:hAnsi="標楷體" w:hint="eastAsia"/>
          <w:color w:val="000000" w:themeColor="text1"/>
        </w:rPr>
        <w:t>「關入違規房」之處罰有何依據？</w:t>
      </w:r>
      <w:proofErr w:type="gramStart"/>
      <w:r w:rsidRPr="000347CD">
        <w:rPr>
          <w:rFonts w:hAnsi="標楷體" w:hint="eastAsia"/>
          <w:color w:val="000000" w:themeColor="text1"/>
        </w:rPr>
        <w:t>採</w:t>
      </w:r>
      <w:proofErr w:type="gramEnd"/>
      <w:r w:rsidRPr="000347CD">
        <w:rPr>
          <w:rFonts w:hAnsi="標楷體" w:hint="eastAsia"/>
          <w:color w:val="000000" w:themeColor="text1"/>
        </w:rPr>
        <w:t>此處罰方式歷時多久？法務部矯正署所屬之其他少年觀護所，是否亦有類似之懲罰措施？</w:t>
      </w:r>
      <w:proofErr w:type="gramStart"/>
      <w:r w:rsidRPr="000347CD">
        <w:rPr>
          <w:rFonts w:hAnsi="標楷體" w:hint="eastAsia"/>
          <w:color w:val="000000" w:themeColor="text1"/>
        </w:rPr>
        <w:t>均有深入</w:t>
      </w:r>
      <w:proofErr w:type="gramEnd"/>
      <w:r w:rsidRPr="000347CD">
        <w:rPr>
          <w:rFonts w:hAnsi="標楷體" w:hint="eastAsia"/>
          <w:color w:val="000000" w:themeColor="text1"/>
        </w:rPr>
        <w:t>調查之必要案。</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rsidR="00D77A78" w:rsidRPr="000347CD" w:rsidRDefault="00D77A78" w:rsidP="00360FD9">
      <w:pPr>
        <w:pStyle w:val="1"/>
        <w:numPr>
          <w:ilvl w:val="0"/>
          <w:numId w:val="13"/>
        </w:numPr>
        <w:kinsoku/>
        <w:overflowPunct/>
        <w:topLinePunct/>
        <w:autoSpaceDE/>
        <w:ind w:left="2380" w:hanging="2380"/>
        <w:rPr>
          <w:color w:val="000000" w:themeColor="text1"/>
        </w:rPr>
      </w:pPr>
      <w:bookmarkStart w:id="48" w:name="_Toc529193749"/>
      <w:bookmarkStart w:id="49" w:name="_Toc529285622"/>
      <w:r w:rsidRPr="000347CD">
        <w:rPr>
          <w:rFonts w:hint="eastAsia"/>
          <w:color w:val="000000" w:themeColor="text1"/>
        </w:rPr>
        <w:t>調查意見：</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48"/>
      <w:bookmarkEnd w:id="49"/>
    </w:p>
    <w:p w:rsidR="00D77A78" w:rsidRPr="000347CD" w:rsidRDefault="00D77A78" w:rsidP="00D77A78">
      <w:pPr>
        <w:pStyle w:val="11"/>
        <w:ind w:left="680" w:firstLine="680"/>
        <w:rPr>
          <w:color w:val="000000" w:themeColor="text1"/>
        </w:rPr>
      </w:pPr>
      <w:r w:rsidRPr="000347CD">
        <w:rPr>
          <w:rFonts w:hint="eastAsia"/>
          <w:color w:val="000000" w:themeColor="text1"/>
        </w:rPr>
        <w:t>本案緣法務部矯正署</w:t>
      </w:r>
      <w:proofErr w:type="gramStart"/>
      <w:r w:rsidRPr="000347CD">
        <w:rPr>
          <w:rFonts w:hint="eastAsia"/>
          <w:color w:val="000000" w:themeColor="text1"/>
        </w:rPr>
        <w:t>臺</w:t>
      </w:r>
      <w:proofErr w:type="gramEnd"/>
      <w:r w:rsidRPr="000347CD">
        <w:rPr>
          <w:rFonts w:hint="eastAsia"/>
          <w:color w:val="000000" w:themeColor="text1"/>
        </w:rPr>
        <w:t>北少年觀護所（下稱</w:t>
      </w:r>
      <w:proofErr w:type="gramStart"/>
      <w:r w:rsidRPr="000347CD">
        <w:rPr>
          <w:rFonts w:hint="eastAsia"/>
          <w:color w:val="000000" w:themeColor="text1"/>
        </w:rPr>
        <w:t>臺北少</w:t>
      </w:r>
      <w:proofErr w:type="gramEnd"/>
      <w:r w:rsidRPr="000347CD">
        <w:rPr>
          <w:rFonts w:hint="eastAsia"/>
          <w:color w:val="000000" w:themeColor="text1"/>
        </w:rPr>
        <w:t>觀所）於民國（下同）106年10月間發生性侵害事件，涉案及被害之2名收容少年因違反所內紀律規定，被處罰令入違規房，於違規房內多次發生性行為，經被害少年主動告知管理人員而發現，案經臺灣新北地方法院（下稱新北地院）於107年3月22日以加害少年（下稱A少年）觸犯對14歲以上未滿16歲之男子為性交罪（刑法第227條），判處有期徒刑6月，緩刑2年。經查，加害及被害少年入所前，即分別因躁鬱症及過動症領有身心障礙證明，</w:t>
      </w:r>
      <w:proofErr w:type="gramStart"/>
      <w:r w:rsidRPr="000347CD">
        <w:rPr>
          <w:rFonts w:hint="eastAsia"/>
          <w:color w:val="000000" w:themeColor="text1"/>
        </w:rPr>
        <w:t>均屬身心</w:t>
      </w:r>
      <w:proofErr w:type="gramEnd"/>
      <w:r w:rsidRPr="000347CD">
        <w:rPr>
          <w:rFonts w:hint="eastAsia"/>
          <w:color w:val="000000" w:themeColor="text1"/>
        </w:rPr>
        <w:t>障礙者。究法院為收容之決定前，有無依少年身心狀況，引</w:t>
      </w:r>
      <w:proofErr w:type="gramStart"/>
      <w:r w:rsidRPr="000347CD">
        <w:rPr>
          <w:rFonts w:hint="eastAsia"/>
          <w:color w:val="000000" w:themeColor="text1"/>
        </w:rPr>
        <w:t>介</w:t>
      </w:r>
      <w:proofErr w:type="gramEnd"/>
      <w:r w:rsidRPr="000347CD">
        <w:rPr>
          <w:rFonts w:hint="eastAsia"/>
          <w:color w:val="000000" w:themeColor="text1"/>
        </w:rPr>
        <w:t>協助資源，尋求責付或多樣化處置之可行性？有無就少年身心狀況促請司法收容機構注意並加強聯繫？而少年觀護所有無視個案狀況，以適當方式給予關懷及</w:t>
      </w:r>
      <w:proofErr w:type="gramStart"/>
      <w:r w:rsidRPr="000347CD">
        <w:rPr>
          <w:rFonts w:hint="eastAsia"/>
          <w:color w:val="000000" w:themeColor="text1"/>
        </w:rPr>
        <w:t>妥適處遇</w:t>
      </w:r>
      <w:proofErr w:type="gramEnd"/>
      <w:r w:rsidRPr="000347CD">
        <w:rPr>
          <w:rFonts w:hint="eastAsia"/>
          <w:color w:val="000000" w:themeColor="text1"/>
        </w:rPr>
        <w:t>？又少年司法收容處所對於違規少年「關入違規房」之類似管理及懲罰措施是否妥適？是否符合相關人權規範？</w:t>
      </w:r>
      <w:proofErr w:type="gramStart"/>
      <w:r w:rsidRPr="000347CD">
        <w:rPr>
          <w:rFonts w:hint="eastAsia"/>
          <w:color w:val="000000" w:themeColor="text1"/>
        </w:rPr>
        <w:t>均有進一步</w:t>
      </w:r>
      <w:proofErr w:type="gramEnd"/>
      <w:r w:rsidRPr="000347CD">
        <w:rPr>
          <w:rFonts w:hint="eastAsia"/>
          <w:color w:val="000000" w:themeColor="text1"/>
        </w:rPr>
        <w:t>瞭解必要。案經本院函</w:t>
      </w:r>
      <w:proofErr w:type="gramStart"/>
      <w:r w:rsidRPr="000347CD">
        <w:rPr>
          <w:rFonts w:hint="eastAsia"/>
          <w:color w:val="000000" w:themeColor="text1"/>
        </w:rPr>
        <w:t>詢</w:t>
      </w:r>
      <w:proofErr w:type="gramEnd"/>
      <w:r w:rsidRPr="000347CD">
        <w:rPr>
          <w:rFonts w:hint="eastAsia"/>
          <w:color w:val="000000" w:themeColor="text1"/>
        </w:rPr>
        <w:t>司法院、法務部、衛生福利部社會及家庭署、臺灣新北及</w:t>
      </w:r>
      <w:proofErr w:type="gramStart"/>
      <w:r w:rsidRPr="000347CD">
        <w:rPr>
          <w:rFonts w:hint="eastAsia"/>
          <w:color w:val="000000" w:themeColor="text1"/>
        </w:rPr>
        <w:t>臺</w:t>
      </w:r>
      <w:proofErr w:type="gramEnd"/>
      <w:r w:rsidRPr="000347CD">
        <w:rPr>
          <w:rFonts w:hint="eastAsia"/>
          <w:color w:val="000000" w:themeColor="text1"/>
        </w:rPr>
        <w:t>北地方法院，實地履</w:t>
      </w:r>
      <w:proofErr w:type="gramStart"/>
      <w:r w:rsidRPr="000347CD">
        <w:rPr>
          <w:rFonts w:hint="eastAsia"/>
          <w:color w:val="000000" w:themeColor="text1"/>
        </w:rPr>
        <w:t>勘</w:t>
      </w:r>
      <w:r w:rsidR="00D07AE5" w:rsidRPr="000347CD">
        <w:rPr>
          <w:rFonts w:hint="eastAsia"/>
          <w:color w:val="000000" w:themeColor="text1"/>
        </w:rPr>
        <w:t>臺北少</w:t>
      </w:r>
      <w:proofErr w:type="gramEnd"/>
      <w:r w:rsidR="00D07AE5" w:rsidRPr="000347CD">
        <w:rPr>
          <w:rFonts w:hint="eastAsia"/>
          <w:color w:val="000000" w:themeColor="text1"/>
        </w:rPr>
        <w:t>觀所並</w:t>
      </w:r>
      <w:r w:rsidRPr="000347CD">
        <w:rPr>
          <w:rFonts w:hint="eastAsia"/>
          <w:color w:val="000000" w:themeColor="text1"/>
        </w:rPr>
        <w:t>詢問有關人員，於107年8月13日邀請財團法人青平台基金會蕭伊真</w:t>
      </w:r>
      <w:r w:rsidRPr="000347CD">
        <w:rPr>
          <w:rFonts w:hint="eastAsia"/>
          <w:color w:val="000000" w:themeColor="text1"/>
        </w:rPr>
        <w:lastRenderedPageBreak/>
        <w:t>研究專員、財團法人</w:t>
      </w:r>
      <w:proofErr w:type="gramStart"/>
      <w:r w:rsidRPr="000347CD">
        <w:rPr>
          <w:rFonts w:hint="eastAsia"/>
          <w:color w:val="000000" w:themeColor="text1"/>
        </w:rPr>
        <w:t>利伯他茲教育</w:t>
      </w:r>
      <w:proofErr w:type="gramEnd"/>
      <w:r w:rsidRPr="000347CD">
        <w:rPr>
          <w:rFonts w:hint="eastAsia"/>
          <w:color w:val="000000" w:themeColor="text1"/>
        </w:rPr>
        <w:t>基金會許雅雯督導、財團法人慈懷社會福利基金會胡碧雲執行長、財團法人基督教芥菜種會少年之家葛香梅主任等專家召開諮詢會議，已調查完畢，彙整調查意見如下：</w:t>
      </w:r>
    </w:p>
    <w:p w:rsidR="00D77A78" w:rsidRPr="000347CD" w:rsidRDefault="00D77A78" w:rsidP="00D77A78">
      <w:pPr>
        <w:pStyle w:val="2"/>
        <w:kinsoku/>
        <w:ind w:left="1021" w:hanging="681"/>
        <w:rPr>
          <w:b/>
          <w:color w:val="000000" w:themeColor="text1"/>
        </w:rPr>
      </w:pPr>
      <w:bookmarkStart w:id="50" w:name="_Toc529193750"/>
      <w:bookmarkStart w:id="51" w:name="_Toc529285623"/>
      <w:r w:rsidRPr="000347CD">
        <w:rPr>
          <w:rFonts w:hint="eastAsia"/>
          <w:b/>
          <w:color w:val="000000" w:themeColor="text1"/>
        </w:rPr>
        <w:t>法院對於非行少年應以保護代替處罰。如該少年為身心障礙者，並應依特殊教育法及相關法令提供學習環境、醫療復健及支持服務，並給予適當的生活照顧，始符合少年最佳利益。且對於涉有非行的身心障礙少年而言，司法審理期間之調查、處遇及銜接措施，</w:t>
      </w:r>
      <w:proofErr w:type="gramStart"/>
      <w:r w:rsidRPr="000347CD">
        <w:rPr>
          <w:rFonts w:hint="eastAsia"/>
          <w:b/>
          <w:color w:val="000000" w:themeColor="text1"/>
        </w:rPr>
        <w:t>攸</w:t>
      </w:r>
      <w:proofErr w:type="gramEnd"/>
      <w:r w:rsidRPr="000347CD">
        <w:rPr>
          <w:rFonts w:hint="eastAsia"/>
          <w:b/>
          <w:color w:val="000000" w:themeColor="text1"/>
        </w:rPr>
        <w:t>關該少年能否復歸正途之重要的環節，我國少年司法雖以法律明定其應有之任務及組織架構、人員編制及運作。然而因矯正機關受限於整體軟硬體及人力、經費不足之困境，將多數少年觀護所與成人監所「合署辦公」，並沿用成人監所的思維及管教模式行之，失去輔導、鑑定及醫療少年身心狀況之功能。部分法院</w:t>
      </w:r>
      <w:proofErr w:type="gramStart"/>
      <w:r w:rsidRPr="000347CD">
        <w:rPr>
          <w:rFonts w:hint="eastAsia"/>
          <w:b/>
          <w:color w:val="000000" w:themeColor="text1"/>
        </w:rPr>
        <w:t>裁命非</w:t>
      </w:r>
      <w:proofErr w:type="gramEnd"/>
      <w:r w:rsidRPr="000347CD">
        <w:rPr>
          <w:rFonts w:hint="eastAsia"/>
          <w:b/>
          <w:color w:val="000000" w:themeColor="text1"/>
        </w:rPr>
        <w:t>行少年收容前，未尋求責付或</w:t>
      </w:r>
      <w:proofErr w:type="gramStart"/>
      <w:r w:rsidRPr="000347CD">
        <w:rPr>
          <w:rFonts w:hint="eastAsia"/>
          <w:b/>
          <w:color w:val="000000" w:themeColor="text1"/>
        </w:rPr>
        <w:t>採</w:t>
      </w:r>
      <w:proofErr w:type="gramEnd"/>
      <w:r w:rsidRPr="000347CD">
        <w:rPr>
          <w:rFonts w:hint="eastAsia"/>
          <w:b/>
          <w:color w:val="000000" w:themeColor="text1"/>
        </w:rPr>
        <w:t>行其他處置的可行性，收容書中未詳載個案少年的身心狀況，與少年觀護所亦乏橫向聯繫，未持續評估收容之必要性。本院實地履</w:t>
      </w:r>
      <w:proofErr w:type="gramStart"/>
      <w:r w:rsidRPr="000347CD">
        <w:rPr>
          <w:rFonts w:hint="eastAsia"/>
          <w:b/>
          <w:color w:val="000000" w:themeColor="text1"/>
        </w:rPr>
        <w:t>勘</w:t>
      </w:r>
      <w:proofErr w:type="gramEnd"/>
      <w:r w:rsidRPr="000347CD">
        <w:rPr>
          <w:rFonts w:hint="eastAsia"/>
          <w:b/>
          <w:color w:val="000000" w:themeColor="text1"/>
        </w:rPr>
        <w:t>發現，所內</w:t>
      </w:r>
      <w:proofErr w:type="gramStart"/>
      <w:r w:rsidRPr="000347CD">
        <w:rPr>
          <w:rFonts w:hint="eastAsia"/>
          <w:b/>
          <w:color w:val="000000" w:themeColor="text1"/>
        </w:rPr>
        <w:t>罹</w:t>
      </w:r>
      <w:proofErr w:type="gramEnd"/>
      <w:r w:rsidRPr="000347CD">
        <w:rPr>
          <w:rFonts w:hint="eastAsia"/>
          <w:b/>
          <w:color w:val="000000" w:themeColor="text1"/>
        </w:rPr>
        <w:t>患精神障礙或智能發育遲緩之少年人數不少，但特殊教育資源極度匱乏，其等不但</w:t>
      </w:r>
      <w:proofErr w:type="gramStart"/>
      <w:r w:rsidRPr="000347CD">
        <w:rPr>
          <w:rFonts w:hint="eastAsia"/>
          <w:b/>
          <w:color w:val="000000" w:themeColor="text1"/>
        </w:rPr>
        <w:t>未受妥適</w:t>
      </w:r>
      <w:proofErr w:type="gramEnd"/>
      <w:r w:rsidRPr="000347CD">
        <w:rPr>
          <w:rFonts w:hint="eastAsia"/>
          <w:b/>
          <w:color w:val="000000" w:themeColor="text1"/>
        </w:rPr>
        <w:t>的醫療照顧，每每因情緒控制困難，遭處罰進入違規房、考核房接受行為考核，於行為失序嚴重時甚至被關押在密閉的鎮靜室（保護房）中。種種現象，已違反「公民與政治權利國際公約」、「兒童權利公約」、「身心障礙者權利公約」之精神，</w:t>
      </w:r>
      <w:proofErr w:type="gramStart"/>
      <w:r w:rsidRPr="000347CD">
        <w:rPr>
          <w:rFonts w:hint="eastAsia"/>
          <w:b/>
          <w:color w:val="000000" w:themeColor="text1"/>
        </w:rPr>
        <w:t>對兒少</w:t>
      </w:r>
      <w:proofErr w:type="gramEnd"/>
      <w:r w:rsidRPr="000347CD">
        <w:rPr>
          <w:rFonts w:hint="eastAsia"/>
          <w:b/>
          <w:color w:val="000000" w:themeColor="text1"/>
        </w:rPr>
        <w:t>人權的保障實有不周。司法院、法務部及教育部允應特別針對此一現象深入檢討，速謀改善之道。</w:t>
      </w:r>
      <w:bookmarkEnd w:id="50"/>
      <w:bookmarkEnd w:id="51"/>
    </w:p>
    <w:p w:rsidR="00D77A78" w:rsidRPr="000347CD" w:rsidRDefault="00D77A78" w:rsidP="00D77A78">
      <w:pPr>
        <w:pStyle w:val="3"/>
        <w:kinsoku/>
        <w:ind w:leftChars="0" w:left="1361" w:firstLineChars="0" w:hanging="681"/>
        <w:rPr>
          <w:b/>
          <w:color w:val="000000" w:themeColor="text1"/>
        </w:rPr>
      </w:pPr>
      <w:r w:rsidRPr="000347CD">
        <w:rPr>
          <w:rFonts w:hint="eastAsia"/>
          <w:b/>
          <w:color w:val="000000" w:themeColor="text1"/>
        </w:rPr>
        <w:t>非行</w:t>
      </w:r>
      <w:r w:rsidRPr="000347CD">
        <w:rPr>
          <w:rFonts w:hint="eastAsia"/>
          <w:b/>
          <w:color w:val="000000" w:themeColor="text1"/>
          <w:kern w:val="32"/>
        </w:rPr>
        <w:t>少年如具有身心障礙，</w:t>
      </w:r>
      <w:r w:rsidRPr="000347CD">
        <w:rPr>
          <w:rFonts w:hint="eastAsia"/>
          <w:b/>
          <w:color w:val="000000" w:themeColor="text1"/>
        </w:rPr>
        <w:t>依</w:t>
      </w:r>
      <w:r w:rsidRPr="000347CD">
        <w:rPr>
          <w:rFonts w:hint="eastAsia"/>
          <w:b/>
          <w:color w:val="000000" w:themeColor="text1"/>
          <w:kern w:val="32"/>
        </w:rPr>
        <w:t>據「兒童權利公約」、「身心障礙者權利公約」</w:t>
      </w:r>
      <w:r w:rsidRPr="000347CD">
        <w:rPr>
          <w:rFonts w:hint="eastAsia"/>
          <w:b/>
          <w:color w:val="000000" w:themeColor="text1"/>
        </w:rPr>
        <w:t>及聯合國</w:t>
      </w:r>
      <w:r w:rsidRPr="000347CD">
        <w:rPr>
          <w:rFonts w:hint="eastAsia"/>
          <w:b/>
          <w:color w:val="000000" w:themeColor="text1"/>
          <w:kern w:val="32"/>
        </w:rPr>
        <w:t>人權規範，應以治療及保護為其首要目標</w:t>
      </w:r>
      <w:r w:rsidRPr="000347CD">
        <w:rPr>
          <w:rFonts w:hint="eastAsia"/>
          <w:b/>
          <w:color w:val="000000" w:themeColor="text1"/>
        </w:rPr>
        <w:t>。如收容之少年</w:t>
      </w:r>
      <w:proofErr w:type="gramStart"/>
      <w:r w:rsidRPr="000347CD">
        <w:rPr>
          <w:rFonts w:hint="eastAsia"/>
          <w:b/>
          <w:color w:val="000000" w:themeColor="text1"/>
        </w:rPr>
        <w:t>罹</w:t>
      </w:r>
      <w:proofErr w:type="gramEnd"/>
      <w:r w:rsidRPr="000347CD">
        <w:rPr>
          <w:rFonts w:hint="eastAsia"/>
          <w:b/>
          <w:color w:val="000000" w:themeColor="text1"/>
        </w:rPr>
        <w:t>患精神</w:t>
      </w:r>
      <w:r w:rsidRPr="000347CD">
        <w:rPr>
          <w:rFonts w:hint="eastAsia"/>
          <w:b/>
          <w:color w:val="000000" w:themeColor="text1"/>
        </w:rPr>
        <w:lastRenderedPageBreak/>
        <w:t>疾病或涉有毒癮，必須安置於受獨立醫療管理的專門機構接受治療</w:t>
      </w:r>
      <w:r w:rsidR="00BD6EBA" w:rsidRPr="000347CD">
        <w:rPr>
          <w:rFonts w:hint="eastAsia"/>
          <w:b/>
          <w:color w:val="000000" w:themeColor="text1"/>
        </w:rPr>
        <w:t>，並應兼顧其受教權利</w:t>
      </w:r>
      <w:r w:rsidRPr="000347CD">
        <w:rPr>
          <w:rFonts w:hint="eastAsia"/>
          <w:b/>
          <w:color w:val="000000" w:themeColor="text1"/>
          <w:kern w:val="32"/>
        </w:rPr>
        <w:t>：</w:t>
      </w:r>
    </w:p>
    <w:p w:rsidR="00D77A78" w:rsidRPr="000347CD" w:rsidRDefault="00D77A78" w:rsidP="00D77A78">
      <w:pPr>
        <w:pStyle w:val="4"/>
        <w:ind w:leftChars="0" w:left="1700" w:firstLineChars="0" w:hanging="680"/>
        <w:rPr>
          <w:color w:val="000000" w:themeColor="text1"/>
        </w:rPr>
      </w:pPr>
      <w:r w:rsidRPr="000347CD">
        <w:rPr>
          <w:rFonts w:hint="eastAsia"/>
          <w:color w:val="000000" w:themeColor="text1"/>
        </w:rPr>
        <w:t>為符合世界人權思潮，我國於98年3月31日批准通過聯合國「公民與政治權利國際公約」、及「經濟社會文化權利國際公約」（下稱兩公約），於98年4月22日公布「公民與政治權利國際公約及經濟社會文化權利國際公約施行法」，同年12月10日施行兩公約，彰顯我國對於人權守護之決心。</w:t>
      </w:r>
      <w:proofErr w:type="gramStart"/>
      <w:r w:rsidR="00A135AA" w:rsidRPr="000347CD">
        <w:rPr>
          <w:rFonts w:hint="eastAsia"/>
          <w:color w:val="000000" w:themeColor="text1"/>
        </w:rPr>
        <w:t>嗣</w:t>
      </w:r>
      <w:proofErr w:type="gramEnd"/>
      <w:r w:rsidRPr="000347CD">
        <w:rPr>
          <w:rFonts w:hint="eastAsia"/>
          <w:color w:val="000000" w:themeColor="text1"/>
        </w:rPr>
        <w:t>於103年11月20日施行「兒童權利公約」、103年12月3日施行「身心障礙者權利公約」，均具有國內法效力</w:t>
      </w:r>
      <w:r w:rsidRPr="000347CD">
        <w:rPr>
          <w:rStyle w:val="aff3"/>
          <w:color w:val="000000" w:themeColor="text1"/>
        </w:rPr>
        <w:footnoteReference w:id="1"/>
      </w:r>
      <w:r w:rsidRPr="000347CD">
        <w:rPr>
          <w:rFonts w:hint="eastAsia"/>
          <w:color w:val="000000" w:themeColor="text1"/>
        </w:rPr>
        <w:t>，即以國際公約為法制綱領，</w:t>
      </w:r>
      <w:proofErr w:type="gramStart"/>
      <w:r w:rsidRPr="000347CD">
        <w:rPr>
          <w:rFonts w:hint="eastAsia"/>
          <w:color w:val="000000" w:themeColor="text1"/>
        </w:rPr>
        <w:t>擘</w:t>
      </w:r>
      <w:proofErr w:type="gramEnd"/>
      <w:r w:rsidRPr="000347CD">
        <w:rPr>
          <w:rFonts w:hint="eastAsia"/>
          <w:color w:val="000000" w:themeColor="text1"/>
        </w:rPr>
        <w:t>劃我國對於弱勢群體之人權政策。無論「公民與政治權利國際公約」及「兒童權利公約」，均要求各國建立以保護為前提之少年法制，強調追求少年最佳利益、人道待遇、人格尊嚴等目標。對於觸法或非行少年調查審理期間之司法收容措施，應與其年齡及法律身分相稱，與成年被告隔離，且僅能作為最後手段，期間應儘量短，所受之</w:t>
      </w:r>
      <w:proofErr w:type="gramStart"/>
      <w:r w:rsidRPr="000347CD">
        <w:rPr>
          <w:rFonts w:hint="eastAsia"/>
          <w:color w:val="000000" w:themeColor="text1"/>
        </w:rPr>
        <w:t>處遇應足以</w:t>
      </w:r>
      <w:proofErr w:type="gramEnd"/>
      <w:r w:rsidRPr="000347CD">
        <w:rPr>
          <w:rFonts w:hint="eastAsia"/>
          <w:color w:val="000000" w:themeColor="text1"/>
        </w:rPr>
        <w:t>促進少年尊嚴與價值感，增強其對他人人權與基本自由之尊重，並將其年齡與促進其重返社會，在社會中擔任建設性角色等因素納入考量。</w:t>
      </w:r>
    </w:p>
    <w:p w:rsidR="00A135AA" w:rsidRPr="000347CD" w:rsidRDefault="00D77A78" w:rsidP="00A135AA">
      <w:pPr>
        <w:pStyle w:val="4"/>
        <w:ind w:left="1700" w:hanging="680"/>
        <w:rPr>
          <w:color w:val="000000" w:themeColor="text1"/>
        </w:rPr>
      </w:pPr>
      <w:r w:rsidRPr="000347CD">
        <w:rPr>
          <w:rFonts w:hint="eastAsia"/>
          <w:color w:val="000000" w:themeColor="text1"/>
        </w:rPr>
        <w:t>身心障礙之兒童及少年具有雙重弱勢身分，其等觸</w:t>
      </w:r>
      <w:proofErr w:type="gramStart"/>
      <w:r w:rsidRPr="000347CD">
        <w:rPr>
          <w:rFonts w:hint="eastAsia"/>
          <w:color w:val="000000" w:themeColor="text1"/>
        </w:rPr>
        <w:t>法或虞犯</w:t>
      </w:r>
      <w:proofErr w:type="gramEnd"/>
      <w:r w:rsidRPr="000347CD">
        <w:rPr>
          <w:rFonts w:hint="eastAsia"/>
          <w:color w:val="000000" w:themeColor="text1"/>
        </w:rPr>
        <w:t>行為，常肇因於生理或心理的不健全。「兒童權利公約」、「身心障礙者權利公約」揭示國家機關應致力於消弭因其身心理功能損傷所帶來社會生活地位之不平等，給予合適藥物及心理治療，促其健全發展，並強化相關人員之培訓</w:t>
      </w:r>
      <w:r w:rsidRPr="000347CD">
        <w:rPr>
          <w:rStyle w:val="aff3"/>
          <w:color w:val="000000" w:themeColor="text1"/>
        </w:rPr>
        <w:footnoteReference w:id="2"/>
      </w:r>
      <w:r w:rsidRPr="000347CD">
        <w:rPr>
          <w:rFonts w:hint="eastAsia"/>
          <w:color w:val="000000" w:themeColor="text1"/>
        </w:rPr>
        <w:t>。</w:t>
      </w:r>
      <w:r w:rsidRPr="000347CD">
        <w:rPr>
          <w:rFonts w:hint="eastAsia"/>
          <w:color w:val="000000" w:themeColor="text1"/>
        </w:rPr>
        <w:lastRenderedPageBreak/>
        <w:t>為貫</w:t>
      </w:r>
      <w:r w:rsidR="00C24469" w:rsidRPr="000347CD">
        <w:rPr>
          <w:rFonts w:hint="eastAsia"/>
          <w:color w:val="000000" w:themeColor="text1"/>
        </w:rPr>
        <w:t>徹</w:t>
      </w:r>
      <w:r w:rsidRPr="000347CD">
        <w:rPr>
          <w:rFonts w:hint="eastAsia"/>
          <w:color w:val="000000" w:themeColor="text1"/>
        </w:rPr>
        <w:t>此一基本理念</w:t>
      </w:r>
      <w:r w:rsidR="00A135AA" w:rsidRPr="000347CD">
        <w:rPr>
          <w:rFonts w:hint="eastAsia"/>
          <w:color w:val="000000" w:themeColor="text1"/>
        </w:rPr>
        <w:t>，兒童權利公約第37條(C)段明定：「所有被剝奪自由之兒童應受到人道待遇，其人性尊嚴應受尊重，並應考慮其年齡之需要加以對待。」</w:t>
      </w:r>
      <w:r w:rsidRPr="000347CD">
        <w:rPr>
          <w:rFonts w:hint="eastAsia"/>
          <w:color w:val="000000" w:themeColor="text1"/>
        </w:rPr>
        <w:t>1990年聯合國</w:t>
      </w:r>
      <w:r w:rsidR="00A135AA" w:rsidRPr="000347CD">
        <w:rPr>
          <w:rFonts w:hint="eastAsia"/>
          <w:color w:val="000000" w:themeColor="text1"/>
        </w:rPr>
        <w:t>《</w:t>
      </w:r>
      <w:r w:rsidRPr="000347CD">
        <w:rPr>
          <w:rFonts w:hint="eastAsia"/>
          <w:color w:val="000000" w:themeColor="text1"/>
        </w:rPr>
        <w:t>保護被剝奪自由少年規則</w:t>
      </w:r>
      <w:r w:rsidR="00A135AA" w:rsidRPr="000347CD">
        <w:rPr>
          <w:rFonts w:hint="eastAsia"/>
          <w:color w:val="000000" w:themeColor="text1"/>
        </w:rPr>
        <w:t>》</w:t>
      </w:r>
      <w:r w:rsidRPr="000347CD">
        <w:rPr>
          <w:rStyle w:val="aff3"/>
          <w:color w:val="000000" w:themeColor="text1"/>
        </w:rPr>
        <w:footnoteReference w:id="3"/>
      </w:r>
      <w:r w:rsidRPr="000347CD">
        <w:rPr>
          <w:rFonts w:hint="eastAsia"/>
          <w:color w:val="000000" w:themeColor="text1"/>
        </w:rPr>
        <w:t>第53點規定：「患有精神疾病的少年應</w:t>
      </w:r>
      <w:proofErr w:type="gramStart"/>
      <w:r w:rsidRPr="000347CD">
        <w:rPr>
          <w:rFonts w:hint="eastAsia"/>
          <w:color w:val="000000" w:themeColor="text1"/>
        </w:rPr>
        <w:t>送往受獨立</w:t>
      </w:r>
      <w:proofErr w:type="gramEnd"/>
      <w:r w:rsidRPr="000347CD">
        <w:rPr>
          <w:rFonts w:hint="eastAsia"/>
          <w:color w:val="000000" w:themeColor="text1"/>
        </w:rPr>
        <w:t>的醫療管理專門機構接受治療。應與有關機關作出安排，採取措施確保必要時在釋放後繼續進行精神病治療。」聯合國少年司法最低限度標準規則</w:t>
      </w:r>
      <w:r w:rsidRPr="000347CD">
        <w:rPr>
          <w:color w:val="000000" w:themeColor="text1"/>
        </w:rPr>
        <w:t>(</w:t>
      </w:r>
      <w:r w:rsidRPr="000347CD">
        <w:rPr>
          <w:rFonts w:hint="eastAsia"/>
          <w:color w:val="000000" w:themeColor="text1"/>
        </w:rPr>
        <w:t>北京</w:t>
      </w:r>
      <w:r w:rsidR="00A61CEF" w:rsidRPr="000347CD">
        <w:rPr>
          <w:rFonts w:hint="eastAsia"/>
          <w:color w:val="000000" w:themeColor="text1"/>
        </w:rPr>
        <w:t>規</w:t>
      </w:r>
      <w:r w:rsidRPr="000347CD">
        <w:rPr>
          <w:rFonts w:hint="eastAsia"/>
          <w:color w:val="000000" w:themeColor="text1"/>
        </w:rPr>
        <w:t>則</w:t>
      </w:r>
      <w:r w:rsidRPr="000347CD">
        <w:rPr>
          <w:color w:val="000000" w:themeColor="text1"/>
        </w:rPr>
        <w:t>)</w:t>
      </w:r>
      <w:r w:rsidRPr="000347CD">
        <w:rPr>
          <w:rStyle w:val="aff3"/>
          <w:color w:val="000000" w:themeColor="text1"/>
        </w:rPr>
        <w:footnoteReference w:id="4"/>
      </w:r>
      <w:r w:rsidRPr="000347CD">
        <w:rPr>
          <w:rFonts w:hint="eastAsia"/>
          <w:color w:val="000000" w:themeColor="text1"/>
        </w:rPr>
        <w:t>亦強調醫療及心理協助對於被監禁的吸毒成癮的、</w:t>
      </w:r>
      <w:proofErr w:type="gramStart"/>
      <w:r w:rsidRPr="000347CD">
        <w:rPr>
          <w:rFonts w:hint="eastAsia"/>
          <w:color w:val="000000" w:themeColor="text1"/>
        </w:rPr>
        <w:t>狂暴和患精神病</w:t>
      </w:r>
      <w:proofErr w:type="gramEnd"/>
      <w:r w:rsidRPr="000347CD">
        <w:rPr>
          <w:rFonts w:hint="eastAsia"/>
          <w:color w:val="000000" w:themeColor="text1"/>
        </w:rPr>
        <w:t>的少年極為重要。該</w:t>
      </w:r>
      <w:r w:rsidR="00A135AA" w:rsidRPr="000347CD">
        <w:rPr>
          <w:rFonts w:hint="eastAsia"/>
          <w:color w:val="000000" w:themeColor="text1"/>
        </w:rPr>
        <w:t>規則</w:t>
      </w:r>
      <w:r w:rsidRPr="000347CD">
        <w:rPr>
          <w:rFonts w:hint="eastAsia"/>
          <w:color w:val="000000" w:themeColor="text1"/>
        </w:rPr>
        <w:t>第26節第2點規定：「被監禁少年應獲得由於其年齡、性別和個性並且為其健康成長所需要的社會、教育、職業、心理、醫療和身體的照顧、保護和一切必要的援助。」</w:t>
      </w:r>
    </w:p>
    <w:p w:rsidR="00D77A78" w:rsidRPr="000347CD" w:rsidRDefault="00BD6EBA" w:rsidP="00BD6EBA">
      <w:pPr>
        <w:pStyle w:val="4"/>
        <w:ind w:left="1700" w:hanging="680"/>
        <w:rPr>
          <w:color w:val="000000" w:themeColor="text1"/>
        </w:rPr>
      </w:pPr>
      <w:r w:rsidRPr="000347CD">
        <w:rPr>
          <w:rFonts w:hint="eastAsia"/>
          <w:color w:val="000000" w:themeColor="text1"/>
        </w:rPr>
        <w:t>依「兒童權利公約施行法」第3條規定，適用公約規定之法規及行政措施，應參照公約意旨及聯合國兒童權利委員會對公約之解釋。該</w:t>
      </w:r>
      <w:r w:rsidR="00A135AA" w:rsidRPr="000347CD">
        <w:rPr>
          <w:rFonts w:hint="eastAsia"/>
          <w:color w:val="000000" w:themeColor="text1"/>
        </w:rPr>
        <w:t>委員會第10號一般</w:t>
      </w:r>
      <w:r w:rsidRPr="000347CD">
        <w:rPr>
          <w:rFonts w:hint="eastAsia"/>
          <w:color w:val="000000" w:themeColor="text1"/>
        </w:rPr>
        <w:t>性</w:t>
      </w:r>
      <w:r w:rsidR="00A135AA" w:rsidRPr="000347CD">
        <w:rPr>
          <w:rFonts w:hint="eastAsia"/>
          <w:color w:val="000000" w:themeColor="text1"/>
        </w:rPr>
        <w:t>意見</w:t>
      </w:r>
      <w:r w:rsidRPr="000347CD">
        <w:rPr>
          <w:rFonts w:hint="eastAsia"/>
          <w:color w:val="000000" w:themeColor="text1"/>
        </w:rPr>
        <w:t>（2007年）</w:t>
      </w:r>
      <w:r w:rsidR="00A135AA" w:rsidRPr="000347CD">
        <w:rPr>
          <w:rFonts w:hint="eastAsia"/>
          <w:color w:val="000000" w:themeColor="text1"/>
        </w:rPr>
        <w:t>闡釋兒童權利公約第37條</w:t>
      </w:r>
      <w:r w:rsidRPr="000347CD">
        <w:rPr>
          <w:rFonts w:hint="eastAsia"/>
          <w:color w:val="000000" w:themeColor="text1"/>
        </w:rPr>
        <w:t>有關被</w:t>
      </w:r>
      <w:r w:rsidR="00A135AA" w:rsidRPr="000347CD">
        <w:rPr>
          <w:rFonts w:hint="eastAsia"/>
          <w:color w:val="000000" w:themeColor="text1"/>
        </w:rPr>
        <w:t>剝奪自由</w:t>
      </w:r>
      <w:r w:rsidRPr="000347CD">
        <w:rPr>
          <w:rFonts w:hint="eastAsia"/>
          <w:color w:val="000000" w:themeColor="text1"/>
        </w:rPr>
        <w:t>兒童之權利</w:t>
      </w:r>
      <w:r w:rsidR="00A135AA" w:rsidRPr="000347CD">
        <w:rPr>
          <w:rFonts w:hint="eastAsia"/>
          <w:color w:val="000000" w:themeColor="text1"/>
        </w:rPr>
        <w:t>，</w:t>
      </w:r>
      <w:r w:rsidRPr="000347CD">
        <w:rPr>
          <w:rFonts w:hint="eastAsia"/>
          <w:color w:val="000000" w:themeColor="text1"/>
        </w:rPr>
        <w:t>要求締約國</w:t>
      </w:r>
      <w:r w:rsidR="00A135AA" w:rsidRPr="000347CD">
        <w:rPr>
          <w:rFonts w:hint="eastAsia"/>
          <w:color w:val="000000" w:themeColor="text1"/>
        </w:rPr>
        <w:t>需遵守以下規則：</w:t>
      </w:r>
    </w:p>
    <w:p w:rsidR="00A135AA" w:rsidRPr="000347CD" w:rsidRDefault="00A135AA" w:rsidP="00A135AA">
      <w:pPr>
        <w:pStyle w:val="5"/>
        <w:ind w:left="2041" w:hanging="680"/>
        <w:rPr>
          <w:color w:val="000000" w:themeColor="text1"/>
        </w:rPr>
      </w:pPr>
      <w:r w:rsidRPr="000347CD">
        <w:rPr>
          <w:rFonts w:hint="eastAsia"/>
          <w:color w:val="000000" w:themeColor="text1"/>
        </w:rPr>
        <w:t>兒童應當能夠有符合居住安置的教養目的之物質環境和居住地內，必須適當考慮其對於隱</w:t>
      </w:r>
      <w:r w:rsidRPr="000347CD">
        <w:rPr>
          <w:rFonts w:hint="eastAsia"/>
          <w:color w:val="000000" w:themeColor="text1"/>
        </w:rPr>
        <w:lastRenderedPageBreak/>
        <w:t>私、引起感官活動的物體、與同儕交往的機會、參加體育、身體鍛煉和藝術以及休閒活動的需求。</w:t>
      </w:r>
    </w:p>
    <w:p w:rsidR="00A135AA" w:rsidRPr="000347CD" w:rsidRDefault="00A135AA" w:rsidP="00A135AA">
      <w:pPr>
        <w:pStyle w:val="5"/>
        <w:ind w:left="2041" w:hanging="680"/>
        <w:rPr>
          <w:color w:val="000000" w:themeColor="text1"/>
        </w:rPr>
      </w:pPr>
      <w:r w:rsidRPr="000347CD">
        <w:rPr>
          <w:rFonts w:hint="eastAsia"/>
          <w:color w:val="000000" w:themeColor="text1"/>
        </w:rPr>
        <w:t>所有屬義務規定的學齡兒童都有權接受適合其需求和能力、為其回歸社會作準備的教育…</w:t>
      </w:r>
      <w:proofErr w:type="gramStart"/>
      <w:r w:rsidRPr="000347CD">
        <w:rPr>
          <w:rFonts w:hint="eastAsia"/>
          <w:color w:val="000000" w:themeColor="text1"/>
        </w:rPr>
        <w:t>…</w:t>
      </w:r>
      <w:proofErr w:type="gramEnd"/>
      <w:r w:rsidRPr="000347CD">
        <w:rPr>
          <w:rFonts w:hint="eastAsia"/>
          <w:color w:val="000000" w:themeColor="text1"/>
        </w:rPr>
        <w:t>。</w:t>
      </w:r>
    </w:p>
    <w:p w:rsidR="00A135AA" w:rsidRPr="000347CD" w:rsidRDefault="00A135AA" w:rsidP="00A135AA">
      <w:pPr>
        <w:pStyle w:val="5"/>
        <w:ind w:left="2041" w:hanging="680"/>
        <w:rPr>
          <w:color w:val="000000" w:themeColor="text1"/>
        </w:rPr>
      </w:pPr>
      <w:r w:rsidRPr="000347CD">
        <w:rPr>
          <w:rFonts w:hint="eastAsia"/>
          <w:color w:val="000000" w:themeColor="text1"/>
        </w:rPr>
        <w:t>所有兒童在進入拘押設施之時都有權得到醫生的檢查，而且</w:t>
      </w:r>
      <w:proofErr w:type="gramStart"/>
      <w:r w:rsidRPr="000347CD">
        <w:rPr>
          <w:rFonts w:hint="eastAsia"/>
          <w:color w:val="000000" w:themeColor="text1"/>
        </w:rPr>
        <w:t>在守留在</w:t>
      </w:r>
      <w:proofErr w:type="gramEnd"/>
      <w:r w:rsidRPr="000347CD">
        <w:rPr>
          <w:rFonts w:hint="eastAsia"/>
          <w:color w:val="000000" w:themeColor="text1"/>
        </w:rPr>
        <w:t>這類設施的全部時間裡都應當得到適當的醫療護理，護理應當盡可能由當地的保健設施和服務部門提供</w:t>
      </w:r>
      <w:r w:rsidR="00DD3EC5" w:rsidRPr="000347CD">
        <w:rPr>
          <w:rFonts w:hint="eastAsia"/>
          <w:color w:val="000000" w:themeColor="text1"/>
        </w:rPr>
        <w:t>。</w:t>
      </w:r>
      <w:r w:rsidR="00BD6EBA" w:rsidRPr="000347CD">
        <w:rPr>
          <w:rFonts w:hint="eastAsia"/>
          <w:color w:val="000000" w:themeColor="text1"/>
        </w:rPr>
        <w:t>…</w:t>
      </w:r>
      <w:proofErr w:type="gramStart"/>
      <w:r w:rsidR="00BD6EBA" w:rsidRPr="000347CD">
        <w:rPr>
          <w:rFonts w:hint="eastAsia"/>
          <w:color w:val="000000" w:themeColor="text1"/>
        </w:rPr>
        <w:t>…</w:t>
      </w:r>
      <w:proofErr w:type="gramEnd"/>
    </w:p>
    <w:p w:rsidR="00A135AA" w:rsidRPr="000347CD" w:rsidRDefault="00A135AA" w:rsidP="00A135AA">
      <w:pPr>
        <w:pStyle w:val="5"/>
        <w:ind w:left="2041" w:hanging="680"/>
        <w:rPr>
          <w:color w:val="000000" w:themeColor="text1"/>
        </w:rPr>
      </w:pPr>
      <w:r w:rsidRPr="000347CD">
        <w:rPr>
          <w:rFonts w:hint="eastAsia"/>
          <w:color w:val="000000" w:themeColor="text1"/>
        </w:rPr>
        <w:t>只有在兒童對自己或他人造成直接的傷害危險時才能採用行動制約或強力，而且只有在所有其他控制手段都已用盡之時才能採用。行動制約或強力的使用，其中包括身體、物體和醫藥方式的制約都應當在醫務和/或心理專業人員的密切和直接掌管下施行。這種方式絕不能被用作一種懲罰手段。關押設施的工作人員應當接受相關適用標準的培訓，而違反規則和標準採用制約或強力的工作人員應當受到適當的懲處</w:t>
      </w:r>
      <w:r w:rsidR="00DD3EC5" w:rsidRPr="000347CD">
        <w:rPr>
          <w:rFonts w:hint="eastAsia"/>
          <w:color w:val="000000" w:themeColor="text1"/>
        </w:rPr>
        <w:t>。</w:t>
      </w:r>
    </w:p>
    <w:p w:rsidR="00DD3EC5" w:rsidRPr="000347CD" w:rsidRDefault="00A135AA" w:rsidP="00DD3EC5">
      <w:pPr>
        <w:pStyle w:val="5"/>
        <w:ind w:left="2041" w:hanging="680"/>
        <w:rPr>
          <w:color w:val="000000" w:themeColor="text1"/>
        </w:rPr>
      </w:pPr>
      <w:r w:rsidRPr="000347CD">
        <w:rPr>
          <w:rFonts w:hint="eastAsia"/>
          <w:color w:val="000000" w:themeColor="text1"/>
        </w:rPr>
        <w:t>所有處分措施都必須符合尊重青少年固有的尊嚴以及設施內看守的根本目標；違反《兒童權利公約》第37條的處分措施必須受到嚴格禁止，其中包括體罰、關押在黑暗的牢房裡、禁閉或單獨監禁、或任何其他可能影響兒童身心健康或福利的懲處手段</w:t>
      </w:r>
      <w:r w:rsidR="00DD3EC5" w:rsidRPr="000347CD">
        <w:rPr>
          <w:rFonts w:hint="eastAsia"/>
          <w:color w:val="000000" w:themeColor="text1"/>
        </w:rPr>
        <w:t>。…</w:t>
      </w:r>
      <w:proofErr w:type="gramStart"/>
      <w:r w:rsidR="00DD3EC5" w:rsidRPr="000347CD">
        <w:rPr>
          <w:rFonts w:hint="eastAsia"/>
          <w:color w:val="000000" w:themeColor="text1"/>
        </w:rPr>
        <w:t>…</w:t>
      </w:r>
      <w:proofErr w:type="gramEnd"/>
    </w:p>
    <w:p w:rsidR="00D77A78" w:rsidRPr="000347CD" w:rsidRDefault="00D77A78" w:rsidP="00D77A78">
      <w:pPr>
        <w:pStyle w:val="3"/>
        <w:kinsoku/>
        <w:ind w:leftChars="0" w:left="1361" w:firstLineChars="0" w:hanging="681"/>
        <w:rPr>
          <w:b/>
          <w:color w:val="000000" w:themeColor="text1"/>
        </w:rPr>
      </w:pPr>
      <w:r w:rsidRPr="000347CD">
        <w:rPr>
          <w:rFonts w:hint="eastAsia"/>
          <w:b/>
          <w:color w:val="000000" w:themeColor="text1"/>
        </w:rPr>
        <w:t>特殊教育法第33條及該條授權訂定之「身心障礙學生支持服務辦法」明定對於身心障礙學生應提供學習、生活照顧、醫療復健及支持服務等協助，並無摒除少年觀護所中收容之非行少年之意旨。且我國</w:t>
      </w:r>
      <w:r w:rsidRPr="000347CD">
        <w:rPr>
          <w:rFonts w:hint="eastAsia"/>
          <w:b/>
          <w:color w:val="000000" w:themeColor="text1"/>
        </w:rPr>
        <w:lastRenderedPageBreak/>
        <w:t>少年觀護制度係以日、韓法制為藍圖，其制度設計除「收容」外，重視對少年人格偏差的「鑑別調查」，要求少年觀護所應設置專業心理、社工及教育人力，對身心特殊狀況之兒童及少年需落實個別心理輔導，並追蹤其後續狀況，以協助其復歸社會。</w:t>
      </w:r>
      <w:proofErr w:type="gramStart"/>
      <w:r w:rsidRPr="000347CD">
        <w:rPr>
          <w:rFonts w:hint="eastAsia"/>
          <w:b/>
          <w:color w:val="000000" w:themeColor="text1"/>
        </w:rPr>
        <w:t>惟</w:t>
      </w:r>
      <w:proofErr w:type="gramEnd"/>
      <w:r w:rsidRPr="000347CD">
        <w:rPr>
          <w:rFonts w:hint="eastAsia"/>
          <w:b/>
          <w:color w:val="000000" w:themeColor="text1"/>
        </w:rPr>
        <w:t>現行少年觀護所未能發揮其設置之功能，對於身心障礙非行少年，未設置充足之醫療資源，亦未提供接受特殊教育的權利，法務部與教育部允應儘速檢討改進。</w:t>
      </w:r>
    </w:p>
    <w:p w:rsidR="00D77A78" w:rsidRPr="000347CD" w:rsidRDefault="00D77A78" w:rsidP="00D77A78">
      <w:pPr>
        <w:pStyle w:val="4"/>
        <w:ind w:leftChars="0" w:left="1700" w:firstLineChars="0" w:hanging="680"/>
        <w:rPr>
          <w:color w:val="000000" w:themeColor="text1"/>
        </w:rPr>
      </w:pPr>
      <w:r w:rsidRPr="000347CD">
        <w:rPr>
          <w:rFonts w:hint="eastAsia"/>
          <w:color w:val="000000" w:themeColor="text1"/>
        </w:rPr>
        <w:t>按特殊教育法第1條揭示：身心障礙之國民有接受</w:t>
      </w:r>
      <w:proofErr w:type="gramStart"/>
      <w:r w:rsidRPr="000347CD">
        <w:rPr>
          <w:rFonts w:hint="eastAsia"/>
          <w:color w:val="000000" w:themeColor="text1"/>
        </w:rPr>
        <w:t>適</w:t>
      </w:r>
      <w:proofErr w:type="gramEnd"/>
      <w:r w:rsidRPr="000347CD">
        <w:rPr>
          <w:rFonts w:hint="eastAsia"/>
          <w:color w:val="000000" w:themeColor="text1"/>
        </w:rPr>
        <w:t>性教育的權利。第3條明定「身心障礙」指：因生理或心理之障礙，經專業評估及鑑定具學習特殊需求。該條第1、8、9、11、12、13款並列明：智能障礙、情緒行為障礙、學習障礙、多重障礙、自閉症、發展遲緩、其他障礙等，</w:t>
      </w:r>
      <w:proofErr w:type="gramStart"/>
      <w:r w:rsidRPr="000347CD">
        <w:rPr>
          <w:rFonts w:hint="eastAsia"/>
          <w:color w:val="000000" w:themeColor="text1"/>
        </w:rPr>
        <w:t>均屬須</w:t>
      </w:r>
      <w:proofErr w:type="gramEnd"/>
      <w:r w:rsidRPr="000347CD">
        <w:rPr>
          <w:rFonts w:hint="eastAsia"/>
          <w:color w:val="000000" w:themeColor="text1"/>
        </w:rPr>
        <w:t>特殊教育及相關服務措施之協助者。對於</w:t>
      </w:r>
      <w:proofErr w:type="gramStart"/>
      <w:r w:rsidRPr="000347CD">
        <w:rPr>
          <w:rFonts w:hint="eastAsia"/>
          <w:color w:val="000000" w:themeColor="text1"/>
        </w:rPr>
        <w:t>罹</w:t>
      </w:r>
      <w:proofErr w:type="gramEnd"/>
      <w:r w:rsidRPr="000347CD">
        <w:rPr>
          <w:rFonts w:hint="eastAsia"/>
          <w:color w:val="000000" w:themeColor="text1"/>
        </w:rPr>
        <w:t>患該等障礙之少年，同法第23條第1項規定：「身心障礙教育之實施，各級主管機關應依專業評估之結果，結合醫療相關資源，對身心障礙學生進行有關復健、訓練治療。」因此，依據國際公約及聯合國人權規範及特殊教育法，非行少年不應因其</w:t>
      </w:r>
      <w:proofErr w:type="gramStart"/>
      <w:r w:rsidRPr="000347CD">
        <w:rPr>
          <w:rFonts w:hint="eastAsia"/>
          <w:color w:val="000000" w:themeColor="text1"/>
        </w:rPr>
        <w:t>罹</w:t>
      </w:r>
      <w:proofErr w:type="gramEnd"/>
      <w:r w:rsidRPr="000347CD">
        <w:rPr>
          <w:rFonts w:hint="eastAsia"/>
          <w:color w:val="000000" w:themeColor="text1"/>
        </w:rPr>
        <w:t>患身心障礙，被剝奪受特殊教育之權利。然因特殊教育法第33條及該條第3項授權訂定之「身心障礙學生支持服務辦法」將提供特殊教育之機關（構）限定於「學校、幼兒園及社會福利機構」，致少年觀護所被排除在外而形成保護漏洞。</w:t>
      </w:r>
      <w:proofErr w:type="gramStart"/>
      <w:r w:rsidRPr="000347CD">
        <w:rPr>
          <w:rFonts w:hint="eastAsia"/>
          <w:color w:val="000000" w:themeColor="text1"/>
        </w:rPr>
        <w:t>詢</w:t>
      </w:r>
      <w:proofErr w:type="gramEnd"/>
      <w:r w:rsidRPr="000347CD">
        <w:rPr>
          <w:rFonts w:hint="eastAsia"/>
          <w:color w:val="000000" w:themeColor="text1"/>
        </w:rPr>
        <w:t>據矯正署表示：目前教育部國民及學前教育署針對矯正學校及少年輔育院（即兩校兩院）提供教育專業人力並</w:t>
      </w:r>
      <w:proofErr w:type="gramStart"/>
      <w:r w:rsidRPr="000347CD">
        <w:rPr>
          <w:rFonts w:hint="eastAsia"/>
          <w:color w:val="000000" w:themeColor="text1"/>
        </w:rPr>
        <w:t>挹</w:t>
      </w:r>
      <w:proofErr w:type="gramEnd"/>
      <w:r w:rsidRPr="000347CD">
        <w:rPr>
          <w:rFonts w:hint="eastAsia"/>
          <w:color w:val="000000" w:themeColor="text1"/>
        </w:rPr>
        <w:t>注經費，但少年觀護所不在補助之列，相關經費須由矯正署自行籌措等語。本院實地履</w:t>
      </w:r>
      <w:proofErr w:type="gramStart"/>
      <w:r w:rsidRPr="000347CD">
        <w:rPr>
          <w:rFonts w:hint="eastAsia"/>
          <w:color w:val="000000" w:themeColor="text1"/>
        </w:rPr>
        <w:t>勘</w:t>
      </w:r>
      <w:proofErr w:type="gramEnd"/>
      <w:r w:rsidRPr="000347CD">
        <w:rPr>
          <w:rFonts w:hint="eastAsia"/>
          <w:color w:val="000000" w:themeColor="text1"/>
        </w:rPr>
        <w:t>全</w:t>
      </w:r>
      <w:r w:rsidRPr="000347CD">
        <w:rPr>
          <w:rFonts w:hint="eastAsia"/>
          <w:color w:val="000000" w:themeColor="text1"/>
        </w:rPr>
        <w:lastRenderedPageBreak/>
        <w:t>國各少年觀護所，亦發現身心障礙少年在少年觀護所之學習、生活照顧、醫療復健及支持服務，極為匱乏。實不符特殊教育法之規定，亦違反國際人權公約之意旨。</w:t>
      </w:r>
    </w:p>
    <w:p w:rsidR="00D77A78" w:rsidRPr="000347CD" w:rsidRDefault="00D77A78" w:rsidP="00BD6EBA">
      <w:pPr>
        <w:pStyle w:val="4"/>
        <w:ind w:left="1700" w:hanging="680"/>
        <w:rPr>
          <w:color w:val="000000" w:themeColor="text1"/>
        </w:rPr>
      </w:pPr>
      <w:r w:rsidRPr="000347CD">
        <w:rPr>
          <w:rFonts w:hint="eastAsia"/>
          <w:color w:val="000000" w:themeColor="text1"/>
        </w:rPr>
        <w:t>經查，我國少年觀護所係以日本、韓國法制為建構之藍圖，仿效日本之少年鑑別所及韓國之少年分類審查院運用醫療、心理、社工等專業人力，對少年收容期間進行身心診察、心理衡</w:t>
      </w:r>
      <w:proofErr w:type="gramStart"/>
      <w:r w:rsidRPr="000347CD">
        <w:rPr>
          <w:rFonts w:hint="eastAsia"/>
          <w:color w:val="000000" w:themeColor="text1"/>
        </w:rPr>
        <w:t>鑑</w:t>
      </w:r>
      <w:proofErr w:type="gramEnd"/>
      <w:r w:rsidRPr="000347CD">
        <w:rPr>
          <w:rFonts w:hint="eastAsia"/>
          <w:color w:val="000000" w:themeColor="text1"/>
        </w:rPr>
        <w:t>及行為觀察，提出專業的鑑別報告，供法官為審理之參考。故「少年觀護所設置及實施通則」於91年立法時（當時稱「少年觀護所條例」），在第5條明定少年觀護所應設鑑別、教導及總務三組，處理少年個案調查、心理測驗、處遇建議、教學、習藝、戒護、接見、衛生醫療等事項；第14條規定：少年觀護所所長、副所長、鑑別、教導組組長及女所主任應經過相關考試及格，遴選具有少年保護之學識經驗及熱忱者充任之。惟該通則自立法以來，未受行政部門之重視，長期以來視之如具文，且</w:t>
      </w:r>
      <w:proofErr w:type="gramStart"/>
      <w:r w:rsidRPr="000347CD">
        <w:rPr>
          <w:rFonts w:hint="eastAsia"/>
          <w:color w:val="000000" w:themeColor="text1"/>
        </w:rPr>
        <w:t>囿於監</w:t>
      </w:r>
      <w:proofErr w:type="gramEnd"/>
      <w:r w:rsidRPr="000347CD">
        <w:rPr>
          <w:rFonts w:hint="eastAsia"/>
          <w:color w:val="000000" w:themeColor="text1"/>
        </w:rPr>
        <w:t>所戒護人力不足，將多數少年觀護所與成人監所「合署辦公」，對於收容之少年沿用成人監所的思維進行管理。法務部進而於99年在「法務部矯正署組織法」中凍結少年觀護所設置及通則中組織事項之規定，另訂少年觀護所組織準則及辦事細則，做為與成人監所合署辦公及人員兼職之法令依據</w:t>
      </w:r>
      <w:r w:rsidRPr="000347CD">
        <w:rPr>
          <w:rStyle w:val="aff3"/>
          <w:color w:val="000000" w:themeColor="text1"/>
        </w:rPr>
        <w:footnoteReference w:id="5"/>
      </w:r>
      <w:r w:rsidRPr="000347CD">
        <w:rPr>
          <w:rFonts w:hint="eastAsia"/>
          <w:color w:val="000000" w:themeColor="text1"/>
        </w:rPr>
        <w:t>，早已失卻其立法原意，亦不符</w:t>
      </w:r>
      <w:r w:rsidR="00BD6EBA" w:rsidRPr="000347CD">
        <w:rPr>
          <w:rFonts w:hint="eastAsia"/>
          <w:color w:val="000000" w:themeColor="text1"/>
        </w:rPr>
        <w:t>兒童權利公約第37條、聯合國兒童權利委員會第10號一般性意見及相關</w:t>
      </w:r>
      <w:r w:rsidRPr="000347CD">
        <w:rPr>
          <w:rFonts w:hint="eastAsia"/>
          <w:color w:val="000000" w:themeColor="text1"/>
        </w:rPr>
        <w:t>國際人權規範之要求</w:t>
      </w:r>
      <w:r w:rsidRPr="000347CD">
        <w:rPr>
          <w:rStyle w:val="aff3"/>
          <w:color w:val="000000" w:themeColor="text1"/>
        </w:rPr>
        <w:footnoteReference w:id="6"/>
      </w:r>
      <w:r w:rsidRPr="000347CD">
        <w:rPr>
          <w:rFonts w:hint="eastAsia"/>
          <w:color w:val="000000" w:themeColor="text1"/>
        </w:rPr>
        <w:t>。</w:t>
      </w:r>
    </w:p>
    <w:p w:rsidR="00D77A78" w:rsidRPr="000347CD" w:rsidRDefault="00D77A78" w:rsidP="00D77A78">
      <w:pPr>
        <w:pStyle w:val="4"/>
        <w:ind w:leftChars="0" w:left="1700" w:firstLineChars="0" w:hanging="680"/>
        <w:rPr>
          <w:color w:val="000000" w:themeColor="text1"/>
        </w:rPr>
      </w:pPr>
      <w:r w:rsidRPr="000347CD">
        <w:rPr>
          <w:rFonts w:hint="eastAsia"/>
          <w:color w:val="000000" w:themeColor="text1"/>
        </w:rPr>
        <w:lastRenderedPageBreak/>
        <w:t>教育部預訂於108學年度實施的12年國教工程，強調政府應採取多元適性輔導與中介措施，秉持不放棄每一個孩子的崇高理念。本院實地走訪各少年觀護所，在與收容少年及管理人員的對談中，每每聽聞這些「壞孩子」充滿挫折、艱辛、令人鼻酸的人生遭遇。實則身心障礙之少年之所以被收容於少年觀護所，經常係因生理及心理不健全導致非行，又因喪失家庭功能，福利教養機構亦欠缺安置意願，法院</w:t>
      </w:r>
      <w:proofErr w:type="gramStart"/>
      <w:r w:rsidRPr="000347CD">
        <w:rPr>
          <w:rFonts w:hint="eastAsia"/>
          <w:color w:val="000000" w:themeColor="text1"/>
        </w:rPr>
        <w:t>無處責付</w:t>
      </w:r>
      <w:proofErr w:type="gramEnd"/>
      <w:r w:rsidRPr="000347CD">
        <w:rPr>
          <w:rFonts w:hint="eastAsia"/>
          <w:color w:val="000000" w:themeColor="text1"/>
        </w:rPr>
        <w:t>，不得已將之送入少年觀</w:t>
      </w:r>
      <w:r w:rsidR="00656676" w:rsidRPr="000347CD">
        <w:rPr>
          <w:rFonts w:hint="eastAsia"/>
          <w:color w:val="000000" w:themeColor="text1"/>
        </w:rPr>
        <w:t>護</w:t>
      </w:r>
      <w:r w:rsidRPr="000347CD">
        <w:rPr>
          <w:rFonts w:hint="eastAsia"/>
          <w:color w:val="000000" w:themeColor="text1"/>
        </w:rPr>
        <w:t>所。然觀諸少年觀護所之現況，不但未能發揮其設置之功能，對於身心障礙非行少年，未設置充足之醫療資源，又忽略其等接受特殊教育的權利，在</w:t>
      </w:r>
      <w:proofErr w:type="gramStart"/>
      <w:r w:rsidRPr="000347CD">
        <w:rPr>
          <w:rFonts w:hint="eastAsia"/>
          <w:color w:val="000000" w:themeColor="text1"/>
        </w:rPr>
        <w:t>在</w:t>
      </w:r>
      <w:proofErr w:type="gramEnd"/>
      <w:r w:rsidRPr="000347CD">
        <w:rPr>
          <w:rFonts w:hint="eastAsia"/>
          <w:color w:val="000000" w:themeColor="text1"/>
        </w:rPr>
        <w:t>實令人</w:t>
      </w:r>
      <w:proofErr w:type="gramStart"/>
      <w:r w:rsidRPr="000347CD">
        <w:rPr>
          <w:rFonts w:hint="eastAsia"/>
          <w:color w:val="000000" w:themeColor="text1"/>
        </w:rPr>
        <w:t>婉惜</w:t>
      </w:r>
      <w:proofErr w:type="gramEnd"/>
      <w:r w:rsidRPr="000347CD">
        <w:rPr>
          <w:rFonts w:hint="eastAsia"/>
          <w:color w:val="000000" w:themeColor="text1"/>
        </w:rPr>
        <w:t>。對這些被遺忘在少年觀護所的身心障礙少年，不能以其涉及非行、人數不多或僅屬司法暫時性收容為由，排除其等接受妥適醫</w:t>
      </w:r>
      <w:r w:rsidR="00BD6EBA" w:rsidRPr="000347CD">
        <w:rPr>
          <w:rFonts w:hint="eastAsia"/>
          <w:color w:val="000000" w:themeColor="text1"/>
        </w:rPr>
        <w:t>療</w:t>
      </w:r>
      <w:r w:rsidRPr="000347CD">
        <w:rPr>
          <w:rFonts w:hint="eastAsia"/>
          <w:color w:val="000000" w:themeColor="text1"/>
        </w:rPr>
        <w:t>及特殊教育的權利，法務部與教育部允應速謀改善之道。</w:t>
      </w:r>
    </w:p>
    <w:p w:rsidR="00D77A78" w:rsidRPr="000347CD" w:rsidRDefault="00D77A78" w:rsidP="00D77A78">
      <w:pPr>
        <w:pStyle w:val="3"/>
        <w:kinsoku/>
        <w:ind w:leftChars="0" w:left="1361" w:firstLineChars="0" w:hanging="681"/>
        <w:rPr>
          <w:color w:val="000000" w:themeColor="text1"/>
        </w:rPr>
      </w:pPr>
      <w:r w:rsidRPr="000347CD">
        <w:rPr>
          <w:rFonts w:hint="eastAsia"/>
          <w:b/>
          <w:color w:val="000000" w:themeColor="text1"/>
        </w:rPr>
        <w:t>本院於106年實地訪視全國各少年觀護所，請</w:t>
      </w:r>
      <w:proofErr w:type="gramStart"/>
      <w:r w:rsidRPr="000347CD">
        <w:rPr>
          <w:rFonts w:hint="eastAsia"/>
          <w:b/>
          <w:color w:val="000000" w:themeColor="text1"/>
        </w:rPr>
        <w:t>司法院須注意</w:t>
      </w:r>
      <w:proofErr w:type="gramEnd"/>
      <w:r w:rsidRPr="000347CD">
        <w:rPr>
          <w:rFonts w:hint="eastAsia"/>
          <w:b/>
          <w:color w:val="000000" w:themeColor="text1"/>
        </w:rPr>
        <w:t>兒童權利公約之相關規定，並促請正視非行少年收容的種種問題。司法院接受本院建議，於106年11月通函所屬各法院相關注意事項，指示法院應建立收容以外的多樣化處置機制，決定收容後應加強與少年觀護所之聯繫，知會個案少年特殊情狀及應注意事項，並應持續評估收容的必要性等。如能落實上開注意事項，當不致發生本件憾事。惟本院實地履</w:t>
      </w:r>
      <w:proofErr w:type="gramStart"/>
      <w:r w:rsidRPr="000347CD">
        <w:rPr>
          <w:rFonts w:hint="eastAsia"/>
          <w:b/>
          <w:color w:val="000000" w:themeColor="text1"/>
        </w:rPr>
        <w:t>勘</w:t>
      </w:r>
      <w:proofErr w:type="gramEnd"/>
      <w:r w:rsidRPr="000347CD">
        <w:rPr>
          <w:rFonts w:hint="eastAsia"/>
          <w:b/>
          <w:color w:val="000000" w:themeColor="text1"/>
        </w:rPr>
        <w:t>發現，各少年觀護所內</w:t>
      </w:r>
      <w:proofErr w:type="gramStart"/>
      <w:r w:rsidRPr="000347CD">
        <w:rPr>
          <w:rFonts w:hint="eastAsia"/>
          <w:b/>
          <w:color w:val="000000" w:themeColor="text1"/>
        </w:rPr>
        <w:t>罹</w:t>
      </w:r>
      <w:proofErr w:type="gramEnd"/>
      <w:r w:rsidRPr="000347CD">
        <w:rPr>
          <w:rFonts w:hint="eastAsia"/>
          <w:b/>
          <w:color w:val="000000" w:themeColor="text1"/>
        </w:rPr>
        <w:t>患精神障礙</w:t>
      </w:r>
      <w:r w:rsidRPr="000347CD">
        <w:rPr>
          <w:rFonts w:hint="eastAsia"/>
          <w:b/>
          <w:color w:val="000000" w:themeColor="text1"/>
        </w:rPr>
        <w:lastRenderedPageBreak/>
        <w:t>或智能發育遲緩之少年人數不少，故司法院實應積極開發、彙整相關資源、並建置各類型案件之處理流程，督導各法院落實執行。</w:t>
      </w:r>
    </w:p>
    <w:p w:rsidR="00D77A78" w:rsidRPr="000347CD" w:rsidRDefault="00D77A78" w:rsidP="00D77A78">
      <w:pPr>
        <w:pStyle w:val="4"/>
        <w:ind w:leftChars="0" w:left="1700" w:firstLineChars="0" w:hanging="680"/>
        <w:rPr>
          <w:color w:val="000000" w:themeColor="text1"/>
        </w:rPr>
      </w:pPr>
      <w:r w:rsidRPr="000347CD">
        <w:rPr>
          <w:rFonts w:hint="eastAsia"/>
          <w:color w:val="000000" w:themeColor="text1"/>
        </w:rPr>
        <w:t>本院為瞭解少年於法院調查審理過程中暫時收容於少年觀護所之實際狀況，於106年實地訪視宜蘭、</w:t>
      </w:r>
      <w:proofErr w:type="gramStart"/>
      <w:r w:rsidRPr="000347CD">
        <w:rPr>
          <w:rFonts w:hint="eastAsia"/>
          <w:color w:val="000000" w:themeColor="text1"/>
        </w:rPr>
        <w:t>臺</w:t>
      </w:r>
      <w:proofErr w:type="gramEnd"/>
      <w:r w:rsidRPr="000347CD">
        <w:rPr>
          <w:rFonts w:hint="eastAsia"/>
          <w:color w:val="000000" w:themeColor="text1"/>
        </w:rPr>
        <w:t>北、</w:t>
      </w:r>
      <w:proofErr w:type="gramStart"/>
      <w:r w:rsidRPr="000347CD">
        <w:rPr>
          <w:rFonts w:hint="eastAsia"/>
          <w:color w:val="000000" w:themeColor="text1"/>
        </w:rPr>
        <w:t>臺</w:t>
      </w:r>
      <w:proofErr w:type="gramEnd"/>
      <w:r w:rsidRPr="000347CD">
        <w:rPr>
          <w:rFonts w:hint="eastAsia"/>
          <w:color w:val="000000" w:themeColor="text1"/>
        </w:rPr>
        <w:t>中、新竹、苗栗、雲林、嘉義、</w:t>
      </w:r>
      <w:proofErr w:type="gramStart"/>
      <w:r w:rsidRPr="000347CD">
        <w:rPr>
          <w:rFonts w:hint="eastAsia"/>
          <w:color w:val="000000" w:themeColor="text1"/>
        </w:rPr>
        <w:t>臺</w:t>
      </w:r>
      <w:proofErr w:type="gramEnd"/>
      <w:r w:rsidRPr="000347CD">
        <w:rPr>
          <w:rFonts w:hint="eastAsia"/>
          <w:color w:val="000000" w:themeColor="text1"/>
        </w:rPr>
        <w:t>南、高雄、屏東、彰化、南投、基隆、</w:t>
      </w:r>
      <w:proofErr w:type="gramStart"/>
      <w:r w:rsidRPr="000347CD">
        <w:rPr>
          <w:rFonts w:hint="eastAsia"/>
          <w:color w:val="000000" w:themeColor="text1"/>
        </w:rPr>
        <w:t>臺</w:t>
      </w:r>
      <w:proofErr w:type="gramEnd"/>
      <w:r w:rsidRPr="000347CD">
        <w:rPr>
          <w:rFonts w:hint="eastAsia"/>
          <w:color w:val="000000" w:themeColor="text1"/>
        </w:rPr>
        <w:t>東、花蓮、桃園少年觀護所，訪談收容之少年並與各監所人員進行座談，並將調查所得回饋司法院，請司法院務必落實兒童權利公約相關規定，並正視將少年收容逕行套用成人監禁之問題（請參考本院106年司調字第36號調查報告）。經司法院檢討後，於106年11月6日通函各法院</w:t>
      </w:r>
      <w:r w:rsidRPr="000347CD">
        <w:rPr>
          <w:rStyle w:val="aff3"/>
          <w:color w:val="000000" w:themeColor="text1"/>
        </w:rPr>
        <w:footnoteReference w:id="7"/>
      </w:r>
      <w:r w:rsidRPr="000347CD">
        <w:rPr>
          <w:rFonts w:hint="eastAsia"/>
          <w:color w:val="000000" w:themeColor="text1"/>
        </w:rPr>
        <w:t>，要求法院為收容之決定前，應儘量尋求責付或</w:t>
      </w:r>
      <w:proofErr w:type="gramStart"/>
      <w:r w:rsidRPr="000347CD">
        <w:rPr>
          <w:rFonts w:hint="eastAsia"/>
          <w:color w:val="000000" w:themeColor="text1"/>
        </w:rPr>
        <w:t>採</w:t>
      </w:r>
      <w:proofErr w:type="gramEnd"/>
      <w:r w:rsidRPr="000347CD">
        <w:rPr>
          <w:rFonts w:hint="eastAsia"/>
          <w:color w:val="000000" w:themeColor="text1"/>
        </w:rPr>
        <w:t>行其他處置之可行性（包括與地方主管機關洽商建立責付或多樣化處置機制等）；決定收容後，如知悉被收容人有特殊情狀或其他應注意事項（包括身心狀況、服藥、有自傷或傷人之虞等），宜於收容書記載，以促請少年觀護所注意，並加強與該所之聯繫；另應視個案需要，以適當方式關懷被收容兒少，參照司法院98年1月10日</w:t>
      </w:r>
      <w:proofErr w:type="gramStart"/>
      <w:r w:rsidRPr="000347CD">
        <w:rPr>
          <w:rFonts w:hint="eastAsia"/>
          <w:color w:val="000000" w:themeColor="text1"/>
        </w:rPr>
        <w:t>秘台廳少</w:t>
      </w:r>
      <w:proofErr w:type="gramEnd"/>
      <w:r w:rsidRPr="000347CD">
        <w:rPr>
          <w:rFonts w:hint="eastAsia"/>
          <w:color w:val="000000" w:themeColor="text1"/>
        </w:rPr>
        <w:t>家一字第0980000957號秘書長函意旨，非具備法定要件及必要性，不可率然收容，收容後應注意收容期限、持續評估收容之必要性、改以他案收容應換發收容書、被收容少年經裁處感化教育確定者，應儘速送執行等事項。</w:t>
      </w:r>
    </w:p>
    <w:p w:rsidR="00D77A78" w:rsidRPr="000347CD" w:rsidRDefault="00D77A78" w:rsidP="00D77A78">
      <w:pPr>
        <w:pStyle w:val="4"/>
        <w:ind w:leftChars="0" w:left="1700" w:firstLineChars="0" w:hanging="680"/>
        <w:rPr>
          <w:color w:val="000000" w:themeColor="text1"/>
        </w:rPr>
      </w:pPr>
      <w:r w:rsidRPr="000347CD">
        <w:rPr>
          <w:rFonts w:hint="eastAsia"/>
          <w:color w:val="000000" w:themeColor="text1"/>
        </w:rPr>
        <w:t>司法院</w:t>
      </w:r>
      <w:proofErr w:type="gramStart"/>
      <w:r w:rsidRPr="000347CD">
        <w:rPr>
          <w:rFonts w:hint="eastAsia"/>
          <w:color w:val="000000" w:themeColor="text1"/>
        </w:rPr>
        <w:t>上開函文</w:t>
      </w:r>
      <w:proofErr w:type="gramEnd"/>
      <w:r w:rsidRPr="000347CD">
        <w:rPr>
          <w:rFonts w:hint="eastAsia"/>
          <w:color w:val="000000" w:themeColor="text1"/>
        </w:rPr>
        <w:t>，係闡釋非行少年應以收容為最後手段，並重申少年司法之職責。換言之，法院</w:t>
      </w:r>
      <w:r w:rsidRPr="000347CD">
        <w:rPr>
          <w:rFonts w:hint="eastAsia"/>
          <w:color w:val="000000" w:themeColor="text1"/>
        </w:rPr>
        <w:lastRenderedPageBreak/>
        <w:t>除應尋求責付或</w:t>
      </w:r>
      <w:proofErr w:type="gramStart"/>
      <w:r w:rsidRPr="000347CD">
        <w:rPr>
          <w:rFonts w:hint="eastAsia"/>
          <w:color w:val="000000" w:themeColor="text1"/>
        </w:rPr>
        <w:t>採</w:t>
      </w:r>
      <w:proofErr w:type="gramEnd"/>
      <w:r w:rsidRPr="000347CD">
        <w:rPr>
          <w:rFonts w:hint="eastAsia"/>
          <w:color w:val="000000" w:themeColor="text1"/>
        </w:rPr>
        <w:t>行其他處置之可行性，尤應針對身心障礙少年個別狀況，盤點醫療及社會福利可供協助之資源，瞭解各安置、醫療機構特點，進行專業化分工，以審慎運用多樣化的處置機制。如確實無從責付或安置身心障礙少年，而需收容於高度戒護的少年觀護所，亦應知會少年觀護所，隨時聯繫個案少年特殊情狀，並持續評估收容的必要性。惟</w:t>
      </w:r>
      <w:r w:rsidRPr="000347CD">
        <w:rPr>
          <w:rFonts w:hint="eastAsia"/>
          <w:b/>
          <w:color w:val="000000" w:themeColor="text1"/>
        </w:rPr>
        <w:t>從本案例觀之，涉案之被害及加害少年於入所前，即分別因躁鬱症及過動症領有身心障礙證明，</w:t>
      </w:r>
      <w:proofErr w:type="gramStart"/>
      <w:r w:rsidRPr="000347CD">
        <w:rPr>
          <w:rFonts w:hint="eastAsia"/>
          <w:b/>
          <w:color w:val="000000" w:themeColor="text1"/>
        </w:rPr>
        <w:t>均屬身心</w:t>
      </w:r>
      <w:proofErr w:type="gramEnd"/>
      <w:r w:rsidRPr="000347CD">
        <w:rPr>
          <w:rFonts w:hint="eastAsia"/>
          <w:b/>
          <w:color w:val="000000" w:themeColor="text1"/>
        </w:rPr>
        <w:t>障礙患者，為新北及</w:t>
      </w:r>
      <w:proofErr w:type="gramStart"/>
      <w:r w:rsidRPr="000347CD">
        <w:rPr>
          <w:rFonts w:hint="eastAsia"/>
          <w:b/>
          <w:color w:val="000000" w:themeColor="text1"/>
        </w:rPr>
        <w:t>臺</w:t>
      </w:r>
      <w:proofErr w:type="gramEnd"/>
      <w:r w:rsidRPr="000347CD">
        <w:rPr>
          <w:rFonts w:hint="eastAsia"/>
          <w:b/>
          <w:color w:val="000000" w:themeColor="text1"/>
        </w:rPr>
        <w:t>北地院少年法庭團隊所明知，但法官為收容之決定前，並未嘗試尋求其他多樣化處置的可行性，未審酌少年觀護所能否提供妥適之治療及學習環境；收容書中未記載該等少年之身心狀況；裁處少年收容後，亦未續時評估收容的必要性及妥適性</w:t>
      </w:r>
      <w:r w:rsidRPr="000347CD">
        <w:rPr>
          <w:rFonts w:hint="eastAsia"/>
          <w:color w:val="000000" w:themeColor="text1"/>
        </w:rPr>
        <w:t>（均詳如後述），致衍生</w:t>
      </w:r>
      <w:proofErr w:type="gramStart"/>
      <w:r w:rsidRPr="000347CD">
        <w:rPr>
          <w:rFonts w:hint="eastAsia"/>
          <w:color w:val="000000" w:themeColor="text1"/>
        </w:rPr>
        <w:t>後續性侵事件</w:t>
      </w:r>
      <w:proofErr w:type="gramEnd"/>
      <w:r w:rsidRPr="000347CD">
        <w:rPr>
          <w:rFonts w:hint="eastAsia"/>
          <w:color w:val="000000" w:themeColor="text1"/>
        </w:rPr>
        <w:t>。</w:t>
      </w:r>
      <w:r w:rsidRPr="000347CD">
        <w:rPr>
          <w:rFonts w:hint="eastAsia"/>
          <w:b/>
          <w:color w:val="000000" w:themeColor="text1"/>
        </w:rPr>
        <w:t>然以</w:t>
      </w:r>
      <w:proofErr w:type="gramStart"/>
      <w:r w:rsidRPr="000347CD">
        <w:rPr>
          <w:rFonts w:hint="eastAsia"/>
          <w:b/>
          <w:color w:val="000000" w:themeColor="text1"/>
        </w:rPr>
        <w:t>臺北少</w:t>
      </w:r>
      <w:proofErr w:type="gramEnd"/>
      <w:r w:rsidRPr="000347CD">
        <w:rPr>
          <w:rFonts w:hint="eastAsia"/>
          <w:b/>
          <w:color w:val="000000" w:themeColor="text1"/>
        </w:rPr>
        <w:t>觀所為例，</w:t>
      </w:r>
      <w:proofErr w:type="gramStart"/>
      <w:r w:rsidRPr="000347CD">
        <w:rPr>
          <w:rFonts w:hint="eastAsia"/>
          <w:b/>
          <w:color w:val="000000" w:themeColor="text1"/>
        </w:rPr>
        <w:t>106年1月1日迄本院</w:t>
      </w:r>
      <w:proofErr w:type="gramEnd"/>
      <w:r w:rsidRPr="000347CD">
        <w:rPr>
          <w:rFonts w:hint="eastAsia"/>
          <w:b/>
          <w:color w:val="000000" w:themeColor="text1"/>
        </w:rPr>
        <w:t>107年5月21日履</w:t>
      </w:r>
      <w:proofErr w:type="gramStart"/>
      <w:r w:rsidRPr="000347CD">
        <w:rPr>
          <w:rFonts w:hint="eastAsia"/>
          <w:b/>
          <w:color w:val="000000" w:themeColor="text1"/>
        </w:rPr>
        <w:t>勘</w:t>
      </w:r>
      <w:proofErr w:type="gramEnd"/>
      <w:r w:rsidRPr="000347CD">
        <w:rPr>
          <w:rFonts w:hint="eastAsia"/>
          <w:b/>
          <w:color w:val="000000" w:themeColor="text1"/>
        </w:rPr>
        <w:t>該所止，收容確診為ADHD(注意力不足過動症)、</w:t>
      </w:r>
      <w:proofErr w:type="gramStart"/>
      <w:r w:rsidRPr="000347CD">
        <w:rPr>
          <w:rFonts w:hint="eastAsia"/>
          <w:b/>
          <w:color w:val="000000" w:themeColor="text1"/>
        </w:rPr>
        <w:t>躁</w:t>
      </w:r>
      <w:proofErr w:type="gramEnd"/>
      <w:r w:rsidRPr="000347CD">
        <w:rPr>
          <w:rFonts w:hint="eastAsia"/>
          <w:b/>
          <w:color w:val="000000" w:themeColor="text1"/>
        </w:rPr>
        <w:t>症及其他精神障礙之兒童及少年竟高達195名（</w:t>
      </w:r>
      <w:r w:rsidRPr="000347CD">
        <w:rPr>
          <w:b/>
          <w:color w:val="000000" w:themeColor="text1"/>
        </w:rPr>
        <w:t>ADHD</w:t>
      </w:r>
      <w:r w:rsidRPr="000347CD">
        <w:rPr>
          <w:rFonts w:hint="eastAsia"/>
          <w:b/>
          <w:color w:val="000000" w:themeColor="text1"/>
        </w:rPr>
        <w:t>59名、</w:t>
      </w:r>
      <w:proofErr w:type="gramStart"/>
      <w:r w:rsidRPr="000347CD">
        <w:rPr>
          <w:rFonts w:hint="eastAsia"/>
          <w:b/>
          <w:color w:val="000000" w:themeColor="text1"/>
        </w:rPr>
        <w:t>躁</w:t>
      </w:r>
      <w:proofErr w:type="gramEnd"/>
      <w:r w:rsidRPr="000347CD">
        <w:rPr>
          <w:rFonts w:hint="eastAsia"/>
          <w:b/>
          <w:color w:val="000000" w:themeColor="text1"/>
        </w:rPr>
        <w:t>症1名、其他精神障礙135名），未曾稍減。然該所未設置相關專業醫療團隊，又沿用成人監所的高度戒護管理措施，如何妥適協助該等少年？實令人質疑。</w:t>
      </w:r>
      <w:r w:rsidRPr="000347CD">
        <w:rPr>
          <w:rFonts w:hint="eastAsia"/>
          <w:color w:val="000000" w:themeColor="text1"/>
        </w:rPr>
        <w:t>足見此一事件僅屬冰山之一角。司法院除以函文重申少年司法之應有作為外，並宜積極盤點相關資源、建置作業流程，並督導各法院落實執行，以避免類似事件再次發生。</w:t>
      </w:r>
    </w:p>
    <w:p w:rsidR="00D77A78" w:rsidRPr="000347CD" w:rsidRDefault="00D77A78" w:rsidP="00D77A78">
      <w:pPr>
        <w:pStyle w:val="3"/>
        <w:kinsoku/>
        <w:ind w:leftChars="0" w:left="1361" w:firstLineChars="0" w:hanging="681"/>
        <w:rPr>
          <w:b/>
          <w:color w:val="000000" w:themeColor="text1"/>
        </w:rPr>
      </w:pPr>
      <w:r w:rsidRPr="000347CD">
        <w:rPr>
          <w:rFonts w:hint="eastAsia"/>
          <w:b/>
          <w:color w:val="000000" w:themeColor="text1"/>
        </w:rPr>
        <w:t>小結</w:t>
      </w:r>
      <w:r w:rsidR="0093658E" w:rsidRPr="000347CD">
        <w:rPr>
          <w:rFonts w:hint="eastAsia"/>
          <w:b/>
          <w:color w:val="000000" w:themeColor="text1"/>
        </w:rPr>
        <w:t>：</w:t>
      </w:r>
    </w:p>
    <w:p w:rsidR="00D77A78" w:rsidRPr="000347CD" w:rsidRDefault="00D77A78" w:rsidP="002407F1">
      <w:pPr>
        <w:pStyle w:val="32"/>
        <w:ind w:left="1361" w:firstLine="680"/>
        <w:rPr>
          <w:color w:val="000000" w:themeColor="text1"/>
        </w:rPr>
      </w:pPr>
      <w:r w:rsidRPr="000347CD">
        <w:rPr>
          <w:rFonts w:hint="eastAsia"/>
          <w:color w:val="000000" w:themeColor="text1"/>
        </w:rPr>
        <w:t>綜上，身心障礙兒童及少年具有雙重弱勢身分，我國如欲落實國際人際規範，應重視具身心障礙之</w:t>
      </w:r>
      <w:r w:rsidRPr="000347CD">
        <w:rPr>
          <w:rFonts w:hint="eastAsia"/>
          <w:color w:val="000000" w:themeColor="text1"/>
        </w:rPr>
        <w:lastRenderedPageBreak/>
        <w:t>觸法（及虞犯）兒童及少年在司法收容期間所受之處遇，致力消弭因其身心功能損傷所帶來社會生活地位之不平等。尤應注意特殊教育法及「身心障礙學生支持服務辦法」之相關規定，體認即使是剝奪人身自由之司法</w:t>
      </w:r>
      <w:proofErr w:type="gramStart"/>
      <w:r w:rsidRPr="000347CD">
        <w:rPr>
          <w:rFonts w:hint="eastAsia"/>
          <w:color w:val="000000" w:themeColor="text1"/>
        </w:rPr>
        <w:t>處遇中</w:t>
      </w:r>
      <w:proofErr w:type="gramEnd"/>
      <w:r w:rsidRPr="000347CD">
        <w:rPr>
          <w:rFonts w:hint="eastAsia"/>
          <w:color w:val="000000" w:themeColor="text1"/>
        </w:rPr>
        <w:t>，亦不應設有差別對待。本院實地履</w:t>
      </w:r>
      <w:proofErr w:type="gramStart"/>
      <w:r w:rsidRPr="000347CD">
        <w:rPr>
          <w:rFonts w:hint="eastAsia"/>
          <w:color w:val="000000" w:themeColor="text1"/>
        </w:rPr>
        <w:t>勘</w:t>
      </w:r>
      <w:proofErr w:type="gramEnd"/>
      <w:r w:rsidRPr="000347CD">
        <w:rPr>
          <w:rFonts w:hint="eastAsia"/>
          <w:color w:val="000000" w:themeColor="text1"/>
        </w:rPr>
        <w:t>各少年觀護所，發現</w:t>
      </w:r>
      <w:proofErr w:type="gramStart"/>
      <w:r w:rsidRPr="000347CD">
        <w:rPr>
          <w:rFonts w:hint="eastAsia"/>
          <w:color w:val="000000" w:themeColor="text1"/>
        </w:rPr>
        <w:t>罹</w:t>
      </w:r>
      <w:proofErr w:type="gramEnd"/>
      <w:r w:rsidRPr="000347CD">
        <w:rPr>
          <w:rFonts w:hint="eastAsia"/>
          <w:color w:val="000000" w:themeColor="text1"/>
        </w:rPr>
        <w:t>患精神障礙或智能發育遲緩之收容少年不在少數，但所內特殊教育資源極度匱乏，其等不但</w:t>
      </w:r>
      <w:proofErr w:type="gramStart"/>
      <w:r w:rsidRPr="000347CD">
        <w:rPr>
          <w:rFonts w:hint="eastAsia"/>
          <w:color w:val="000000" w:themeColor="text1"/>
        </w:rPr>
        <w:t>未受妥適</w:t>
      </w:r>
      <w:proofErr w:type="gramEnd"/>
      <w:r w:rsidRPr="000347CD">
        <w:rPr>
          <w:rFonts w:hint="eastAsia"/>
          <w:color w:val="000000" w:themeColor="text1"/>
        </w:rPr>
        <w:t>的醫療照顧，且每每因情緒控制困難，遭處罰進入違規房、考核房接受行為考核，於行為失序嚴重時，甚至被反覆關押在密閉的鎮靜室（保護房）中。種種現象，已違反「公民與政治權利國際公約」、「兒童權利公約」、「身心障礙者權利公約」之精神，不符特殊教育法之相關規定，</w:t>
      </w:r>
      <w:proofErr w:type="gramStart"/>
      <w:r w:rsidRPr="000347CD">
        <w:rPr>
          <w:rFonts w:hint="eastAsia"/>
          <w:color w:val="000000" w:themeColor="text1"/>
        </w:rPr>
        <w:t>對兒少</w:t>
      </w:r>
      <w:proofErr w:type="gramEnd"/>
      <w:r w:rsidRPr="000347CD">
        <w:rPr>
          <w:rFonts w:hint="eastAsia"/>
          <w:color w:val="000000" w:themeColor="text1"/>
        </w:rPr>
        <w:t>人權的保障實有不周。司法院、法務部、教育部允應儘速檢討改進。</w:t>
      </w:r>
    </w:p>
    <w:p w:rsidR="00D77A78" w:rsidRPr="000347CD" w:rsidRDefault="00D77A78" w:rsidP="00D77A78">
      <w:pPr>
        <w:pStyle w:val="2"/>
        <w:kinsoku/>
        <w:ind w:left="1021" w:hanging="681"/>
        <w:rPr>
          <w:color w:val="000000" w:themeColor="text1"/>
        </w:rPr>
      </w:pPr>
      <w:bookmarkStart w:id="52" w:name="_Toc529193751"/>
      <w:bookmarkStart w:id="53" w:name="_Toc529285624"/>
      <w:r w:rsidRPr="000347CD">
        <w:rPr>
          <w:rFonts w:hint="eastAsia"/>
          <w:b/>
          <w:color w:val="000000" w:themeColor="text1"/>
        </w:rPr>
        <w:t>本案加害少年（A少年）</w:t>
      </w:r>
      <w:proofErr w:type="gramStart"/>
      <w:r w:rsidRPr="000347CD">
        <w:rPr>
          <w:rFonts w:hint="eastAsia"/>
          <w:b/>
          <w:color w:val="000000" w:themeColor="text1"/>
        </w:rPr>
        <w:t>罹</w:t>
      </w:r>
      <w:proofErr w:type="gramEnd"/>
      <w:r w:rsidRPr="000347CD">
        <w:rPr>
          <w:rFonts w:hint="eastAsia"/>
          <w:b/>
          <w:color w:val="000000" w:themeColor="text1"/>
        </w:rPr>
        <w:t>患躁鬱症，領有身心障礙證明，於106年3、4月間吸食毒品「</w:t>
      </w:r>
      <w:proofErr w:type="gramStart"/>
      <w:r w:rsidRPr="000347CD">
        <w:rPr>
          <w:rFonts w:hint="eastAsia"/>
          <w:b/>
          <w:color w:val="000000" w:themeColor="text1"/>
        </w:rPr>
        <w:t>一粒眠」</w:t>
      </w:r>
      <w:proofErr w:type="gramEnd"/>
      <w:r w:rsidRPr="000347CD">
        <w:rPr>
          <w:rFonts w:hint="eastAsia"/>
          <w:b/>
          <w:color w:val="000000" w:themeColor="text1"/>
        </w:rPr>
        <w:t>後向警方自首，經臺灣</w:t>
      </w:r>
      <w:proofErr w:type="gramStart"/>
      <w:r w:rsidRPr="000347CD">
        <w:rPr>
          <w:rFonts w:hint="eastAsia"/>
          <w:b/>
          <w:color w:val="000000" w:themeColor="text1"/>
        </w:rPr>
        <w:t>臺</w:t>
      </w:r>
      <w:proofErr w:type="gramEnd"/>
      <w:r w:rsidRPr="000347CD">
        <w:rPr>
          <w:rFonts w:hint="eastAsia"/>
          <w:b/>
          <w:color w:val="000000" w:themeColor="text1"/>
        </w:rPr>
        <w:t>北地方法院（下稱</w:t>
      </w:r>
      <w:proofErr w:type="gramStart"/>
      <w:r w:rsidRPr="000347CD">
        <w:rPr>
          <w:rFonts w:hint="eastAsia"/>
          <w:b/>
          <w:color w:val="000000" w:themeColor="text1"/>
        </w:rPr>
        <w:t>臺</w:t>
      </w:r>
      <w:proofErr w:type="gramEnd"/>
      <w:r w:rsidRPr="000347CD">
        <w:rPr>
          <w:rFonts w:hint="eastAsia"/>
          <w:b/>
          <w:color w:val="000000" w:themeColor="text1"/>
        </w:rPr>
        <w:t>北地院）少年法庭裁定收容。收容前少年於法院調查</w:t>
      </w:r>
      <w:proofErr w:type="gramStart"/>
      <w:r w:rsidRPr="000347CD">
        <w:rPr>
          <w:rFonts w:hint="eastAsia"/>
          <w:b/>
          <w:color w:val="000000" w:themeColor="text1"/>
        </w:rPr>
        <w:t>期間，</w:t>
      </w:r>
      <w:proofErr w:type="gramEnd"/>
      <w:r w:rsidRPr="000347CD">
        <w:rPr>
          <w:rFonts w:hint="eastAsia"/>
          <w:b/>
          <w:color w:val="000000" w:themeColor="text1"/>
        </w:rPr>
        <w:t>就診於精神專科醫院，就診紀錄並記載疑似有多次性偏差行為，惟法院卻未在收容書中記載相關事項，致</w:t>
      </w:r>
      <w:proofErr w:type="gramStart"/>
      <w:r w:rsidRPr="000347CD">
        <w:rPr>
          <w:rFonts w:hint="eastAsia"/>
          <w:b/>
          <w:color w:val="000000" w:themeColor="text1"/>
        </w:rPr>
        <w:t>臺北少</w:t>
      </w:r>
      <w:proofErr w:type="gramEnd"/>
      <w:r w:rsidRPr="000347CD">
        <w:rPr>
          <w:rFonts w:hint="eastAsia"/>
          <w:b/>
          <w:color w:val="000000" w:themeColor="text1"/>
        </w:rPr>
        <w:t>觀所未確實掌握該少年之身心狀況。該少年在所內雖有11次就診身心科之紀錄，但因監所內醫療資源欠缺，未提供躁鬱症及藥物成癮的正規治療及行為約束，致少年難以控制情緒及性偏差衝動，其遭處罰入違規房後，與被害少年（B少年）同處一室，遂</w:t>
      </w:r>
      <w:proofErr w:type="gramStart"/>
      <w:r w:rsidRPr="000347CD">
        <w:rPr>
          <w:rFonts w:hint="eastAsia"/>
          <w:b/>
          <w:color w:val="000000" w:themeColor="text1"/>
        </w:rPr>
        <w:t>發生性侵事件</w:t>
      </w:r>
      <w:proofErr w:type="gramEnd"/>
      <w:r w:rsidRPr="000347CD">
        <w:rPr>
          <w:rFonts w:hint="eastAsia"/>
          <w:b/>
          <w:color w:val="000000" w:themeColor="text1"/>
        </w:rPr>
        <w:t>，</w:t>
      </w:r>
      <w:proofErr w:type="gramStart"/>
      <w:r w:rsidRPr="000347CD">
        <w:rPr>
          <w:rFonts w:hint="eastAsia"/>
          <w:b/>
          <w:color w:val="000000" w:themeColor="text1"/>
        </w:rPr>
        <w:t>凸</w:t>
      </w:r>
      <w:proofErr w:type="gramEnd"/>
      <w:r w:rsidRPr="000347CD">
        <w:rPr>
          <w:rFonts w:hint="eastAsia"/>
          <w:b/>
          <w:color w:val="000000" w:themeColor="text1"/>
        </w:rPr>
        <w:t>顯少年法庭與觀護所之聯繫不足，及觀護所醫療資源欠缺之困境</w:t>
      </w:r>
      <w:bookmarkEnd w:id="52"/>
      <w:r w:rsidR="00D42FD0" w:rsidRPr="000347CD">
        <w:rPr>
          <w:rFonts w:hint="eastAsia"/>
          <w:color w:val="000000" w:themeColor="text1"/>
        </w:rPr>
        <w:t>。</w:t>
      </w:r>
      <w:bookmarkEnd w:id="53"/>
    </w:p>
    <w:p w:rsidR="00D77A78" w:rsidRPr="000347CD" w:rsidRDefault="00D77A78" w:rsidP="00D77A78">
      <w:pPr>
        <w:pStyle w:val="3"/>
        <w:kinsoku/>
        <w:ind w:leftChars="0" w:left="1360" w:firstLineChars="0" w:hanging="680"/>
        <w:rPr>
          <w:color w:val="000000" w:themeColor="text1"/>
        </w:rPr>
      </w:pPr>
      <w:r w:rsidRPr="000347CD">
        <w:rPr>
          <w:rFonts w:hint="eastAsia"/>
          <w:color w:val="000000" w:themeColor="text1"/>
        </w:rPr>
        <w:t>聯合國1985年少年司法最低限度標準規則《北京規則》第26.1段：「被監禁少年的培訓和待遇的目標</w:t>
      </w:r>
      <w:r w:rsidRPr="000347CD">
        <w:rPr>
          <w:rFonts w:hint="eastAsia"/>
          <w:color w:val="000000" w:themeColor="text1"/>
        </w:rPr>
        <w:lastRenderedPageBreak/>
        <w:t>是提供照管、保護、教育和職業技能，以便幫助他們在社會上起到建設性和生產性的作用。」第26.2段：「被監禁少年應獲得由於其年齡、性別和個性並且為其健康成長所需要的社會、教育、職業、心理、醫療和身體的照顧、保護和一切必要的援助。」其說明：「26.1和26.2所確定的監禁待遇目標是任何制度和文化都可以接受的，但很多地方尚未達到這些目標，在這方面還需做更多的工作。特別是藥物及心理幫助，對於被監禁的吸毒成癮的、狂暴</w:t>
      </w:r>
      <w:proofErr w:type="gramStart"/>
      <w:r w:rsidRPr="000347CD">
        <w:rPr>
          <w:rFonts w:hint="eastAsia"/>
          <w:color w:val="000000" w:themeColor="text1"/>
        </w:rPr>
        <w:t>的和患精神病</w:t>
      </w:r>
      <w:proofErr w:type="gramEnd"/>
      <w:r w:rsidRPr="000347CD">
        <w:rPr>
          <w:rFonts w:hint="eastAsia"/>
          <w:color w:val="000000" w:themeColor="text1"/>
        </w:rPr>
        <w:t>的少年，是極重要的。」顯見身心障礙少年收容時所應有之司法處遇，不僅在單純監禁而已，對於其健康成長所需要的、心理、醫療和身體的照顧、保護，也是重要課題，甚至應重視吸毒成癮、暴力傾向跟</w:t>
      </w:r>
      <w:proofErr w:type="gramStart"/>
      <w:r w:rsidRPr="000347CD">
        <w:rPr>
          <w:rFonts w:hint="eastAsia"/>
          <w:color w:val="000000" w:themeColor="text1"/>
        </w:rPr>
        <w:t>罹</w:t>
      </w:r>
      <w:proofErr w:type="gramEnd"/>
      <w:r w:rsidRPr="000347CD">
        <w:rPr>
          <w:rFonts w:hint="eastAsia"/>
          <w:color w:val="000000" w:themeColor="text1"/>
        </w:rPr>
        <w:t>患精神疾病之少年，應提供藥物及心理治療。</w:t>
      </w:r>
    </w:p>
    <w:p w:rsidR="00D77A78" w:rsidRPr="000347CD" w:rsidRDefault="00D77A78" w:rsidP="00D77A78">
      <w:pPr>
        <w:pStyle w:val="3"/>
        <w:kinsoku/>
        <w:ind w:leftChars="0" w:left="1360" w:firstLineChars="0" w:hanging="680"/>
        <w:rPr>
          <w:color w:val="000000" w:themeColor="text1"/>
        </w:rPr>
      </w:pPr>
      <w:r w:rsidRPr="000347CD">
        <w:rPr>
          <w:rFonts w:hint="eastAsia"/>
          <w:b/>
          <w:color w:val="000000" w:themeColor="text1"/>
        </w:rPr>
        <w:t>本案加害人A少年領有身心障礙之輕度證明</w:t>
      </w:r>
      <w:r w:rsidRPr="000347CD">
        <w:rPr>
          <w:rFonts w:hint="eastAsia"/>
          <w:color w:val="000000" w:themeColor="text1"/>
        </w:rPr>
        <w:t>，父親患有精神分裂症，</w:t>
      </w:r>
      <w:proofErr w:type="gramStart"/>
      <w:r w:rsidRPr="000347CD">
        <w:rPr>
          <w:rFonts w:hint="eastAsia"/>
          <w:color w:val="000000" w:themeColor="text1"/>
        </w:rPr>
        <w:t>嗣</w:t>
      </w:r>
      <w:proofErr w:type="gramEnd"/>
      <w:r w:rsidRPr="000347CD">
        <w:rPr>
          <w:rFonts w:hint="eastAsia"/>
          <w:color w:val="000000" w:themeColor="text1"/>
        </w:rPr>
        <w:t>因癌症離</w:t>
      </w:r>
      <w:proofErr w:type="gramStart"/>
      <w:r w:rsidRPr="000347CD">
        <w:rPr>
          <w:rFonts w:hint="eastAsia"/>
          <w:color w:val="000000" w:themeColor="text1"/>
        </w:rPr>
        <w:t>世</w:t>
      </w:r>
      <w:proofErr w:type="gramEnd"/>
      <w:r w:rsidRPr="000347CD">
        <w:rPr>
          <w:rFonts w:hint="eastAsia"/>
          <w:color w:val="000000" w:themeColor="text1"/>
        </w:rPr>
        <w:t>，母親為外籍人士。就讀國中時期，接觸毒品，103年間與女友分手後，曾至馬偕醫院就醫，診斷為憂鬱症，</w:t>
      </w:r>
      <w:proofErr w:type="gramStart"/>
      <w:r w:rsidRPr="000347CD">
        <w:rPr>
          <w:rFonts w:hint="eastAsia"/>
          <w:color w:val="000000" w:themeColor="text1"/>
        </w:rPr>
        <w:t>105年5月間因案</w:t>
      </w:r>
      <w:proofErr w:type="gramEnd"/>
      <w:r w:rsidRPr="000347CD">
        <w:rPr>
          <w:rFonts w:hint="eastAsia"/>
          <w:color w:val="000000" w:themeColor="text1"/>
        </w:rPr>
        <w:t>經法院裁定交付保護管束後，入住於</w:t>
      </w:r>
      <w:r w:rsidR="004426E6" w:rsidRPr="000347CD">
        <w:rPr>
          <w:rFonts w:hint="eastAsia"/>
          <w:color w:val="000000" w:themeColor="text1"/>
        </w:rPr>
        <w:t>○○</w:t>
      </w:r>
      <w:r w:rsidRPr="000347CD">
        <w:rPr>
          <w:rFonts w:hint="eastAsia"/>
          <w:color w:val="000000" w:themeColor="text1"/>
        </w:rPr>
        <w:t>康復之家，服用精神科處方藥物，並先後於105年6月至8月間、105年8月底至105年9月初，因躁鬱症入住</w:t>
      </w:r>
      <w:r w:rsidR="004426E6" w:rsidRPr="000347CD">
        <w:rPr>
          <w:rFonts w:hint="eastAsia"/>
          <w:color w:val="000000" w:themeColor="text1"/>
        </w:rPr>
        <w:t>○○</w:t>
      </w:r>
      <w:r w:rsidRPr="000347CD">
        <w:rPr>
          <w:rFonts w:hint="eastAsia"/>
          <w:color w:val="000000" w:themeColor="text1"/>
        </w:rPr>
        <w:t>醫院治療。</w:t>
      </w:r>
    </w:p>
    <w:p w:rsidR="0089492D" w:rsidRPr="000347CD" w:rsidRDefault="0089492D" w:rsidP="0089492D">
      <w:pPr>
        <w:pStyle w:val="3"/>
        <w:kinsoku/>
        <w:ind w:leftChars="0" w:left="1360" w:firstLineChars="0" w:hanging="680"/>
        <w:rPr>
          <w:color w:val="000000" w:themeColor="text1"/>
        </w:rPr>
      </w:pPr>
      <w:r w:rsidRPr="000347CD">
        <w:rPr>
          <w:rFonts w:hint="eastAsia"/>
          <w:color w:val="000000" w:themeColor="text1"/>
        </w:rPr>
        <w:t>106年4月間A少年使用迷幻藥物「</w:t>
      </w:r>
      <w:proofErr w:type="gramStart"/>
      <w:r w:rsidRPr="000347CD">
        <w:rPr>
          <w:rFonts w:hint="eastAsia"/>
          <w:color w:val="000000" w:themeColor="text1"/>
        </w:rPr>
        <w:t>一粒眠」</w:t>
      </w:r>
      <w:proofErr w:type="gramEnd"/>
      <w:r w:rsidRPr="000347CD">
        <w:rPr>
          <w:rFonts w:hint="eastAsia"/>
          <w:color w:val="000000" w:themeColor="text1"/>
        </w:rPr>
        <w:t>（內含芬納西泮</w:t>
      </w:r>
      <w:r w:rsidRPr="000347CD">
        <w:rPr>
          <w:bCs w:val="0"/>
          <w:color w:val="000000" w:themeColor="text1"/>
          <w:sz w:val="28"/>
        </w:rPr>
        <w:t>(</w:t>
      </w:r>
      <w:proofErr w:type="spellStart"/>
      <w:r w:rsidRPr="000347CD">
        <w:rPr>
          <w:bCs w:val="0"/>
          <w:color w:val="000000" w:themeColor="text1"/>
          <w:sz w:val="28"/>
        </w:rPr>
        <w:t>Phenazepam</w:t>
      </w:r>
      <w:proofErr w:type="spellEnd"/>
      <w:r w:rsidRPr="000347CD">
        <w:rPr>
          <w:bCs w:val="0"/>
          <w:color w:val="000000" w:themeColor="text1"/>
          <w:sz w:val="28"/>
        </w:rPr>
        <w:t>)</w:t>
      </w:r>
      <w:r w:rsidRPr="000347CD">
        <w:rPr>
          <w:rFonts w:hint="eastAsia"/>
          <w:color w:val="000000" w:themeColor="text1"/>
        </w:rPr>
        <w:t>，為「毒品危害防制條例」第三級毒品）向警方自首，</w:t>
      </w:r>
      <w:proofErr w:type="gramStart"/>
      <w:r w:rsidRPr="000347CD">
        <w:rPr>
          <w:rFonts w:hint="eastAsia"/>
          <w:color w:val="000000" w:themeColor="text1"/>
        </w:rPr>
        <w:t>臺</w:t>
      </w:r>
      <w:proofErr w:type="gramEnd"/>
      <w:r w:rsidRPr="000347CD">
        <w:rPr>
          <w:rFonts w:hint="eastAsia"/>
          <w:color w:val="000000" w:themeColor="text1"/>
        </w:rPr>
        <w:t>北地院少年法庭調查</w:t>
      </w:r>
      <w:proofErr w:type="gramStart"/>
      <w:r w:rsidRPr="000347CD">
        <w:rPr>
          <w:rFonts w:hint="eastAsia"/>
          <w:color w:val="000000" w:themeColor="text1"/>
        </w:rPr>
        <w:t>期間，</w:t>
      </w:r>
      <w:proofErr w:type="gramEnd"/>
      <w:r w:rsidRPr="000347CD">
        <w:rPr>
          <w:rFonts w:hint="eastAsia"/>
          <w:color w:val="000000" w:themeColor="text1"/>
        </w:rPr>
        <w:t>該少年因躁鬱症再次入住</w:t>
      </w:r>
      <w:r w:rsidR="004426E6" w:rsidRPr="000347CD">
        <w:rPr>
          <w:rFonts w:hint="eastAsia"/>
          <w:color w:val="000000" w:themeColor="text1"/>
        </w:rPr>
        <w:t>○○</w:t>
      </w:r>
      <w:r w:rsidRPr="000347CD">
        <w:rPr>
          <w:rFonts w:hint="eastAsia"/>
          <w:color w:val="000000" w:themeColor="text1"/>
        </w:rPr>
        <w:t>醫院治療，病歷記載少年住院期間頻繁出現性干擾行為。</w:t>
      </w:r>
      <w:proofErr w:type="gramStart"/>
      <w:r w:rsidRPr="000347CD">
        <w:rPr>
          <w:rFonts w:hint="eastAsia"/>
          <w:b/>
          <w:color w:val="000000" w:themeColor="text1"/>
        </w:rPr>
        <w:t>臺</w:t>
      </w:r>
      <w:proofErr w:type="gramEnd"/>
      <w:r w:rsidRPr="000347CD">
        <w:rPr>
          <w:rFonts w:hint="eastAsia"/>
          <w:b/>
          <w:color w:val="000000" w:themeColor="text1"/>
        </w:rPr>
        <w:t>北地院少年法庭團隊調查審理</w:t>
      </w:r>
      <w:proofErr w:type="gramStart"/>
      <w:r w:rsidRPr="000347CD">
        <w:rPr>
          <w:rFonts w:hint="eastAsia"/>
          <w:b/>
          <w:color w:val="000000" w:themeColor="text1"/>
        </w:rPr>
        <w:t>期間，</w:t>
      </w:r>
      <w:proofErr w:type="gramEnd"/>
      <w:r w:rsidRPr="000347CD">
        <w:rPr>
          <w:rFonts w:hint="eastAsia"/>
          <w:b/>
          <w:color w:val="000000" w:themeColor="text1"/>
        </w:rPr>
        <w:t>雖知悉少年上開</w:t>
      </w:r>
      <w:proofErr w:type="gramStart"/>
      <w:r w:rsidRPr="000347CD">
        <w:rPr>
          <w:rFonts w:hint="eastAsia"/>
          <w:b/>
          <w:color w:val="000000" w:themeColor="text1"/>
        </w:rPr>
        <w:t>罹</w:t>
      </w:r>
      <w:proofErr w:type="gramEnd"/>
      <w:r w:rsidRPr="000347CD">
        <w:rPr>
          <w:rFonts w:hint="eastAsia"/>
          <w:b/>
          <w:color w:val="000000" w:themeColor="text1"/>
        </w:rPr>
        <w:t>患精神疾病並涉有性偏差行為，仍於106年8月3日裁定少</w:t>
      </w:r>
      <w:r w:rsidRPr="000347CD">
        <w:rPr>
          <w:rFonts w:hint="eastAsia"/>
          <w:b/>
          <w:color w:val="000000" w:themeColor="text1"/>
        </w:rPr>
        <w:lastRenderedPageBreak/>
        <w:t>年收容於</w:t>
      </w:r>
      <w:proofErr w:type="gramStart"/>
      <w:r w:rsidRPr="000347CD">
        <w:rPr>
          <w:rFonts w:hint="eastAsia"/>
          <w:b/>
          <w:color w:val="000000" w:themeColor="text1"/>
        </w:rPr>
        <w:t>臺北少</w:t>
      </w:r>
      <w:proofErr w:type="gramEnd"/>
      <w:r w:rsidRPr="000347CD">
        <w:rPr>
          <w:rFonts w:hint="eastAsia"/>
          <w:b/>
          <w:color w:val="000000" w:themeColor="text1"/>
        </w:rPr>
        <w:t>觀所。且收容書內未說明少年前開身心狀況異常情形，核有未當。</w:t>
      </w:r>
    </w:p>
    <w:p w:rsidR="00D77A78" w:rsidRPr="000347CD" w:rsidRDefault="00D77A78" w:rsidP="00D77A78">
      <w:pPr>
        <w:pStyle w:val="3"/>
        <w:kinsoku/>
        <w:ind w:leftChars="0" w:left="1360" w:firstLineChars="0" w:hanging="680"/>
        <w:rPr>
          <w:color w:val="000000" w:themeColor="text1"/>
          <w:szCs w:val="32"/>
        </w:rPr>
      </w:pPr>
      <w:r w:rsidRPr="000347CD">
        <w:rPr>
          <w:rFonts w:hint="eastAsia"/>
          <w:color w:val="000000" w:themeColor="text1"/>
          <w:szCs w:val="32"/>
        </w:rPr>
        <w:t>經查，</w:t>
      </w:r>
      <w:r w:rsidRPr="000347CD">
        <w:rPr>
          <w:rFonts w:hint="eastAsia"/>
          <w:color w:val="000000" w:themeColor="text1"/>
        </w:rPr>
        <w:t>少年入所時因攜帶精神疾病用藥，</w:t>
      </w:r>
      <w:proofErr w:type="gramStart"/>
      <w:r w:rsidRPr="000347CD">
        <w:rPr>
          <w:rFonts w:hint="eastAsia"/>
          <w:color w:val="000000" w:themeColor="text1"/>
        </w:rPr>
        <w:t>臺北少</w:t>
      </w:r>
      <w:proofErr w:type="gramEnd"/>
      <w:r w:rsidRPr="000347CD">
        <w:rPr>
          <w:rFonts w:hint="eastAsia"/>
          <w:color w:val="000000" w:themeColor="text1"/>
        </w:rPr>
        <w:t>觀所</w:t>
      </w:r>
      <w:proofErr w:type="gramStart"/>
      <w:r w:rsidRPr="000347CD">
        <w:rPr>
          <w:rFonts w:hint="eastAsia"/>
          <w:color w:val="000000" w:themeColor="text1"/>
        </w:rPr>
        <w:t>護理師於收容</w:t>
      </w:r>
      <w:proofErr w:type="gramEnd"/>
      <w:r w:rsidRPr="000347CD">
        <w:rPr>
          <w:rFonts w:hint="eastAsia"/>
          <w:color w:val="000000" w:themeColor="text1"/>
        </w:rPr>
        <w:t>書備註</w:t>
      </w:r>
      <w:proofErr w:type="gramStart"/>
      <w:r w:rsidRPr="000347CD">
        <w:rPr>
          <w:rFonts w:hint="eastAsia"/>
          <w:color w:val="000000" w:themeColor="text1"/>
        </w:rPr>
        <w:t>以</w:t>
      </w:r>
      <w:proofErr w:type="gramEnd"/>
      <w:r w:rsidRPr="000347CD">
        <w:rPr>
          <w:rFonts w:hint="eastAsia"/>
          <w:color w:val="000000" w:themeColor="text1"/>
        </w:rPr>
        <w:t>：「少年有身心疾病（已帶日常服用藥物），請予必要照護及生活安排。」另依A少年之輔導紀錄，雖有若干異常舉動，但因所內欠缺足夠的專業心理輔導人員，</w:t>
      </w:r>
      <w:r w:rsidRPr="000347CD">
        <w:rPr>
          <w:rFonts w:hint="eastAsia"/>
          <w:color w:val="000000" w:themeColor="text1"/>
          <w:szCs w:val="32"/>
        </w:rPr>
        <w:t>且A少年在</w:t>
      </w:r>
      <w:proofErr w:type="gramStart"/>
      <w:r w:rsidR="00305F03" w:rsidRPr="000347CD">
        <w:rPr>
          <w:rFonts w:hint="eastAsia"/>
          <w:color w:val="000000" w:themeColor="text1"/>
        </w:rPr>
        <w:t>臺北少</w:t>
      </w:r>
      <w:proofErr w:type="gramEnd"/>
      <w:r w:rsidR="00305F03" w:rsidRPr="000347CD">
        <w:rPr>
          <w:rFonts w:hint="eastAsia"/>
          <w:color w:val="000000" w:themeColor="text1"/>
        </w:rPr>
        <w:t>觀所</w:t>
      </w:r>
      <w:proofErr w:type="gramStart"/>
      <w:r w:rsidRPr="000347CD">
        <w:rPr>
          <w:rFonts w:hint="eastAsia"/>
          <w:color w:val="000000" w:themeColor="text1"/>
          <w:szCs w:val="32"/>
        </w:rPr>
        <w:t>期間，</w:t>
      </w:r>
      <w:proofErr w:type="gramEnd"/>
      <w:r w:rsidRPr="000347CD">
        <w:rPr>
          <w:rFonts w:hint="eastAsia"/>
          <w:color w:val="000000" w:themeColor="text1"/>
          <w:szCs w:val="32"/>
        </w:rPr>
        <w:t>有</w:t>
      </w:r>
      <w:r w:rsidRPr="000347CD">
        <w:rPr>
          <w:rFonts w:hAnsi="標楷體" w:cs="標楷體" w:hint="eastAsia"/>
          <w:color w:val="000000" w:themeColor="text1"/>
          <w:szCs w:val="32"/>
        </w:rPr>
        <w:t>11次身心科門診就診紀錄，並由所方輔導科安排之志工進行心理輔導，</w:t>
      </w:r>
      <w:r w:rsidRPr="000347CD">
        <w:rPr>
          <w:rFonts w:hint="eastAsia"/>
          <w:color w:val="000000" w:themeColor="text1"/>
        </w:rPr>
        <w:t>另</w:t>
      </w:r>
      <w:r w:rsidRPr="000347CD">
        <w:rPr>
          <w:rFonts w:hAnsi="標楷體" w:cs="標楷體" w:hint="eastAsia"/>
          <w:color w:val="000000" w:themeColor="text1"/>
          <w:szCs w:val="32"/>
        </w:rPr>
        <w:t>由所方科長或輔導員進行生活輔導，</w:t>
      </w:r>
      <w:r w:rsidRPr="000347CD">
        <w:rPr>
          <w:rFonts w:hint="eastAsia"/>
          <w:color w:val="000000" w:themeColor="text1"/>
        </w:rPr>
        <w:t>加以少年係因吸食迷幻藥物入所，在欠缺相關醫療診斷資料下，自難以苛責所方未掌握少年性傾向異常等問題</w:t>
      </w:r>
      <w:r w:rsidRPr="000347CD">
        <w:rPr>
          <w:rFonts w:hAnsi="標楷體" w:cs="標楷體" w:hint="eastAsia"/>
          <w:color w:val="000000" w:themeColor="text1"/>
          <w:szCs w:val="32"/>
        </w:rPr>
        <w:t>，或指責未對少年進行常規的心理治療處遇</w:t>
      </w:r>
      <w:r w:rsidRPr="000347CD">
        <w:rPr>
          <w:rFonts w:hint="eastAsia"/>
          <w:color w:val="000000" w:themeColor="text1"/>
        </w:rPr>
        <w:t>。</w:t>
      </w:r>
      <w:proofErr w:type="gramStart"/>
      <w:r w:rsidRPr="000347CD">
        <w:rPr>
          <w:rFonts w:hint="eastAsia"/>
          <w:color w:val="000000" w:themeColor="text1"/>
        </w:rPr>
        <w:t>惟</w:t>
      </w:r>
      <w:proofErr w:type="gramEnd"/>
      <w:r w:rsidRPr="000347CD">
        <w:rPr>
          <w:rFonts w:hint="eastAsia"/>
          <w:color w:val="000000" w:themeColor="text1"/>
        </w:rPr>
        <w:t>此一疏漏，亦</w:t>
      </w:r>
      <w:proofErr w:type="gramStart"/>
      <w:r w:rsidRPr="000347CD">
        <w:rPr>
          <w:rFonts w:hint="eastAsia"/>
          <w:color w:val="000000" w:themeColor="text1"/>
        </w:rPr>
        <w:t>凸</w:t>
      </w:r>
      <w:proofErr w:type="gramEnd"/>
      <w:r w:rsidRPr="000347CD">
        <w:rPr>
          <w:rFonts w:hint="eastAsia"/>
          <w:color w:val="000000" w:themeColor="text1"/>
        </w:rPr>
        <w:t>顯少年法庭與少年司法收容機構橫向聯繫不足，及收容機構醫療資源欠缺之結構性問題。</w:t>
      </w:r>
    </w:p>
    <w:p w:rsidR="00D77A78" w:rsidRPr="000347CD" w:rsidRDefault="00D77A78" w:rsidP="00D77A78">
      <w:pPr>
        <w:pStyle w:val="3"/>
        <w:kinsoku/>
        <w:ind w:leftChars="0" w:left="1360" w:firstLineChars="0" w:hanging="680"/>
        <w:rPr>
          <w:color w:val="000000" w:themeColor="text1"/>
          <w:szCs w:val="32"/>
        </w:rPr>
      </w:pPr>
      <w:r w:rsidRPr="000347CD">
        <w:rPr>
          <w:rFonts w:hint="eastAsia"/>
          <w:color w:val="000000" w:themeColor="text1"/>
          <w:szCs w:val="32"/>
        </w:rPr>
        <w:t>綜上，A少年為</w:t>
      </w:r>
      <w:proofErr w:type="gramStart"/>
      <w:r w:rsidRPr="000347CD">
        <w:rPr>
          <w:rFonts w:hint="eastAsia"/>
          <w:color w:val="000000" w:themeColor="text1"/>
          <w:szCs w:val="32"/>
        </w:rPr>
        <w:t>罹</w:t>
      </w:r>
      <w:proofErr w:type="gramEnd"/>
      <w:r w:rsidRPr="000347CD">
        <w:rPr>
          <w:rFonts w:hint="eastAsia"/>
          <w:color w:val="000000" w:themeColor="text1"/>
          <w:szCs w:val="32"/>
        </w:rPr>
        <w:t>患躁鬱症之身心障礙少年，於106年3、4月間吸食毒品「</w:t>
      </w:r>
      <w:proofErr w:type="gramStart"/>
      <w:r w:rsidRPr="000347CD">
        <w:rPr>
          <w:rFonts w:hint="eastAsia"/>
          <w:color w:val="000000" w:themeColor="text1"/>
          <w:szCs w:val="32"/>
        </w:rPr>
        <w:t>一粒眠」</w:t>
      </w:r>
      <w:proofErr w:type="gramEnd"/>
      <w:r w:rsidRPr="000347CD">
        <w:rPr>
          <w:rFonts w:hint="eastAsia"/>
          <w:color w:val="000000" w:themeColor="text1"/>
          <w:szCs w:val="32"/>
        </w:rPr>
        <w:t>後向警方自首，經法院裁定收容。A少年於收容前，於醫院就診紀錄即已載疑似有性偏差行為，惟於法院收容書中卻未為相關記載，足見少年法庭與觀護所間欠缺足夠的橫向聯繫。又</w:t>
      </w:r>
      <w:proofErr w:type="gramStart"/>
      <w:r w:rsidRPr="000347CD">
        <w:rPr>
          <w:rFonts w:hint="eastAsia"/>
          <w:color w:val="000000" w:themeColor="text1"/>
          <w:szCs w:val="32"/>
        </w:rPr>
        <w:t>臺北少</w:t>
      </w:r>
      <w:proofErr w:type="gramEnd"/>
      <w:r w:rsidRPr="000347CD">
        <w:rPr>
          <w:rFonts w:hint="eastAsia"/>
          <w:color w:val="000000" w:themeColor="text1"/>
          <w:szCs w:val="32"/>
        </w:rPr>
        <w:t>觀</w:t>
      </w:r>
      <w:proofErr w:type="gramStart"/>
      <w:r w:rsidRPr="000347CD">
        <w:rPr>
          <w:rFonts w:hint="eastAsia"/>
          <w:color w:val="000000" w:themeColor="text1"/>
          <w:szCs w:val="32"/>
        </w:rPr>
        <w:t>所雖查覺</w:t>
      </w:r>
      <w:proofErr w:type="gramEnd"/>
      <w:r w:rsidRPr="000347CD">
        <w:rPr>
          <w:rFonts w:hint="eastAsia"/>
          <w:color w:val="000000" w:themeColor="text1"/>
          <w:szCs w:val="32"/>
        </w:rPr>
        <w:t>少年狀況有異，但</w:t>
      </w:r>
      <w:proofErr w:type="gramStart"/>
      <w:r w:rsidRPr="000347CD">
        <w:rPr>
          <w:rFonts w:hint="eastAsia"/>
          <w:color w:val="000000" w:themeColor="text1"/>
          <w:szCs w:val="32"/>
        </w:rPr>
        <w:t>囿</w:t>
      </w:r>
      <w:proofErr w:type="gramEnd"/>
      <w:r w:rsidRPr="000347CD">
        <w:rPr>
          <w:rFonts w:hint="eastAsia"/>
          <w:color w:val="000000" w:themeColor="text1"/>
          <w:szCs w:val="32"/>
        </w:rPr>
        <w:t>於醫療資源匱乏，未能提供正規的心理治療及行為約束，不利於少年病情及性傾向異常之改善。衍生少年因情緒不穩定遭關入違規房後，與B少年同處一室，復因性傾向異常而</w:t>
      </w:r>
      <w:proofErr w:type="gramStart"/>
      <w:r w:rsidRPr="000347CD">
        <w:rPr>
          <w:rFonts w:hint="eastAsia"/>
          <w:color w:val="000000" w:themeColor="text1"/>
          <w:szCs w:val="32"/>
        </w:rPr>
        <w:t>發生性侵事件</w:t>
      </w:r>
      <w:proofErr w:type="gramEnd"/>
      <w:r w:rsidRPr="000347CD">
        <w:rPr>
          <w:rFonts w:hint="eastAsia"/>
          <w:color w:val="000000" w:themeColor="text1"/>
          <w:szCs w:val="32"/>
        </w:rPr>
        <w:t>，孰令致之？實值得吾人深思。</w:t>
      </w:r>
    </w:p>
    <w:p w:rsidR="00D77A78" w:rsidRPr="000347CD" w:rsidRDefault="00D77A78" w:rsidP="00D77A78">
      <w:pPr>
        <w:pStyle w:val="2"/>
        <w:kinsoku/>
        <w:ind w:left="1021" w:hanging="681"/>
        <w:rPr>
          <w:b/>
          <w:color w:val="000000" w:themeColor="text1"/>
        </w:rPr>
      </w:pPr>
      <w:bookmarkStart w:id="54" w:name="_Toc529193752"/>
      <w:bookmarkStart w:id="55" w:name="_Toc529285625"/>
      <w:r w:rsidRPr="000347CD">
        <w:rPr>
          <w:rFonts w:hint="eastAsia"/>
          <w:b/>
          <w:color w:val="000000" w:themeColor="text1"/>
          <w:u w:val="single"/>
        </w:rPr>
        <w:t>B少年於國小時確診為過動症，領有身心障礙證明。</w:t>
      </w:r>
      <w:r w:rsidRPr="000347CD">
        <w:rPr>
          <w:rFonts w:hint="eastAsia"/>
          <w:b/>
          <w:color w:val="000000" w:themeColor="text1"/>
        </w:rPr>
        <w:t>就讀國中</w:t>
      </w:r>
      <w:proofErr w:type="gramStart"/>
      <w:r w:rsidRPr="000347CD">
        <w:rPr>
          <w:rFonts w:hint="eastAsia"/>
          <w:b/>
          <w:color w:val="000000" w:themeColor="text1"/>
        </w:rPr>
        <w:t>期間，</w:t>
      </w:r>
      <w:proofErr w:type="gramEnd"/>
      <w:r w:rsidRPr="000347CD">
        <w:rPr>
          <w:rFonts w:hint="eastAsia"/>
          <w:b/>
          <w:color w:val="000000" w:themeColor="text1"/>
        </w:rPr>
        <w:t>告知輔導老師其與</w:t>
      </w:r>
      <w:r w:rsidR="00BD6EBA" w:rsidRPr="000347CD">
        <w:rPr>
          <w:rFonts w:hint="eastAsia"/>
          <w:b/>
          <w:color w:val="000000" w:themeColor="text1"/>
        </w:rPr>
        <w:t>妹妹</w:t>
      </w:r>
      <w:r w:rsidRPr="000347CD">
        <w:rPr>
          <w:rFonts w:hint="eastAsia"/>
          <w:b/>
          <w:color w:val="000000" w:themeColor="text1"/>
        </w:rPr>
        <w:t>有不當性接觸，經輔導老師依法通報，由新北地院進行審理調查，裁定收容於</w:t>
      </w:r>
      <w:proofErr w:type="gramStart"/>
      <w:r w:rsidR="00305F03" w:rsidRPr="000347CD">
        <w:rPr>
          <w:rFonts w:hint="eastAsia"/>
          <w:b/>
          <w:color w:val="000000" w:themeColor="text1"/>
        </w:rPr>
        <w:t>臺北少</w:t>
      </w:r>
      <w:proofErr w:type="gramEnd"/>
      <w:r w:rsidR="00305F03" w:rsidRPr="000347CD">
        <w:rPr>
          <w:rFonts w:hint="eastAsia"/>
          <w:b/>
          <w:color w:val="000000" w:themeColor="text1"/>
        </w:rPr>
        <w:t>觀所</w:t>
      </w:r>
      <w:r w:rsidRPr="000347CD">
        <w:rPr>
          <w:rFonts w:hint="eastAsia"/>
          <w:b/>
          <w:color w:val="000000" w:themeColor="text1"/>
        </w:rPr>
        <w:t>。B於收容前，均定時服藥，</w:t>
      </w:r>
      <w:proofErr w:type="gramStart"/>
      <w:r w:rsidRPr="000347CD">
        <w:rPr>
          <w:rFonts w:hint="eastAsia"/>
          <w:b/>
          <w:color w:val="000000" w:themeColor="text1"/>
        </w:rPr>
        <w:t>且就</w:t>
      </w:r>
      <w:r w:rsidRPr="000347CD">
        <w:rPr>
          <w:rFonts w:hint="eastAsia"/>
          <w:b/>
          <w:color w:val="000000" w:themeColor="text1"/>
        </w:rPr>
        <w:lastRenderedPageBreak/>
        <w:t>性衝動</w:t>
      </w:r>
      <w:proofErr w:type="gramEnd"/>
      <w:r w:rsidRPr="000347CD">
        <w:rPr>
          <w:rFonts w:hint="eastAsia"/>
          <w:b/>
          <w:color w:val="000000" w:themeColor="text1"/>
        </w:rPr>
        <w:t>無法控制之困擾，陸續接受學校安排心理諮商師進行5次心理治療，但預定進行之10次療程，因入所而中斷。因少年</w:t>
      </w:r>
      <w:proofErr w:type="gramStart"/>
      <w:r w:rsidRPr="000347CD">
        <w:rPr>
          <w:rFonts w:hint="eastAsia"/>
          <w:b/>
          <w:color w:val="000000" w:themeColor="text1"/>
        </w:rPr>
        <w:t>為性侵加害</w:t>
      </w:r>
      <w:proofErr w:type="gramEnd"/>
      <w:r w:rsidRPr="000347CD">
        <w:rPr>
          <w:rFonts w:hint="eastAsia"/>
          <w:b/>
          <w:color w:val="000000" w:themeColor="text1"/>
        </w:rPr>
        <w:t>人，</w:t>
      </w:r>
      <w:proofErr w:type="gramStart"/>
      <w:r w:rsidRPr="000347CD">
        <w:rPr>
          <w:rFonts w:hint="eastAsia"/>
          <w:b/>
          <w:color w:val="000000" w:themeColor="text1"/>
        </w:rPr>
        <w:t>臺北少</w:t>
      </w:r>
      <w:proofErr w:type="gramEnd"/>
      <w:r w:rsidRPr="000347CD">
        <w:rPr>
          <w:rFonts w:hint="eastAsia"/>
          <w:b/>
          <w:color w:val="000000" w:themeColor="text1"/>
        </w:rPr>
        <w:t>觀</w:t>
      </w:r>
      <w:r w:rsidR="001B4318" w:rsidRPr="000347CD">
        <w:rPr>
          <w:rFonts w:hint="eastAsia"/>
          <w:b/>
          <w:color w:val="000000" w:themeColor="text1"/>
        </w:rPr>
        <w:t>所</w:t>
      </w:r>
      <w:r w:rsidRPr="000347CD">
        <w:rPr>
          <w:rFonts w:hint="eastAsia"/>
          <w:b/>
          <w:color w:val="000000" w:themeColor="text1"/>
        </w:rPr>
        <w:t>安排心理治療師進行輔導，看診服用治療過動症藥物，並責成管理人員對B少年無法克制性衝動的問題於夜間加強觀察注意，非無積極作為。然因該所沿用成年受刑人的管理模式，將違規少年配住違規房，致生性</w:t>
      </w:r>
      <w:proofErr w:type="gramStart"/>
      <w:r w:rsidRPr="000347CD">
        <w:rPr>
          <w:rFonts w:hint="eastAsia"/>
          <w:b/>
          <w:color w:val="000000" w:themeColor="text1"/>
        </w:rPr>
        <w:t>侵</w:t>
      </w:r>
      <w:proofErr w:type="gramEnd"/>
      <w:r w:rsidRPr="000347CD">
        <w:rPr>
          <w:rFonts w:hint="eastAsia"/>
          <w:b/>
          <w:color w:val="000000" w:themeColor="text1"/>
        </w:rPr>
        <w:t>事件，B少年從妨害性自主之加害者身分轉為被害者身分，增添矯治難度，足見現行少年觀護所之管理有澈底檢討的必要</w:t>
      </w:r>
      <w:bookmarkEnd w:id="54"/>
      <w:r w:rsidR="00D42FD0" w:rsidRPr="000347CD">
        <w:rPr>
          <w:rFonts w:hint="eastAsia"/>
          <w:color w:val="000000" w:themeColor="text1"/>
        </w:rPr>
        <w:t>。</w:t>
      </w:r>
      <w:bookmarkEnd w:id="55"/>
    </w:p>
    <w:p w:rsidR="00D77A78" w:rsidRPr="000347CD" w:rsidRDefault="00D77A78" w:rsidP="00D77A78">
      <w:pPr>
        <w:pStyle w:val="3"/>
        <w:kinsoku/>
        <w:ind w:leftChars="0" w:left="1360" w:firstLineChars="0" w:hanging="680"/>
        <w:rPr>
          <w:color w:val="000000" w:themeColor="text1"/>
        </w:rPr>
      </w:pPr>
      <w:r w:rsidRPr="000347CD">
        <w:rPr>
          <w:rFonts w:hint="eastAsia"/>
          <w:color w:val="000000" w:themeColor="text1"/>
        </w:rPr>
        <w:t>B少年父母於其8歲時離婚，與母親同住於</w:t>
      </w:r>
      <w:r w:rsidR="00282782" w:rsidRPr="000347CD">
        <w:rPr>
          <w:rFonts w:hint="eastAsia"/>
          <w:color w:val="000000" w:themeColor="text1"/>
        </w:rPr>
        <w:t>○○</w:t>
      </w:r>
      <w:r w:rsidRPr="000347CD">
        <w:rPr>
          <w:rFonts w:hint="eastAsia"/>
          <w:color w:val="000000" w:themeColor="text1"/>
        </w:rPr>
        <w:t>市，國小</w:t>
      </w:r>
      <w:proofErr w:type="gramStart"/>
      <w:r w:rsidRPr="000347CD">
        <w:rPr>
          <w:rFonts w:hint="eastAsia"/>
          <w:color w:val="000000" w:themeColor="text1"/>
        </w:rPr>
        <w:t>三</w:t>
      </w:r>
      <w:proofErr w:type="gramEnd"/>
      <w:r w:rsidRPr="000347CD">
        <w:rPr>
          <w:rFonts w:hint="eastAsia"/>
          <w:color w:val="000000" w:themeColor="text1"/>
        </w:rPr>
        <w:t>年級時確診為過動症(ADHD)，並服用藥物利他能。國</w:t>
      </w:r>
      <w:r w:rsidR="00CD33E6" w:rsidRPr="000347CD">
        <w:rPr>
          <w:rFonts w:hint="eastAsia"/>
          <w:color w:val="000000" w:themeColor="text1"/>
        </w:rPr>
        <w:t>小五年級</w:t>
      </w:r>
      <w:r w:rsidRPr="000347CD">
        <w:rPr>
          <w:rFonts w:hint="eastAsia"/>
          <w:color w:val="000000" w:themeColor="text1"/>
        </w:rPr>
        <w:t>下學期，自</w:t>
      </w:r>
      <w:r w:rsidR="00282782" w:rsidRPr="000347CD">
        <w:rPr>
          <w:rFonts w:hint="eastAsia"/>
          <w:color w:val="000000" w:themeColor="text1"/>
        </w:rPr>
        <w:t>○○</w:t>
      </w:r>
      <w:r w:rsidRPr="000347CD">
        <w:rPr>
          <w:rFonts w:hint="eastAsia"/>
          <w:color w:val="000000" w:themeColor="text1"/>
        </w:rPr>
        <w:t>市</w:t>
      </w:r>
      <w:r w:rsidR="00282782" w:rsidRPr="000347CD">
        <w:rPr>
          <w:rFonts w:hint="eastAsia"/>
          <w:color w:val="000000" w:themeColor="text1"/>
        </w:rPr>
        <w:t>○○</w:t>
      </w:r>
      <w:r w:rsidRPr="000347CD">
        <w:rPr>
          <w:rFonts w:hint="eastAsia"/>
          <w:color w:val="000000" w:themeColor="text1"/>
        </w:rPr>
        <w:t>區</w:t>
      </w:r>
      <w:r w:rsidR="00282782" w:rsidRPr="000347CD">
        <w:rPr>
          <w:rFonts w:hint="eastAsia"/>
          <w:color w:val="000000" w:themeColor="text1"/>
        </w:rPr>
        <w:t>○○</w:t>
      </w:r>
      <w:r w:rsidRPr="000347CD">
        <w:rPr>
          <w:rFonts w:hint="eastAsia"/>
          <w:color w:val="000000" w:themeColor="text1"/>
        </w:rPr>
        <w:t>國小轉出，轉入</w:t>
      </w:r>
      <w:r w:rsidR="00282782" w:rsidRPr="000347CD">
        <w:rPr>
          <w:rFonts w:hint="eastAsia"/>
          <w:color w:val="000000" w:themeColor="text1"/>
        </w:rPr>
        <w:t>○○</w:t>
      </w:r>
      <w:r w:rsidRPr="000347CD">
        <w:rPr>
          <w:rFonts w:hint="eastAsia"/>
          <w:color w:val="000000" w:themeColor="text1"/>
        </w:rPr>
        <w:t>縣</w:t>
      </w:r>
      <w:r w:rsidR="00282782" w:rsidRPr="000347CD">
        <w:rPr>
          <w:rFonts w:hint="eastAsia"/>
          <w:color w:val="000000" w:themeColor="text1"/>
        </w:rPr>
        <w:t>○○</w:t>
      </w:r>
      <w:r w:rsidRPr="000347CD">
        <w:rPr>
          <w:rFonts w:hint="eastAsia"/>
          <w:color w:val="000000" w:themeColor="text1"/>
        </w:rPr>
        <w:t>鄉</w:t>
      </w:r>
      <w:r w:rsidR="00282782" w:rsidRPr="000347CD">
        <w:rPr>
          <w:rFonts w:hint="eastAsia"/>
          <w:color w:val="000000" w:themeColor="text1"/>
        </w:rPr>
        <w:t>○○</w:t>
      </w:r>
      <w:r w:rsidRPr="000347CD">
        <w:rPr>
          <w:rFonts w:hint="eastAsia"/>
          <w:color w:val="000000" w:themeColor="text1"/>
        </w:rPr>
        <w:t>國小，與父親同住。根據</w:t>
      </w:r>
      <w:r w:rsidR="00282782" w:rsidRPr="000347CD">
        <w:rPr>
          <w:rFonts w:hint="eastAsia"/>
          <w:color w:val="000000" w:themeColor="text1"/>
        </w:rPr>
        <w:t>○○</w:t>
      </w:r>
      <w:r w:rsidRPr="000347CD">
        <w:rPr>
          <w:rFonts w:hint="eastAsia"/>
          <w:color w:val="000000" w:themeColor="text1"/>
        </w:rPr>
        <w:t>縣</w:t>
      </w:r>
      <w:r w:rsidR="00282782" w:rsidRPr="000347CD">
        <w:rPr>
          <w:rFonts w:hint="eastAsia"/>
          <w:color w:val="000000" w:themeColor="text1"/>
        </w:rPr>
        <w:t>○○</w:t>
      </w:r>
      <w:r w:rsidRPr="000347CD">
        <w:rPr>
          <w:rFonts w:hint="eastAsia"/>
          <w:color w:val="000000" w:themeColor="text1"/>
        </w:rPr>
        <w:t>國小之104年5月間輔導紀錄，對於B之偏差行為，父親希望以聯絡</w:t>
      </w:r>
      <w:proofErr w:type="gramStart"/>
      <w:r w:rsidRPr="000347CD">
        <w:rPr>
          <w:rFonts w:hint="eastAsia"/>
          <w:color w:val="000000" w:themeColor="text1"/>
        </w:rPr>
        <w:t>簿</w:t>
      </w:r>
      <w:proofErr w:type="gramEnd"/>
      <w:r w:rsidRPr="000347CD">
        <w:rPr>
          <w:rFonts w:hint="eastAsia"/>
          <w:color w:val="000000" w:themeColor="text1"/>
        </w:rPr>
        <w:t>告知即可。依該輔導紀錄所載，B在家用智慧型手機觀看不適合影片，提醒父親關心。國</w:t>
      </w:r>
      <w:r w:rsidR="00CD33E6" w:rsidRPr="000347CD">
        <w:rPr>
          <w:rFonts w:hint="eastAsia"/>
          <w:color w:val="000000" w:themeColor="text1"/>
        </w:rPr>
        <w:t>小六年級</w:t>
      </w:r>
      <w:r w:rsidRPr="000347CD">
        <w:rPr>
          <w:rFonts w:hint="eastAsia"/>
          <w:color w:val="000000" w:themeColor="text1"/>
        </w:rPr>
        <w:t>時，對安親班低年級女生露下體，並曾對女同學</w:t>
      </w:r>
      <w:proofErr w:type="gramStart"/>
      <w:r w:rsidRPr="000347CD">
        <w:rPr>
          <w:rFonts w:hint="eastAsia"/>
          <w:color w:val="000000" w:themeColor="text1"/>
        </w:rPr>
        <w:t>做成人片動作</w:t>
      </w:r>
      <w:proofErr w:type="gramEnd"/>
      <w:r w:rsidRPr="000347CD">
        <w:rPr>
          <w:rFonts w:hint="eastAsia"/>
          <w:color w:val="000000" w:themeColor="text1"/>
        </w:rPr>
        <w:t>，B對老師表示看手機成人影片想要模仿。嗣後，B承認曾與女生發生關係。</w:t>
      </w:r>
    </w:p>
    <w:p w:rsidR="00D77A78" w:rsidRPr="000347CD" w:rsidRDefault="00D77A78" w:rsidP="00D77A78">
      <w:pPr>
        <w:pStyle w:val="3"/>
        <w:kinsoku/>
        <w:ind w:leftChars="0" w:left="1360" w:firstLineChars="0" w:hanging="680"/>
        <w:rPr>
          <w:color w:val="000000" w:themeColor="text1"/>
        </w:rPr>
      </w:pPr>
      <w:r w:rsidRPr="000347CD">
        <w:rPr>
          <w:rFonts w:hint="eastAsia"/>
          <w:color w:val="000000" w:themeColor="text1"/>
        </w:rPr>
        <w:t>105年11月，B少年於</w:t>
      </w:r>
      <w:r w:rsidR="00CD33E6" w:rsidRPr="000347CD">
        <w:rPr>
          <w:rFonts w:hint="eastAsia"/>
          <w:color w:val="000000" w:themeColor="text1"/>
        </w:rPr>
        <w:t>國中一年級</w:t>
      </w:r>
      <w:r w:rsidRPr="000347CD">
        <w:rPr>
          <w:rFonts w:hint="eastAsia"/>
          <w:color w:val="000000" w:themeColor="text1"/>
        </w:rPr>
        <w:t>上學期轉入</w:t>
      </w:r>
      <w:r w:rsidR="00340999" w:rsidRPr="000347CD">
        <w:rPr>
          <w:rFonts w:hint="eastAsia"/>
          <w:color w:val="000000" w:themeColor="text1"/>
        </w:rPr>
        <w:t>○○</w:t>
      </w:r>
      <w:r w:rsidRPr="000347CD">
        <w:rPr>
          <w:rFonts w:hint="eastAsia"/>
          <w:color w:val="000000" w:themeColor="text1"/>
        </w:rPr>
        <w:t>市○○國中。106年2月接受學校老師輔導時，自述對妹妹發生不當性接觸，老師隨即啟動通報機制。學校亦請外聘臨床心理師對其進行心理治療，原本預計10次諮商，但進行第5次後，因法院裁定收容而中斷。</w:t>
      </w:r>
    </w:p>
    <w:p w:rsidR="00D77A78" w:rsidRPr="000347CD" w:rsidRDefault="00D77A78" w:rsidP="00D77A78">
      <w:pPr>
        <w:pStyle w:val="3"/>
        <w:kinsoku/>
        <w:ind w:leftChars="0" w:left="1360" w:firstLineChars="0" w:hanging="680"/>
        <w:rPr>
          <w:color w:val="000000" w:themeColor="text1"/>
        </w:rPr>
      </w:pPr>
      <w:r w:rsidRPr="000347CD">
        <w:rPr>
          <w:rFonts w:hint="eastAsia"/>
          <w:color w:val="000000" w:themeColor="text1"/>
        </w:rPr>
        <w:t>106年7月20日由新北</w:t>
      </w:r>
      <w:r w:rsidR="001B4318" w:rsidRPr="000347CD">
        <w:rPr>
          <w:rFonts w:hint="eastAsia"/>
          <w:color w:val="000000" w:themeColor="text1"/>
        </w:rPr>
        <w:t>地</w:t>
      </w:r>
      <w:r w:rsidRPr="000347CD">
        <w:rPr>
          <w:rFonts w:hint="eastAsia"/>
          <w:color w:val="000000" w:themeColor="text1"/>
        </w:rPr>
        <w:t>院收容進入</w:t>
      </w:r>
      <w:proofErr w:type="gramStart"/>
      <w:r w:rsidR="00305F03" w:rsidRPr="000347CD">
        <w:rPr>
          <w:rFonts w:hint="eastAsia"/>
          <w:color w:val="000000" w:themeColor="text1"/>
        </w:rPr>
        <w:t>臺北少</w:t>
      </w:r>
      <w:proofErr w:type="gramEnd"/>
      <w:r w:rsidR="00305F03" w:rsidRPr="000347CD">
        <w:rPr>
          <w:rFonts w:hint="eastAsia"/>
          <w:color w:val="000000" w:themeColor="text1"/>
        </w:rPr>
        <w:t>觀所</w:t>
      </w:r>
      <w:r w:rsidRPr="000347CD">
        <w:rPr>
          <w:rFonts w:hint="eastAsia"/>
          <w:color w:val="000000" w:themeColor="text1"/>
        </w:rPr>
        <w:t>，B少年收容書僅載有「少年情緒不穩，請惠予多加注意」。然因少年屬妨害性自主之加害人，</w:t>
      </w:r>
      <w:proofErr w:type="gramStart"/>
      <w:r w:rsidRPr="000347CD">
        <w:rPr>
          <w:rFonts w:hint="eastAsia"/>
          <w:color w:val="000000" w:themeColor="text1"/>
        </w:rPr>
        <w:t>臺北少</w:t>
      </w:r>
      <w:proofErr w:type="gramEnd"/>
      <w:r w:rsidRPr="000347CD">
        <w:rPr>
          <w:rFonts w:hint="eastAsia"/>
          <w:color w:val="000000" w:themeColor="text1"/>
        </w:rPr>
        <w:t>觀所對之</w:t>
      </w:r>
      <w:r w:rsidRPr="000347CD">
        <w:rPr>
          <w:rFonts w:hint="eastAsia"/>
          <w:color w:val="000000" w:themeColor="text1"/>
        </w:rPr>
        <w:lastRenderedPageBreak/>
        <w:t>啟動身心治療及輔導措施，於7月25日安排具有社工師資格之心理治療師進行輔導，輔導時因B少年自述停用治療過動症藥物，提醒所方留心。次（26）日</w:t>
      </w:r>
      <w:proofErr w:type="gramStart"/>
      <w:r w:rsidR="00305F03" w:rsidRPr="000347CD">
        <w:rPr>
          <w:rFonts w:hint="eastAsia"/>
          <w:color w:val="000000" w:themeColor="text1"/>
        </w:rPr>
        <w:t>臺北少</w:t>
      </w:r>
      <w:proofErr w:type="gramEnd"/>
      <w:r w:rsidR="00305F03" w:rsidRPr="000347CD">
        <w:rPr>
          <w:rFonts w:hint="eastAsia"/>
          <w:color w:val="000000" w:themeColor="text1"/>
        </w:rPr>
        <w:t>觀所</w:t>
      </w:r>
      <w:r w:rsidRPr="000347CD">
        <w:rPr>
          <w:rFonts w:hint="eastAsia"/>
          <w:color w:val="000000" w:themeColor="text1"/>
        </w:rPr>
        <w:t>即安排B少年就診，並服用治療過動症藥物「</w:t>
      </w:r>
      <w:proofErr w:type="gramStart"/>
      <w:r w:rsidRPr="000347CD">
        <w:rPr>
          <w:rFonts w:hint="eastAsia"/>
          <w:color w:val="000000" w:themeColor="text1"/>
        </w:rPr>
        <w:t>專司達</w:t>
      </w:r>
      <w:proofErr w:type="gramEnd"/>
      <w:r w:rsidRPr="000347CD">
        <w:rPr>
          <w:rFonts w:hint="eastAsia"/>
          <w:color w:val="000000" w:themeColor="text1"/>
        </w:rPr>
        <w:t>」。此後，心理治療師輔導時亦引導B少年講述過往性經驗，相關紀錄亦逐級陳報。而根據法務部矯正署查復，B少年入所後所方提供11次門診，經醫師評估過動個案，除按時服藥門診追蹤外，也列入特殊疾病交接並記錄。經輔導科轉</w:t>
      </w:r>
      <w:proofErr w:type="gramStart"/>
      <w:r w:rsidRPr="000347CD">
        <w:rPr>
          <w:rFonts w:hint="eastAsia"/>
          <w:color w:val="000000" w:themeColor="text1"/>
        </w:rPr>
        <w:t>介</w:t>
      </w:r>
      <w:proofErr w:type="gramEnd"/>
      <w:r w:rsidRPr="000347CD">
        <w:rPr>
          <w:rFonts w:hint="eastAsia"/>
          <w:color w:val="000000" w:themeColor="text1"/>
        </w:rPr>
        <w:t>，少年有性衝動控制問題，責成值勤人員夜間加強觀察少年舍房動態，有相關輔導及診療紀錄可</w:t>
      </w:r>
      <w:proofErr w:type="gramStart"/>
      <w:r w:rsidRPr="000347CD">
        <w:rPr>
          <w:rFonts w:hint="eastAsia"/>
          <w:color w:val="000000" w:themeColor="text1"/>
        </w:rPr>
        <w:t>稽</w:t>
      </w:r>
      <w:proofErr w:type="gramEnd"/>
      <w:r w:rsidRPr="000347CD">
        <w:rPr>
          <w:rFonts w:hint="eastAsia"/>
          <w:color w:val="000000" w:themeColor="text1"/>
        </w:rPr>
        <w:t>。可見</w:t>
      </w:r>
      <w:proofErr w:type="gramStart"/>
      <w:r w:rsidRPr="000347CD">
        <w:rPr>
          <w:rFonts w:hint="eastAsia"/>
          <w:color w:val="000000" w:themeColor="text1"/>
        </w:rPr>
        <w:t>臺北少觀所尚</w:t>
      </w:r>
      <w:proofErr w:type="gramEnd"/>
      <w:r w:rsidRPr="000347CD">
        <w:rPr>
          <w:rFonts w:hint="eastAsia"/>
          <w:color w:val="000000" w:themeColor="text1"/>
        </w:rPr>
        <w:t>能掌握B少年性衝動問題及性觀念偏差等問題，並有積極的輔導作為。然因少年觀護所沿用成人監所的</w:t>
      </w:r>
      <w:r w:rsidR="00D42FD0" w:rsidRPr="000347CD">
        <w:rPr>
          <w:rFonts w:hint="eastAsia"/>
          <w:color w:val="000000" w:themeColor="text1"/>
        </w:rPr>
        <w:t>管</w:t>
      </w:r>
      <w:r w:rsidRPr="000347CD">
        <w:rPr>
          <w:rFonts w:hint="eastAsia"/>
          <w:color w:val="000000" w:themeColor="text1"/>
        </w:rPr>
        <w:t>教模式，在B少年違規後令其與A少年同處違規房，進而發生不當性接觸。本案發生後，心理治療師輔導紀錄記載：「個案呈現焦慮情緒，對於</w:t>
      </w:r>
      <w:proofErr w:type="gramStart"/>
      <w:r w:rsidRPr="000347CD">
        <w:rPr>
          <w:rFonts w:hint="eastAsia"/>
          <w:color w:val="000000" w:themeColor="text1"/>
        </w:rPr>
        <w:t>被性侵覺得</w:t>
      </w:r>
      <w:proofErr w:type="gramEnd"/>
      <w:r w:rsidRPr="000347CD">
        <w:rPr>
          <w:rFonts w:hint="eastAsia"/>
          <w:color w:val="000000" w:themeColor="text1"/>
        </w:rPr>
        <w:t>是自己做錯事代價。說別人會把自己是加害人和被害人這兩件事放在一起看，覺得自己活該不會被同情。」換言之，B少年將被害原因歸咎於自己加害行為，對於未來心理治療，平添難度，不利於B少年性格矯治及人格健全發展。</w:t>
      </w:r>
    </w:p>
    <w:p w:rsidR="00D77A78" w:rsidRPr="000347CD" w:rsidRDefault="00D77A78" w:rsidP="00D77A78">
      <w:pPr>
        <w:pStyle w:val="3"/>
        <w:kinsoku/>
        <w:ind w:leftChars="0" w:left="1360" w:firstLineChars="0" w:hanging="680"/>
        <w:rPr>
          <w:color w:val="000000" w:themeColor="text1"/>
        </w:rPr>
      </w:pPr>
      <w:r w:rsidRPr="000347CD">
        <w:rPr>
          <w:rFonts w:hint="eastAsia"/>
          <w:color w:val="000000" w:themeColor="text1"/>
        </w:rPr>
        <w:t>綜上，B少年於國小時確診為過動症，領有身心障礙證明。就讀○○國中</w:t>
      </w:r>
      <w:proofErr w:type="gramStart"/>
      <w:r w:rsidRPr="000347CD">
        <w:rPr>
          <w:rFonts w:hint="eastAsia"/>
          <w:color w:val="000000" w:themeColor="text1"/>
        </w:rPr>
        <w:t>期間，</w:t>
      </w:r>
      <w:proofErr w:type="gramEnd"/>
      <w:r w:rsidRPr="000347CD">
        <w:rPr>
          <w:rFonts w:hint="eastAsia"/>
          <w:color w:val="000000" w:themeColor="text1"/>
        </w:rPr>
        <w:t>告知輔導老師其與妹妹有不當性接觸，輔導老師依法通報後，由新北方院進行審理調查，並裁定收容於</w:t>
      </w:r>
      <w:proofErr w:type="gramStart"/>
      <w:r w:rsidR="00305F03" w:rsidRPr="000347CD">
        <w:rPr>
          <w:rFonts w:hint="eastAsia"/>
          <w:color w:val="000000" w:themeColor="text1"/>
        </w:rPr>
        <w:t>臺北少</w:t>
      </w:r>
      <w:proofErr w:type="gramEnd"/>
      <w:r w:rsidR="00305F03" w:rsidRPr="000347CD">
        <w:rPr>
          <w:rFonts w:hint="eastAsia"/>
          <w:color w:val="000000" w:themeColor="text1"/>
        </w:rPr>
        <w:t>觀所</w:t>
      </w:r>
      <w:r w:rsidRPr="000347CD">
        <w:rPr>
          <w:rFonts w:hint="eastAsia"/>
          <w:color w:val="000000" w:themeColor="text1"/>
        </w:rPr>
        <w:t>。B於收容前，均定時服藥，</w:t>
      </w:r>
      <w:proofErr w:type="gramStart"/>
      <w:r w:rsidRPr="000347CD">
        <w:rPr>
          <w:rFonts w:hint="eastAsia"/>
          <w:color w:val="000000" w:themeColor="text1"/>
        </w:rPr>
        <w:t>且就性衝動</w:t>
      </w:r>
      <w:proofErr w:type="gramEnd"/>
      <w:r w:rsidRPr="000347CD">
        <w:rPr>
          <w:rFonts w:hint="eastAsia"/>
          <w:color w:val="000000" w:themeColor="text1"/>
        </w:rPr>
        <w:t>無法控制之困擾，陸續接受學校安排心理諮商師進行心理治療，共計5次，預定進行10次療程，因入所而中斷。收容後</w:t>
      </w:r>
      <w:proofErr w:type="gramStart"/>
      <w:r w:rsidR="00305F03" w:rsidRPr="000347CD">
        <w:rPr>
          <w:rFonts w:hint="eastAsia"/>
          <w:color w:val="000000" w:themeColor="text1"/>
        </w:rPr>
        <w:t>臺北少</w:t>
      </w:r>
      <w:proofErr w:type="gramEnd"/>
      <w:r w:rsidR="00305F03" w:rsidRPr="000347CD">
        <w:rPr>
          <w:rFonts w:hint="eastAsia"/>
          <w:color w:val="000000" w:themeColor="text1"/>
        </w:rPr>
        <w:t>觀所</w:t>
      </w:r>
      <w:r w:rsidRPr="000347CD">
        <w:rPr>
          <w:rFonts w:hint="eastAsia"/>
          <w:color w:val="000000" w:themeColor="text1"/>
        </w:rPr>
        <w:t>亦安排心理治療師進行輔導，及看診服用治療過動症藥物。因少年具有妨害性自主之加害人</w:t>
      </w:r>
      <w:r w:rsidRPr="000347CD">
        <w:rPr>
          <w:rFonts w:hint="eastAsia"/>
          <w:color w:val="000000" w:themeColor="text1"/>
        </w:rPr>
        <w:lastRenderedPageBreak/>
        <w:t>身分，該所對其所患過動症、性觀念偏差等問題，已提供相關治療及輔導，相關處遇措施尚屬積極。然因監</w:t>
      </w:r>
      <w:proofErr w:type="gramStart"/>
      <w:r w:rsidRPr="000347CD">
        <w:rPr>
          <w:rFonts w:hint="eastAsia"/>
          <w:color w:val="000000" w:themeColor="text1"/>
        </w:rPr>
        <w:t>所內習於</w:t>
      </w:r>
      <w:proofErr w:type="gramEnd"/>
      <w:r w:rsidRPr="000347CD">
        <w:rPr>
          <w:rFonts w:hint="eastAsia"/>
          <w:color w:val="000000" w:themeColor="text1"/>
        </w:rPr>
        <w:t>沿用成年受刑人的管理模式，致生性</w:t>
      </w:r>
      <w:proofErr w:type="gramStart"/>
      <w:r w:rsidRPr="000347CD">
        <w:rPr>
          <w:rFonts w:hint="eastAsia"/>
          <w:color w:val="000000" w:themeColor="text1"/>
        </w:rPr>
        <w:t>侵</w:t>
      </w:r>
      <w:proofErr w:type="gramEnd"/>
      <w:r w:rsidRPr="000347CD">
        <w:rPr>
          <w:rFonts w:hint="eastAsia"/>
          <w:color w:val="000000" w:themeColor="text1"/>
        </w:rPr>
        <w:t>事件，B少年從妨害性自主之加害者身分轉為被害者身分，增添矯治難度，足見現行少年觀護所之設置、管理皆有澈底檢討的必要。</w:t>
      </w:r>
    </w:p>
    <w:p w:rsidR="00D77A78" w:rsidRPr="000347CD" w:rsidRDefault="00D77A78" w:rsidP="00D77A78">
      <w:pPr>
        <w:pStyle w:val="2"/>
        <w:kinsoku/>
        <w:ind w:left="1021" w:hanging="681"/>
        <w:rPr>
          <w:b/>
          <w:color w:val="000000" w:themeColor="text1"/>
        </w:rPr>
      </w:pPr>
      <w:bookmarkStart w:id="56" w:name="_Toc529193753"/>
      <w:bookmarkStart w:id="57" w:name="_Toc529285626"/>
      <w:r w:rsidRPr="000347CD">
        <w:rPr>
          <w:rFonts w:hint="eastAsia"/>
          <w:b/>
          <w:color w:val="000000" w:themeColor="text1"/>
        </w:rPr>
        <w:t>本院實地履</w:t>
      </w:r>
      <w:proofErr w:type="gramStart"/>
      <w:r w:rsidRPr="000347CD">
        <w:rPr>
          <w:rFonts w:hint="eastAsia"/>
          <w:b/>
          <w:color w:val="000000" w:themeColor="text1"/>
        </w:rPr>
        <w:t>勘</w:t>
      </w:r>
      <w:proofErr w:type="gramEnd"/>
      <w:r w:rsidRPr="000347CD">
        <w:rPr>
          <w:rFonts w:hint="eastAsia"/>
          <w:b/>
          <w:color w:val="000000" w:themeColor="text1"/>
        </w:rPr>
        <w:t>及訪談</w:t>
      </w:r>
      <w:proofErr w:type="gramStart"/>
      <w:r w:rsidRPr="000347CD">
        <w:rPr>
          <w:rFonts w:hint="eastAsia"/>
          <w:b/>
          <w:color w:val="000000" w:themeColor="text1"/>
        </w:rPr>
        <w:t>臺北少</w:t>
      </w:r>
      <w:proofErr w:type="gramEnd"/>
      <w:r w:rsidRPr="000347CD">
        <w:rPr>
          <w:rFonts w:hint="eastAsia"/>
          <w:b/>
          <w:color w:val="000000" w:themeColor="text1"/>
        </w:rPr>
        <w:t>觀所被關入違規房之少年，發現少年觀護所以配房作為處罰的手段，此一管理方法對違規少年雖不無促其自我反省及沈</w:t>
      </w:r>
      <w:proofErr w:type="gramStart"/>
      <w:r w:rsidRPr="000347CD">
        <w:rPr>
          <w:rFonts w:hint="eastAsia"/>
          <w:b/>
          <w:color w:val="000000" w:themeColor="text1"/>
        </w:rPr>
        <w:t>澱</w:t>
      </w:r>
      <w:proofErr w:type="gramEnd"/>
      <w:r w:rsidRPr="000347CD">
        <w:rPr>
          <w:rFonts w:hint="eastAsia"/>
          <w:b/>
          <w:color w:val="000000" w:themeColor="text1"/>
        </w:rPr>
        <w:t>心性的功能，所方亦</w:t>
      </w:r>
      <w:r w:rsidR="00052B5B" w:rsidRPr="000347CD">
        <w:rPr>
          <w:rFonts w:hint="eastAsia"/>
          <w:b/>
          <w:color w:val="000000" w:themeColor="text1"/>
        </w:rPr>
        <w:t>盡</w:t>
      </w:r>
      <w:r w:rsidRPr="000347CD">
        <w:rPr>
          <w:rFonts w:hint="eastAsia"/>
          <w:b/>
          <w:color w:val="000000" w:themeColor="text1"/>
        </w:rPr>
        <w:t>力改善違規房內部設施；但所謂的「違規房」、「考核房」及相關處罰規定，並非基於教育理念發展的管教模式，而係沿用成年監獄以配房作為紀律管理模式及懲罰手段。顯不符「少年觀護所設置及實施通則」明定對少年之處罰應以告誡及勞動服務為限，又各少年觀護所是否設置違規考核房，其違規考核期間長短及方式，</w:t>
      </w:r>
      <w:proofErr w:type="gramStart"/>
      <w:r w:rsidRPr="000347CD">
        <w:rPr>
          <w:rFonts w:hint="eastAsia"/>
          <w:b/>
          <w:color w:val="000000" w:themeColor="text1"/>
        </w:rPr>
        <w:t>均有差異</w:t>
      </w:r>
      <w:proofErr w:type="gramEnd"/>
      <w:r w:rsidRPr="000347CD">
        <w:rPr>
          <w:rFonts w:hint="eastAsia"/>
          <w:b/>
          <w:color w:val="000000" w:themeColor="text1"/>
        </w:rPr>
        <w:t>，甚有以責任分數決定違規房、考核房</w:t>
      </w:r>
      <w:proofErr w:type="gramStart"/>
      <w:r w:rsidRPr="000347CD">
        <w:rPr>
          <w:rFonts w:hint="eastAsia"/>
          <w:b/>
          <w:color w:val="000000" w:themeColor="text1"/>
        </w:rPr>
        <w:t>期間，</w:t>
      </w:r>
      <w:proofErr w:type="gramEnd"/>
      <w:r w:rsidRPr="000347CD">
        <w:rPr>
          <w:rFonts w:hint="eastAsia"/>
          <w:b/>
          <w:color w:val="000000" w:themeColor="text1"/>
        </w:rPr>
        <w:t>而少年在違規房或考核房</w:t>
      </w:r>
      <w:proofErr w:type="gramStart"/>
      <w:r w:rsidRPr="000347CD">
        <w:rPr>
          <w:rFonts w:hint="eastAsia"/>
          <w:b/>
          <w:color w:val="000000" w:themeColor="text1"/>
        </w:rPr>
        <w:t>期間，</w:t>
      </w:r>
      <w:proofErr w:type="gramEnd"/>
      <w:r w:rsidRPr="000347CD">
        <w:rPr>
          <w:rFonts w:hint="eastAsia"/>
          <w:b/>
          <w:color w:val="000000" w:themeColor="text1"/>
        </w:rPr>
        <w:t>不能至班級上課，其學習權益受到剝奪，</w:t>
      </w:r>
      <w:proofErr w:type="gramStart"/>
      <w:r w:rsidRPr="000347CD">
        <w:rPr>
          <w:rFonts w:hint="eastAsia"/>
          <w:b/>
          <w:color w:val="000000" w:themeColor="text1"/>
        </w:rPr>
        <w:t>難謂妥適</w:t>
      </w:r>
      <w:proofErr w:type="gramEnd"/>
      <w:r w:rsidRPr="000347CD">
        <w:rPr>
          <w:rFonts w:hint="eastAsia"/>
          <w:b/>
          <w:color w:val="000000" w:themeColor="text1"/>
        </w:rPr>
        <w:t>，法務部</w:t>
      </w:r>
      <w:proofErr w:type="gramStart"/>
      <w:r w:rsidRPr="000347CD">
        <w:rPr>
          <w:rFonts w:hint="eastAsia"/>
          <w:b/>
          <w:color w:val="000000" w:themeColor="text1"/>
        </w:rPr>
        <w:t>矯正署允應</w:t>
      </w:r>
      <w:proofErr w:type="gramEnd"/>
      <w:r w:rsidRPr="000347CD">
        <w:rPr>
          <w:rFonts w:hint="eastAsia"/>
          <w:b/>
          <w:color w:val="000000" w:themeColor="text1"/>
        </w:rPr>
        <w:t>檢討改進</w:t>
      </w:r>
      <w:bookmarkEnd w:id="56"/>
      <w:r w:rsidR="00D42FD0" w:rsidRPr="000347CD">
        <w:rPr>
          <w:rFonts w:hint="eastAsia"/>
          <w:b/>
          <w:color w:val="000000" w:themeColor="text1"/>
        </w:rPr>
        <w:t>。</w:t>
      </w:r>
      <w:bookmarkEnd w:id="57"/>
    </w:p>
    <w:p w:rsidR="00D77A78" w:rsidRPr="000347CD" w:rsidRDefault="00D77A78" w:rsidP="00D77A78">
      <w:pPr>
        <w:pStyle w:val="3"/>
        <w:kinsoku/>
        <w:ind w:leftChars="0" w:left="1360" w:firstLineChars="0" w:hanging="680"/>
        <w:rPr>
          <w:b/>
          <w:color w:val="000000" w:themeColor="text1"/>
        </w:rPr>
      </w:pPr>
      <w:r w:rsidRPr="000347CD">
        <w:rPr>
          <w:rFonts w:hint="eastAsia"/>
          <w:b/>
          <w:color w:val="000000" w:themeColor="text1"/>
        </w:rPr>
        <w:t>少年觀護所設置之「違規房」、「考核房」及相關處罰規定，並非基於教育理念發展的管教模式，而係沿用成年監獄以配房方式，作為紀律管理及懲罰的手段。</w:t>
      </w:r>
    </w:p>
    <w:p w:rsidR="00D77A78" w:rsidRPr="000347CD" w:rsidRDefault="00D77A78" w:rsidP="00D77A78">
      <w:pPr>
        <w:pStyle w:val="4"/>
        <w:ind w:leftChars="0" w:left="1700" w:firstLineChars="0" w:hanging="680"/>
        <w:rPr>
          <w:color w:val="000000" w:themeColor="text1"/>
        </w:rPr>
      </w:pPr>
      <w:r w:rsidRPr="000347CD">
        <w:rPr>
          <w:rFonts w:hint="eastAsia"/>
          <w:color w:val="000000" w:themeColor="text1"/>
        </w:rPr>
        <w:t>本院實地履</w:t>
      </w:r>
      <w:proofErr w:type="gramStart"/>
      <w:r w:rsidRPr="000347CD">
        <w:rPr>
          <w:rFonts w:hint="eastAsia"/>
          <w:color w:val="000000" w:themeColor="text1"/>
        </w:rPr>
        <w:t>勘</w:t>
      </w:r>
      <w:r w:rsidR="00305F03" w:rsidRPr="000347CD">
        <w:rPr>
          <w:rFonts w:hint="eastAsia"/>
          <w:color w:val="000000" w:themeColor="text1"/>
        </w:rPr>
        <w:t>臺北少</w:t>
      </w:r>
      <w:proofErr w:type="gramEnd"/>
      <w:r w:rsidR="00305F03" w:rsidRPr="000347CD">
        <w:rPr>
          <w:rFonts w:hint="eastAsia"/>
          <w:color w:val="000000" w:themeColor="text1"/>
        </w:rPr>
        <w:t>觀所</w:t>
      </w:r>
      <w:r w:rsidRPr="000347CD">
        <w:rPr>
          <w:rFonts w:hint="eastAsia"/>
          <w:color w:val="000000" w:themeColor="text1"/>
        </w:rPr>
        <w:t>，該所已於107年2月間改善違規房內部監視死角，以防止類似本</w:t>
      </w:r>
      <w:proofErr w:type="gramStart"/>
      <w:r w:rsidRPr="000347CD">
        <w:rPr>
          <w:rFonts w:hint="eastAsia"/>
          <w:color w:val="000000" w:themeColor="text1"/>
        </w:rPr>
        <w:t>案性侵事件</w:t>
      </w:r>
      <w:proofErr w:type="gramEnd"/>
      <w:r w:rsidRPr="000347CD">
        <w:rPr>
          <w:rFonts w:hint="eastAsia"/>
          <w:color w:val="000000" w:themeColor="text1"/>
        </w:rPr>
        <w:t>再次發生。經</w:t>
      </w:r>
      <w:proofErr w:type="gramStart"/>
      <w:r w:rsidRPr="000347CD">
        <w:rPr>
          <w:rFonts w:hint="eastAsia"/>
          <w:color w:val="000000" w:themeColor="text1"/>
        </w:rPr>
        <w:t>訪談遭辦違規</w:t>
      </w:r>
      <w:proofErr w:type="gramEnd"/>
      <w:r w:rsidRPr="000347CD">
        <w:rPr>
          <w:rFonts w:hint="eastAsia"/>
          <w:color w:val="000000" w:themeColor="text1"/>
        </w:rPr>
        <w:t>收押於違規房之少年，少年詳述其進入違規房後的心情改變，可發現所方已盡力輔導違規少年，促使其自我反省及沈</w:t>
      </w:r>
      <w:proofErr w:type="gramStart"/>
      <w:r w:rsidRPr="000347CD">
        <w:rPr>
          <w:rFonts w:hint="eastAsia"/>
          <w:color w:val="000000" w:themeColor="text1"/>
        </w:rPr>
        <w:t>澱</w:t>
      </w:r>
      <w:proofErr w:type="gramEnd"/>
      <w:r w:rsidRPr="000347CD">
        <w:rPr>
          <w:rFonts w:hint="eastAsia"/>
          <w:color w:val="000000" w:themeColor="text1"/>
        </w:rPr>
        <w:t>心性，相關管理人員之付出，自</w:t>
      </w:r>
      <w:r w:rsidR="00174D3E" w:rsidRPr="000347CD">
        <w:rPr>
          <w:rFonts w:hint="eastAsia"/>
          <w:color w:val="000000" w:themeColor="text1"/>
        </w:rPr>
        <w:t>應</w:t>
      </w:r>
      <w:r w:rsidRPr="000347CD">
        <w:rPr>
          <w:rFonts w:hint="eastAsia"/>
          <w:color w:val="000000" w:themeColor="text1"/>
        </w:rPr>
        <w:t>予肯定。惟</w:t>
      </w:r>
      <w:r w:rsidR="00174D3E" w:rsidRPr="000347CD">
        <w:rPr>
          <w:rFonts w:hint="eastAsia"/>
          <w:color w:val="000000" w:themeColor="text1"/>
        </w:rPr>
        <w:t>經本院</w:t>
      </w:r>
      <w:r w:rsidRPr="000347CD">
        <w:rPr>
          <w:rFonts w:hint="eastAsia"/>
          <w:color w:val="000000" w:themeColor="text1"/>
        </w:rPr>
        <w:t>諮詢曾經實際參與少年觀護所輔導工作</w:t>
      </w:r>
      <w:r w:rsidRPr="000347CD">
        <w:rPr>
          <w:rFonts w:hint="eastAsia"/>
          <w:color w:val="000000" w:themeColor="text1"/>
        </w:rPr>
        <w:lastRenderedPageBreak/>
        <w:t>之志工表示：少年觀護所辦理少年違規，令入違規房或考核房的事由，通常只是孩子吵架、偷用他人物品、受他人逗弄無法控制情緒等原因，也有孩子在</w:t>
      </w:r>
      <w:proofErr w:type="gramStart"/>
      <w:r w:rsidRPr="000347CD">
        <w:rPr>
          <w:rFonts w:hint="eastAsia"/>
          <w:color w:val="000000" w:themeColor="text1"/>
        </w:rPr>
        <w:t>一般舍房因受霸凌而</w:t>
      </w:r>
      <w:proofErr w:type="gramEnd"/>
      <w:r w:rsidRPr="000347CD">
        <w:rPr>
          <w:rFonts w:hint="eastAsia"/>
          <w:color w:val="000000" w:themeColor="text1"/>
        </w:rPr>
        <w:t>故意犯錯，以求獨處。考核房或違規房採取類似成年監所的「點數制」，整天打坐5-6小時，獲得點數</w:t>
      </w:r>
      <w:proofErr w:type="gramStart"/>
      <w:r w:rsidRPr="000347CD">
        <w:rPr>
          <w:rFonts w:hint="eastAsia"/>
          <w:color w:val="000000" w:themeColor="text1"/>
        </w:rPr>
        <w:t>要抄心</w:t>
      </w:r>
      <w:proofErr w:type="gramEnd"/>
      <w:r w:rsidRPr="000347CD">
        <w:rPr>
          <w:rFonts w:hint="eastAsia"/>
          <w:color w:val="000000" w:themeColor="text1"/>
        </w:rPr>
        <w:t>經或弟子</w:t>
      </w:r>
      <w:proofErr w:type="gramStart"/>
      <w:r w:rsidRPr="000347CD">
        <w:rPr>
          <w:rFonts w:hint="eastAsia"/>
          <w:color w:val="000000" w:themeColor="text1"/>
        </w:rPr>
        <w:t>規</w:t>
      </w:r>
      <w:proofErr w:type="gramEnd"/>
      <w:r w:rsidRPr="000347CD">
        <w:rPr>
          <w:rFonts w:hint="eastAsia"/>
          <w:color w:val="000000" w:themeColor="text1"/>
        </w:rPr>
        <w:t>，有部分的觀護所禁止孩子隨班上課。面對收容少年的種種問題，管理人員並無輔導少年或身心障礙患者的專業，對其等而言，帶領這些孩子很困難，有時不知道如何與小孩溝通，也很想學習輔導技巧等語。該所舍房配置情形與</w:t>
      </w:r>
      <w:proofErr w:type="gramStart"/>
      <w:r w:rsidRPr="000347CD">
        <w:rPr>
          <w:rFonts w:hint="eastAsia"/>
          <w:color w:val="000000" w:themeColor="text1"/>
        </w:rPr>
        <w:t>特殊舍</w:t>
      </w:r>
      <w:proofErr w:type="gramEnd"/>
      <w:r w:rsidRPr="000347CD">
        <w:rPr>
          <w:rFonts w:hint="eastAsia"/>
          <w:color w:val="000000" w:themeColor="text1"/>
        </w:rPr>
        <w:t>房運用概況如下：</w:t>
      </w:r>
    </w:p>
    <w:p w:rsidR="00D77A78" w:rsidRPr="000347CD" w:rsidRDefault="00D77A78" w:rsidP="00D77A78">
      <w:pPr>
        <w:pStyle w:val="5"/>
        <w:kinsoku/>
        <w:ind w:leftChars="0" w:left="2041" w:firstLineChars="0" w:hanging="680"/>
        <w:rPr>
          <w:color w:val="000000" w:themeColor="text1"/>
        </w:rPr>
      </w:pPr>
      <w:proofErr w:type="gramStart"/>
      <w:r w:rsidRPr="000347CD">
        <w:rPr>
          <w:rFonts w:hint="eastAsia"/>
          <w:color w:val="000000" w:themeColor="text1"/>
        </w:rPr>
        <w:t>一般舍</w:t>
      </w:r>
      <w:proofErr w:type="gramEnd"/>
      <w:r w:rsidRPr="000347CD">
        <w:rPr>
          <w:rFonts w:hint="eastAsia"/>
          <w:color w:val="000000" w:themeColor="text1"/>
        </w:rPr>
        <w:t>房：舍</w:t>
      </w:r>
      <w:proofErr w:type="gramStart"/>
      <w:r w:rsidRPr="000347CD">
        <w:rPr>
          <w:rFonts w:hint="eastAsia"/>
          <w:color w:val="000000" w:themeColor="text1"/>
        </w:rPr>
        <w:t>房含男所</w:t>
      </w:r>
      <w:proofErr w:type="gramEnd"/>
      <w:r w:rsidRPr="000347CD">
        <w:rPr>
          <w:rFonts w:hint="eastAsia"/>
          <w:color w:val="000000" w:themeColor="text1"/>
        </w:rPr>
        <w:t>1</w:t>
      </w:r>
      <w:proofErr w:type="gramStart"/>
      <w:r w:rsidRPr="000347CD">
        <w:rPr>
          <w:rFonts w:hint="eastAsia"/>
          <w:color w:val="000000" w:themeColor="text1"/>
        </w:rPr>
        <w:t>樓忠班</w:t>
      </w:r>
      <w:proofErr w:type="gramEnd"/>
      <w:r w:rsidRPr="000347CD">
        <w:rPr>
          <w:rFonts w:hint="eastAsia"/>
          <w:color w:val="000000" w:themeColor="text1"/>
        </w:rPr>
        <w:t>、孝班各配置8間保護少年房，男所2樓新收班配置8間</w:t>
      </w:r>
      <w:proofErr w:type="gramStart"/>
      <w:r w:rsidRPr="000347CD">
        <w:rPr>
          <w:rFonts w:hint="eastAsia"/>
          <w:color w:val="000000" w:themeColor="text1"/>
        </w:rPr>
        <w:t>新收舍房</w:t>
      </w:r>
      <w:proofErr w:type="gramEnd"/>
      <w:r w:rsidRPr="000347CD">
        <w:rPr>
          <w:rFonts w:hint="eastAsia"/>
          <w:color w:val="000000" w:themeColor="text1"/>
        </w:rPr>
        <w:t>、女所1樓</w:t>
      </w:r>
      <w:proofErr w:type="gramStart"/>
      <w:r w:rsidRPr="000347CD">
        <w:rPr>
          <w:rFonts w:hint="eastAsia"/>
          <w:color w:val="000000" w:themeColor="text1"/>
        </w:rPr>
        <w:t>平班配置5間舍</w:t>
      </w:r>
      <w:proofErr w:type="gramEnd"/>
      <w:r w:rsidRPr="000347CD">
        <w:rPr>
          <w:rFonts w:hint="eastAsia"/>
          <w:color w:val="000000" w:themeColor="text1"/>
        </w:rPr>
        <w:t>房，計有29間。</w:t>
      </w:r>
    </w:p>
    <w:p w:rsidR="00D77A78" w:rsidRPr="000347CD" w:rsidRDefault="00D77A78" w:rsidP="00D77A78">
      <w:pPr>
        <w:pStyle w:val="5"/>
        <w:kinsoku/>
        <w:ind w:leftChars="0" w:left="2041" w:firstLineChars="0" w:hanging="680"/>
        <w:rPr>
          <w:color w:val="000000" w:themeColor="text1"/>
        </w:rPr>
      </w:pPr>
      <w:proofErr w:type="gramStart"/>
      <w:r w:rsidRPr="000347CD">
        <w:rPr>
          <w:rFonts w:hint="eastAsia"/>
          <w:color w:val="000000" w:themeColor="text1"/>
        </w:rPr>
        <w:t>特殊舍</w:t>
      </w:r>
      <w:proofErr w:type="gramEnd"/>
      <w:r w:rsidRPr="000347CD">
        <w:rPr>
          <w:rFonts w:hint="eastAsia"/>
          <w:color w:val="000000" w:themeColor="text1"/>
        </w:rPr>
        <w:t>房：除前述</w:t>
      </w:r>
      <w:proofErr w:type="gramStart"/>
      <w:r w:rsidRPr="000347CD">
        <w:rPr>
          <w:rFonts w:hint="eastAsia"/>
          <w:color w:val="000000" w:themeColor="text1"/>
        </w:rPr>
        <w:t>一般舍</w:t>
      </w:r>
      <w:proofErr w:type="gramEnd"/>
      <w:r w:rsidRPr="000347CD">
        <w:rPr>
          <w:rFonts w:hint="eastAsia"/>
          <w:color w:val="000000" w:themeColor="text1"/>
        </w:rPr>
        <w:t>房外</w:t>
      </w:r>
      <w:r w:rsidRPr="000347CD">
        <w:rPr>
          <w:rFonts w:ascii="新細明體" w:hAnsi="新細明體" w:hint="eastAsia"/>
          <w:color w:val="000000" w:themeColor="text1"/>
        </w:rPr>
        <w:t>，</w:t>
      </w:r>
      <w:r w:rsidRPr="000347CD">
        <w:rPr>
          <w:rFonts w:hint="eastAsia"/>
          <w:color w:val="000000" w:themeColor="text1"/>
        </w:rPr>
        <w:t>針對特殊個案少年設置</w:t>
      </w:r>
      <w:proofErr w:type="gramStart"/>
      <w:r w:rsidRPr="000347CD">
        <w:rPr>
          <w:rFonts w:hint="eastAsia"/>
          <w:color w:val="000000" w:themeColor="text1"/>
        </w:rPr>
        <w:t>特殊舍</w:t>
      </w:r>
      <w:proofErr w:type="gramEnd"/>
      <w:r w:rsidRPr="000347CD">
        <w:rPr>
          <w:rFonts w:hint="eastAsia"/>
          <w:color w:val="000000" w:themeColor="text1"/>
        </w:rPr>
        <w:t>房，分為愛班及平班。</w:t>
      </w:r>
    </w:p>
    <w:p w:rsidR="00D77A78" w:rsidRPr="000347CD" w:rsidRDefault="00D77A78" w:rsidP="00D77A78">
      <w:pPr>
        <w:pStyle w:val="6"/>
        <w:kinsoku/>
        <w:ind w:leftChars="0" w:left="2381" w:firstLineChars="0" w:hanging="680"/>
        <w:rPr>
          <w:color w:val="000000" w:themeColor="text1"/>
        </w:rPr>
      </w:pPr>
      <w:r w:rsidRPr="000347CD">
        <w:rPr>
          <w:rFonts w:hint="eastAsia"/>
          <w:color w:val="000000" w:themeColor="text1"/>
        </w:rPr>
        <w:t>愛班：計有</w:t>
      </w:r>
      <w:proofErr w:type="gramStart"/>
      <w:r w:rsidRPr="000347CD">
        <w:rPr>
          <w:rFonts w:hint="eastAsia"/>
          <w:color w:val="000000" w:themeColor="text1"/>
        </w:rPr>
        <w:t>7間舍</w:t>
      </w:r>
      <w:proofErr w:type="gramEnd"/>
      <w:r w:rsidRPr="000347CD">
        <w:rPr>
          <w:rFonts w:hint="eastAsia"/>
          <w:color w:val="000000" w:themeColor="text1"/>
        </w:rPr>
        <w:t>房，刑事被告房2間、觀察</w:t>
      </w:r>
      <w:proofErr w:type="gramStart"/>
      <w:r w:rsidRPr="000347CD">
        <w:rPr>
          <w:rFonts w:hint="eastAsia"/>
          <w:color w:val="000000" w:themeColor="text1"/>
        </w:rPr>
        <w:t>勒戒房1間</w:t>
      </w:r>
      <w:proofErr w:type="gramEnd"/>
      <w:r w:rsidRPr="000347CD">
        <w:rPr>
          <w:rFonts w:hint="eastAsia"/>
          <w:color w:val="000000" w:themeColor="text1"/>
        </w:rPr>
        <w:t>、病舍1間、違規房1間、考核房1間、保護房1間。</w:t>
      </w:r>
    </w:p>
    <w:p w:rsidR="00D77A78" w:rsidRPr="000347CD" w:rsidRDefault="00D77A78" w:rsidP="00D77A78">
      <w:pPr>
        <w:pStyle w:val="6"/>
        <w:kinsoku/>
        <w:ind w:leftChars="0" w:left="2381" w:firstLineChars="0" w:hanging="680"/>
        <w:rPr>
          <w:color w:val="000000" w:themeColor="text1"/>
        </w:rPr>
      </w:pPr>
      <w:r w:rsidRPr="000347CD">
        <w:rPr>
          <w:rFonts w:hint="eastAsia"/>
          <w:color w:val="000000" w:themeColor="text1"/>
        </w:rPr>
        <w:t>平班：</w:t>
      </w:r>
      <w:proofErr w:type="gramStart"/>
      <w:r w:rsidRPr="000347CD">
        <w:rPr>
          <w:rFonts w:hint="eastAsia"/>
          <w:color w:val="000000" w:themeColor="text1"/>
        </w:rPr>
        <w:t>3間舍</w:t>
      </w:r>
      <w:proofErr w:type="gramEnd"/>
      <w:r w:rsidRPr="000347CD">
        <w:rPr>
          <w:rFonts w:hint="eastAsia"/>
          <w:color w:val="000000" w:themeColor="text1"/>
        </w:rPr>
        <w:t>房，違規房1間、考核房1間、保護房1間。</w:t>
      </w:r>
    </w:p>
    <w:p w:rsidR="00D77A78" w:rsidRPr="000347CD" w:rsidRDefault="00D77A78" w:rsidP="00D77A78">
      <w:pPr>
        <w:pStyle w:val="5"/>
        <w:kinsoku/>
        <w:ind w:leftChars="0" w:left="2041" w:firstLineChars="0" w:hanging="680"/>
        <w:rPr>
          <w:color w:val="000000" w:themeColor="text1"/>
        </w:rPr>
      </w:pPr>
      <w:r w:rsidRPr="000347CD">
        <w:rPr>
          <w:rFonts w:hint="eastAsia"/>
          <w:color w:val="000000" w:themeColor="text1"/>
        </w:rPr>
        <w:t>實地履</w:t>
      </w:r>
      <w:proofErr w:type="gramStart"/>
      <w:r w:rsidRPr="000347CD">
        <w:rPr>
          <w:rFonts w:hint="eastAsia"/>
          <w:color w:val="000000" w:themeColor="text1"/>
        </w:rPr>
        <w:t>勘</w:t>
      </w:r>
      <w:proofErr w:type="gramEnd"/>
      <w:r w:rsidRPr="000347CD">
        <w:rPr>
          <w:rFonts w:hint="eastAsia"/>
          <w:color w:val="000000" w:themeColor="text1"/>
        </w:rPr>
        <w:t>相片如下：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7"/>
        <w:gridCol w:w="4417"/>
      </w:tblGrid>
      <w:tr w:rsidR="000347CD" w:rsidRPr="000347CD" w:rsidTr="00F22AA2">
        <w:tc>
          <w:tcPr>
            <w:tcW w:w="5132" w:type="dxa"/>
            <w:shd w:val="clear" w:color="auto" w:fill="auto"/>
            <w:vAlign w:val="center"/>
          </w:tcPr>
          <w:p w:rsidR="00D77A78" w:rsidRPr="000347CD" w:rsidRDefault="009361F5" w:rsidP="00F22AA2">
            <w:pPr>
              <w:overflowPunct/>
              <w:topLinePunct/>
              <w:autoSpaceDE/>
              <w:autoSpaceDN/>
              <w:jc w:val="center"/>
              <w:rPr>
                <w:rFonts w:hAnsi="標楷體"/>
                <w:noProof/>
                <w:color w:val="000000" w:themeColor="text1"/>
              </w:rPr>
            </w:pPr>
            <w:r w:rsidRPr="000347CD">
              <w:rPr>
                <w:rFonts w:hAnsi="標楷體"/>
                <w:noProof/>
                <w:color w:val="000000" w:themeColor="text1"/>
              </w:rPr>
              <w:lastRenderedPageBreak/>
              <w:drawing>
                <wp:inline distT="0" distB="0" distL="0" distR="0" wp14:anchorId="622EA961" wp14:editId="3324D185">
                  <wp:extent cx="2753995" cy="2057400"/>
                  <wp:effectExtent l="0" t="0" r="8255" b="0"/>
                  <wp:docPr id="42" name="圖片 3" descr="一般舍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一般舍房"/>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53995" cy="2057400"/>
                          </a:xfrm>
                          <a:prstGeom prst="rect">
                            <a:avLst/>
                          </a:prstGeom>
                          <a:noFill/>
                          <a:ln>
                            <a:noFill/>
                          </a:ln>
                        </pic:spPr>
                      </pic:pic>
                    </a:graphicData>
                  </a:graphic>
                </wp:inline>
              </w:drawing>
            </w:r>
          </w:p>
        </w:tc>
        <w:tc>
          <w:tcPr>
            <w:tcW w:w="3928" w:type="dxa"/>
            <w:shd w:val="clear" w:color="auto" w:fill="auto"/>
            <w:vAlign w:val="center"/>
          </w:tcPr>
          <w:p w:rsidR="00D77A78" w:rsidRPr="000347CD" w:rsidRDefault="009361F5" w:rsidP="00F22AA2">
            <w:pPr>
              <w:overflowPunct/>
              <w:topLinePunct/>
              <w:autoSpaceDE/>
              <w:autoSpaceDN/>
              <w:jc w:val="center"/>
              <w:rPr>
                <w:rFonts w:hAnsi="標楷體"/>
                <w:noProof/>
                <w:color w:val="000000" w:themeColor="text1"/>
              </w:rPr>
            </w:pPr>
            <w:r w:rsidRPr="000347CD">
              <w:rPr>
                <w:rFonts w:hAnsi="標楷體"/>
                <w:noProof/>
                <w:color w:val="000000" w:themeColor="text1"/>
              </w:rPr>
              <w:drawing>
                <wp:inline distT="0" distB="0" distL="0" distR="0" wp14:anchorId="2686A8A5" wp14:editId="170086CE">
                  <wp:extent cx="2753995" cy="2057400"/>
                  <wp:effectExtent l="0" t="0" r="8255" b="0"/>
                  <wp:docPr id="43" name="圖片 22" descr="P1180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descr="P118087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3995" cy="2057400"/>
                          </a:xfrm>
                          <a:prstGeom prst="rect">
                            <a:avLst/>
                          </a:prstGeom>
                          <a:noFill/>
                          <a:ln>
                            <a:noFill/>
                          </a:ln>
                        </pic:spPr>
                      </pic:pic>
                    </a:graphicData>
                  </a:graphic>
                </wp:inline>
              </w:drawing>
            </w:r>
          </w:p>
        </w:tc>
      </w:tr>
      <w:tr w:rsidR="000347CD" w:rsidRPr="000347CD" w:rsidTr="00F22AA2">
        <w:tc>
          <w:tcPr>
            <w:tcW w:w="5132" w:type="dxa"/>
            <w:shd w:val="clear" w:color="auto" w:fill="auto"/>
            <w:vAlign w:val="center"/>
          </w:tcPr>
          <w:p w:rsidR="00D77A78" w:rsidRPr="000347CD" w:rsidRDefault="00D77A78" w:rsidP="00F22AA2">
            <w:pPr>
              <w:overflowPunct/>
              <w:topLinePunct/>
              <w:autoSpaceDE/>
              <w:autoSpaceDN/>
              <w:jc w:val="center"/>
              <w:rPr>
                <w:rFonts w:hAnsi="標楷體"/>
                <w:noProof/>
                <w:color w:val="000000" w:themeColor="text1"/>
              </w:rPr>
            </w:pPr>
            <w:r w:rsidRPr="000347CD">
              <w:rPr>
                <w:rFonts w:hAnsi="標楷體" w:hint="eastAsia"/>
                <w:noProof/>
                <w:color w:val="000000" w:themeColor="text1"/>
              </w:rPr>
              <w:t>一般舍房</w:t>
            </w:r>
          </w:p>
        </w:tc>
        <w:tc>
          <w:tcPr>
            <w:tcW w:w="3928" w:type="dxa"/>
            <w:shd w:val="clear" w:color="auto" w:fill="auto"/>
            <w:vAlign w:val="center"/>
          </w:tcPr>
          <w:p w:rsidR="00D77A78" w:rsidRPr="000347CD" w:rsidRDefault="00D77A78" w:rsidP="00F22AA2">
            <w:pPr>
              <w:overflowPunct/>
              <w:topLinePunct/>
              <w:autoSpaceDE/>
              <w:autoSpaceDN/>
              <w:jc w:val="center"/>
              <w:rPr>
                <w:rFonts w:hAnsi="標楷體"/>
                <w:noProof/>
                <w:color w:val="000000" w:themeColor="text1"/>
              </w:rPr>
            </w:pPr>
            <w:r w:rsidRPr="000347CD">
              <w:rPr>
                <w:rFonts w:hAnsi="標楷體" w:hint="eastAsia"/>
                <w:noProof/>
                <w:color w:val="000000" w:themeColor="text1"/>
              </w:rPr>
              <w:t>一般舍房馬桶</w:t>
            </w:r>
          </w:p>
        </w:tc>
      </w:tr>
      <w:tr w:rsidR="000347CD" w:rsidRPr="000347CD" w:rsidTr="00F22AA2">
        <w:tc>
          <w:tcPr>
            <w:tcW w:w="5132" w:type="dxa"/>
            <w:shd w:val="clear" w:color="auto" w:fill="auto"/>
            <w:vAlign w:val="center"/>
          </w:tcPr>
          <w:p w:rsidR="00D77A78" w:rsidRPr="000347CD" w:rsidRDefault="009361F5" w:rsidP="00F22AA2">
            <w:pPr>
              <w:overflowPunct/>
              <w:topLinePunct/>
              <w:autoSpaceDE/>
              <w:autoSpaceDN/>
              <w:jc w:val="center"/>
              <w:rPr>
                <w:rFonts w:hAnsi="標楷體"/>
                <w:noProof/>
                <w:color w:val="000000" w:themeColor="text1"/>
              </w:rPr>
            </w:pPr>
            <w:r w:rsidRPr="000347CD">
              <w:rPr>
                <w:rFonts w:hAnsi="標楷體"/>
                <w:noProof/>
                <w:color w:val="000000" w:themeColor="text1"/>
              </w:rPr>
              <w:drawing>
                <wp:inline distT="0" distB="0" distL="0" distR="0" wp14:anchorId="0A403D8B" wp14:editId="5D85B385">
                  <wp:extent cx="2656205" cy="1991995"/>
                  <wp:effectExtent l="0" t="0" r="0" b="8255"/>
                  <wp:docPr id="44" name="圖片 23" descr="P1180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 descr="P118088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56205" cy="1991995"/>
                          </a:xfrm>
                          <a:prstGeom prst="rect">
                            <a:avLst/>
                          </a:prstGeom>
                          <a:noFill/>
                          <a:ln>
                            <a:noFill/>
                          </a:ln>
                        </pic:spPr>
                      </pic:pic>
                    </a:graphicData>
                  </a:graphic>
                </wp:inline>
              </w:drawing>
            </w:r>
          </w:p>
        </w:tc>
        <w:tc>
          <w:tcPr>
            <w:tcW w:w="3928" w:type="dxa"/>
            <w:shd w:val="clear" w:color="auto" w:fill="auto"/>
            <w:vAlign w:val="center"/>
          </w:tcPr>
          <w:p w:rsidR="00D77A78" w:rsidRPr="000347CD" w:rsidRDefault="009361F5" w:rsidP="00F22AA2">
            <w:pPr>
              <w:overflowPunct/>
              <w:topLinePunct/>
              <w:autoSpaceDE/>
              <w:autoSpaceDN/>
              <w:jc w:val="center"/>
              <w:rPr>
                <w:rFonts w:hAnsi="標楷體"/>
                <w:noProof/>
                <w:color w:val="000000" w:themeColor="text1"/>
              </w:rPr>
            </w:pPr>
            <w:r w:rsidRPr="000347CD">
              <w:rPr>
                <w:rFonts w:hAnsi="標楷體"/>
                <w:noProof/>
                <w:color w:val="000000" w:themeColor="text1"/>
              </w:rPr>
              <w:drawing>
                <wp:inline distT="0" distB="0" distL="0" distR="0" wp14:anchorId="6D44CDBB" wp14:editId="039565AA">
                  <wp:extent cx="2677795" cy="1991995"/>
                  <wp:effectExtent l="0" t="0" r="8255" b="8255"/>
                  <wp:docPr id="45" name="圖片 9" descr="P1180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P118083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7795" cy="1991995"/>
                          </a:xfrm>
                          <a:prstGeom prst="rect">
                            <a:avLst/>
                          </a:prstGeom>
                          <a:noFill/>
                          <a:ln>
                            <a:noFill/>
                          </a:ln>
                        </pic:spPr>
                      </pic:pic>
                    </a:graphicData>
                  </a:graphic>
                </wp:inline>
              </w:drawing>
            </w:r>
          </w:p>
        </w:tc>
      </w:tr>
      <w:tr w:rsidR="000347CD" w:rsidRPr="000347CD" w:rsidTr="00F22AA2">
        <w:tc>
          <w:tcPr>
            <w:tcW w:w="5132" w:type="dxa"/>
            <w:shd w:val="clear" w:color="auto" w:fill="auto"/>
            <w:vAlign w:val="center"/>
          </w:tcPr>
          <w:p w:rsidR="00D77A78" w:rsidRPr="000347CD" w:rsidRDefault="00D77A78" w:rsidP="00F22AA2">
            <w:pPr>
              <w:overflowPunct/>
              <w:topLinePunct/>
              <w:autoSpaceDE/>
              <w:autoSpaceDN/>
              <w:jc w:val="center"/>
              <w:rPr>
                <w:rFonts w:hAnsi="標楷體"/>
                <w:noProof/>
                <w:color w:val="000000" w:themeColor="text1"/>
              </w:rPr>
            </w:pPr>
            <w:r w:rsidRPr="000347CD">
              <w:rPr>
                <w:rFonts w:hAnsi="標楷體" w:hint="eastAsia"/>
                <w:noProof/>
                <w:color w:val="000000" w:themeColor="text1"/>
              </w:rPr>
              <w:t>一般舍房電視</w:t>
            </w:r>
          </w:p>
        </w:tc>
        <w:tc>
          <w:tcPr>
            <w:tcW w:w="3928" w:type="dxa"/>
            <w:shd w:val="clear" w:color="auto" w:fill="auto"/>
            <w:vAlign w:val="center"/>
          </w:tcPr>
          <w:p w:rsidR="00D77A78" w:rsidRPr="000347CD" w:rsidRDefault="00D77A78" w:rsidP="00F22AA2">
            <w:pPr>
              <w:overflowPunct/>
              <w:topLinePunct/>
              <w:autoSpaceDE/>
              <w:autoSpaceDN/>
              <w:jc w:val="center"/>
              <w:rPr>
                <w:rFonts w:hAnsi="標楷體"/>
                <w:noProof/>
                <w:color w:val="000000" w:themeColor="text1"/>
              </w:rPr>
            </w:pPr>
            <w:r w:rsidRPr="000347CD">
              <w:rPr>
                <w:rFonts w:hAnsi="標楷體" w:hint="eastAsia"/>
                <w:noProof/>
                <w:color w:val="000000" w:themeColor="text1"/>
              </w:rPr>
              <w:t>舊違規舍房內</w:t>
            </w:r>
          </w:p>
        </w:tc>
      </w:tr>
      <w:tr w:rsidR="000347CD" w:rsidRPr="000347CD" w:rsidTr="00F22AA2">
        <w:tc>
          <w:tcPr>
            <w:tcW w:w="5132" w:type="dxa"/>
            <w:shd w:val="clear" w:color="auto" w:fill="auto"/>
            <w:vAlign w:val="center"/>
          </w:tcPr>
          <w:p w:rsidR="00D77A78" w:rsidRPr="000347CD" w:rsidRDefault="009361F5" w:rsidP="00F22AA2">
            <w:pPr>
              <w:overflowPunct/>
              <w:topLinePunct/>
              <w:autoSpaceDE/>
              <w:autoSpaceDN/>
              <w:jc w:val="center"/>
              <w:rPr>
                <w:rFonts w:hAnsi="標楷體"/>
                <w:noProof/>
                <w:color w:val="000000" w:themeColor="text1"/>
              </w:rPr>
            </w:pPr>
            <w:r w:rsidRPr="000347CD">
              <w:rPr>
                <w:rFonts w:hAnsi="標楷體"/>
                <w:noProof/>
                <w:color w:val="000000" w:themeColor="text1"/>
              </w:rPr>
              <w:drawing>
                <wp:inline distT="0" distB="0" distL="0" distR="0" wp14:anchorId="1569DF6F" wp14:editId="19AD7367">
                  <wp:extent cx="2753995" cy="2057400"/>
                  <wp:effectExtent l="0" t="0" r="8255" b="0"/>
                  <wp:docPr id="46" name="圖片 7" descr="案發違規房內緊急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案發違規房內緊急鈴"/>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3995" cy="2057400"/>
                          </a:xfrm>
                          <a:prstGeom prst="rect">
                            <a:avLst/>
                          </a:prstGeom>
                          <a:noFill/>
                          <a:ln>
                            <a:noFill/>
                          </a:ln>
                        </pic:spPr>
                      </pic:pic>
                    </a:graphicData>
                  </a:graphic>
                </wp:inline>
              </w:drawing>
            </w:r>
          </w:p>
        </w:tc>
        <w:tc>
          <w:tcPr>
            <w:tcW w:w="3928" w:type="dxa"/>
            <w:shd w:val="clear" w:color="auto" w:fill="auto"/>
            <w:vAlign w:val="center"/>
          </w:tcPr>
          <w:p w:rsidR="00D77A78" w:rsidRPr="000347CD" w:rsidRDefault="009361F5" w:rsidP="00F22AA2">
            <w:pPr>
              <w:overflowPunct/>
              <w:topLinePunct/>
              <w:autoSpaceDE/>
              <w:autoSpaceDN/>
              <w:jc w:val="center"/>
              <w:rPr>
                <w:rFonts w:hAnsi="標楷體"/>
                <w:noProof/>
                <w:color w:val="000000" w:themeColor="text1"/>
              </w:rPr>
            </w:pPr>
            <w:r w:rsidRPr="000347CD">
              <w:rPr>
                <w:rFonts w:hAnsi="標楷體"/>
                <w:noProof/>
                <w:color w:val="000000" w:themeColor="text1"/>
              </w:rPr>
              <w:drawing>
                <wp:inline distT="0" distB="0" distL="0" distR="0" wp14:anchorId="2E30F43C" wp14:editId="27167605">
                  <wp:extent cx="2753995" cy="2057400"/>
                  <wp:effectExtent l="0" t="0" r="8255" b="0"/>
                  <wp:docPr id="47" name="圖片 8" descr="案發違規房外緊急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案發違規房外緊急燈"/>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3995" cy="2057400"/>
                          </a:xfrm>
                          <a:prstGeom prst="rect">
                            <a:avLst/>
                          </a:prstGeom>
                          <a:noFill/>
                          <a:ln>
                            <a:noFill/>
                          </a:ln>
                        </pic:spPr>
                      </pic:pic>
                    </a:graphicData>
                  </a:graphic>
                </wp:inline>
              </w:drawing>
            </w:r>
          </w:p>
        </w:tc>
      </w:tr>
      <w:tr w:rsidR="000347CD" w:rsidRPr="000347CD" w:rsidTr="00F22AA2">
        <w:tc>
          <w:tcPr>
            <w:tcW w:w="5132" w:type="dxa"/>
            <w:shd w:val="clear" w:color="auto" w:fill="auto"/>
            <w:vAlign w:val="center"/>
          </w:tcPr>
          <w:p w:rsidR="00D77A78" w:rsidRPr="000347CD" w:rsidRDefault="00D77A78" w:rsidP="00F22AA2">
            <w:pPr>
              <w:overflowPunct/>
              <w:topLinePunct/>
              <w:autoSpaceDE/>
              <w:autoSpaceDN/>
              <w:jc w:val="center"/>
              <w:rPr>
                <w:rFonts w:hAnsi="標楷體"/>
                <w:noProof/>
                <w:color w:val="000000" w:themeColor="text1"/>
              </w:rPr>
            </w:pPr>
            <w:r w:rsidRPr="000347CD">
              <w:rPr>
                <w:rFonts w:hAnsi="標楷體" w:hint="eastAsia"/>
                <w:noProof/>
                <w:color w:val="000000" w:themeColor="text1"/>
              </w:rPr>
              <w:t>舊違規舍房內警示開關</w:t>
            </w:r>
          </w:p>
        </w:tc>
        <w:tc>
          <w:tcPr>
            <w:tcW w:w="3928" w:type="dxa"/>
            <w:shd w:val="clear" w:color="auto" w:fill="auto"/>
            <w:vAlign w:val="center"/>
          </w:tcPr>
          <w:p w:rsidR="00D77A78" w:rsidRPr="000347CD" w:rsidRDefault="00D77A78" w:rsidP="00F22AA2">
            <w:pPr>
              <w:overflowPunct/>
              <w:topLinePunct/>
              <w:autoSpaceDE/>
              <w:autoSpaceDN/>
              <w:jc w:val="center"/>
              <w:rPr>
                <w:rFonts w:hAnsi="標楷體"/>
                <w:noProof/>
                <w:color w:val="000000" w:themeColor="text1"/>
              </w:rPr>
            </w:pPr>
            <w:r w:rsidRPr="000347CD">
              <w:rPr>
                <w:rFonts w:hAnsi="標楷體" w:hint="eastAsia"/>
                <w:noProof/>
                <w:color w:val="000000" w:themeColor="text1"/>
              </w:rPr>
              <w:t>舊違規舍房外警示燈</w:t>
            </w:r>
          </w:p>
        </w:tc>
      </w:tr>
      <w:tr w:rsidR="000347CD" w:rsidRPr="000347CD" w:rsidTr="00F22AA2">
        <w:tc>
          <w:tcPr>
            <w:tcW w:w="5132" w:type="dxa"/>
            <w:shd w:val="clear" w:color="auto" w:fill="auto"/>
            <w:vAlign w:val="center"/>
          </w:tcPr>
          <w:p w:rsidR="00D77A78" w:rsidRPr="000347CD" w:rsidRDefault="009361F5" w:rsidP="00F22AA2">
            <w:pPr>
              <w:overflowPunct/>
              <w:topLinePunct/>
              <w:autoSpaceDE/>
              <w:autoSpaceDN/>
              <w:jc w:val="center"/>
              <w:rPr>
                <w:rFonts w:hAnsi="標楷體"/>
                <w:noProof/>
                <w:color w:val="000000" w:themeColor="text1"/>
              </w:rPr>
            </w:pPr>
            <w:r w:rsidRPr="000347CD">
              <w:rPr>
                <w:rFonts w:hAnsi="標楷體"/>
                <w:noProof/>
                <w:color w:val="000000" w:themeColor="text1"/>
              </w:rPr>
              <w:lastRenderedPageBreak/>
              <w:drawing>
                <wp:inline distT="0" distB="0" distL="0" distR="0" wp14:anchorId="23BA5797" wp14:editId="3EBEF10E">
                  <wp:extent cx="3657600" cy="2743200"/>
                  <wp:effectExtent l="0" t="0" r="0" b="0"/>
                  <wp:docPr id="48" name="圖片 10" descr="P1180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P11808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3657600" cy="2743200"/>
                          </a:xfrm>
                          <a:prstGeom prst="rect">
                            <a:avLst/>
                          </a:prstGeom>
                          <a:noFill/>
                          <a:ln>
                            <a:noFill/>
                          </a:ln>
                        </pic:spPr>
                      </pic:pic>
                    </a:graphicData>
                  </a:graphic>
                </wp:inline>
              </w:drawing>
            </w:r>
          </w:p>
        </w:tc>
        <w:tc>
          <w:tcPr>
            <w:tcW w:w="3928" w:type="dxa"/>
            <w:shd w:val="clear" w:color="auto" w:fill="auto"/>
            <w:vAlign w:val="center"/>
          </w:tcPr>
          <w:p w:rsidR="00D77A78" w:rsidRPr="000347CD" w:rsidRDefault="009361F5" w:rsidP="00F22AA2">
            <w:pPr>
              <w:overflowPunct/>
              <w:topLinePunct/>
              <w:autoSpaceDE/>
              <w:autoSpaceDN/>
              <w:jc w:val="center"/>
              <w:rPr>
                <w:rFonts w:hAnsi="標楷體"/>
                <w:noProof/>
                <w:color w:val="000000" w:themeColor="text1"/>
              </w:rPr>
            </w:pPr>
            <w:r w:rsidRPr="000347CD">
              <w:rPr>
                <w:rFonts w:hAnsi="標楷體"/>
                <w:noProof/>
                <w:color w:val="000000" w:themeColor="text1"/>
              </w:rPr>
              <w:drawing>
                <wp:inline distT="0" distB="0" distL="0" distR="0" wp14:anchorId="3E327E94" wp14:editId="322EBB19">
                  <wp:extent cx="2753995" cy="3668395"/>
                  <wp:effectExtent l="0" t="0" r="8255" b="8255"/>
                  <wp:docPr id="49" name="圖片 11" descr="107年2月後考核房-單獨床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107年2月後考核房-單獨床鋪"/>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53995" cy="3668395"/>
                          </a:xfrm>
                          <a:prstGeom prst="rect">
                            <a:avLst/>
                          </a:prstGeom>
                          <a:noFill/>
                          <a:ln>
                            <a:noFill/>
                          </a:ln>
                        </pic:spPr>
                      </pic:pic>
                    </a:graphicData>
                  </a:graphic>
                </wp:inline>
              </w:drawing>
            </w:r>
          </w:p>
        </w:tc>
      </w:tr>
      <w:tr w:rsidR="000347CD" w:rsidRPr="000347CD" w:rsidTr="00F22AA2">
        <w:tc>
          <w:tcPr>
            <w:tcW w:w="5132" w:type="dxa"/>
            <w:shd w:val="clear" w:color="auto" w:fill="auto"/>
            <w:vAlign w:val="center"/>
          </w:tcPr>
          <w:p w:rsidR="00D77A78" w:rsidRPr="000347CD" w:rsidRDefault="00D77A78" w:rsidP="00F22AA2">
            <w:pPr>
              <w:overflowPunct/>
              <w:topLinePunct/>
              <w:autoSpaceDE/>
              <w:autoSpaceDN/>
              <w:jc w:val="center"/>
              <w:rPr>
                <w:rFonts w:hAnsi="標楷體"/>
                <w:noProof/>
                <w:color w:val="000000" w:themeColor="text1"/>
              </w:rPr>
            </w:pPr>
            <w:r w:rsidRPr="000347CD">
              <w:rPr>
                <w:rFonts w:hAnsi="標楷體" w:hint="eastAsia"/>
                <w:noProof/>
                <w:color w:val="000000" w:themeColor="text1"/>
              </w:rPr>
              <w:t>舊違規舍房內馬桶</w:t>
            </w:r>
          </w:p>
        </w:tc>
        <w:tc>
          <w:tcPr>
            <w:tcW w:w="3928" w:type="dxa"/>
            <w:shd w:val="clear" w:color="auto" w:fill="auto"/>
            <w:vAlign w:val="center"/>
          </w:tcPr>
          <w:p w:rsidR="00D77A78" w:rsidRPr="000347CD" w:rsidRDefault="00D77A78" w:rsidP="00F22AA2">
            <w:pPr>
              <w:overflowPunct/>
              <w:topLinePunct/>
              <w:autoSpaceDE/>
              <w:autoSpaceDN/>
              <w:jc w:val="center"/>
              <w:rPr>
                <w:rFonts w:hAnsi="標楷體"/>
                <w:noProof/>
                <w:color w:val="000000" w:themeColor="text1"/>
              </w:rPr>
            </w:pPr>
            <w:r w:rsidRPr="000347CD">
              <w:rPr>
                <w:rFonts w:hAnsi="標楷體" w:hint="eastAsia"/>
                <w:noProof/>
                <w:color w:val="000000" w:themeColor="text1"/>
              </w:rPr>
              <w:t>新違規舍房</w:t>
            </w:r>
          </w:p>
        </w:tc>
      </w:tr>
      <w:tr w:rsidR="000347CD" w:rsidRPr="000347CD" w:rsidTr="00F22AA2">
        <w:tc>
          <w:tcPr>
            <w:tcW w:w="5132" w:type="dxa"/>
            <w:shd w:val="clear" w:color="auto" w:fill="auto"/>
            <w:vAlign w:val="center"/>
          </w:tcPr>
          <w:p w:rsidR="00D77A78" w:rsidRPr="000347CD" w:rsidRDefault="009361F5" w:rsidP="00F22AA2">
            <w:pPr>
              <w:overflowPunct/>
              <w:topLinePunct/>
              <w:autoSpaceDE/>
              <w:autoSpaceDN/>
              <w:jc w:val="center"/>
              <w:rPr>
                <w:rFonts w:hAnsi="標楷體"/>
                <w:noProof/>
                <w:color w:val="000000" w:themeColor="text1"/>
              </w:rPr>
            </w:pPr>
            <w:r w:rsidRPr="000347CD">
              <w:rPr>
                <w:rFonts w:hAnsi="標楷體"/>
                <w:noProof/>
                <w:color w:val="000000" w:themeColor="text1"/>
              </w:rPr>
              <w:drawing>
                <wp:inline distT="0" distB="0" distL="0" distR="0" wp14:anchorId="45CC84ED" wp14:editId="52143F94">
                  <wp:extent cx="2753995" cy="2057400"/>
                  <wp:effectExtent l="0" t="0" r="8255" b="0"/>
                  <wp:docPr id="50" name="圖片 12" descr="新考核房-廁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descr="新考核房-廁所"/>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3995" cy="2057400"/>
                          </a:xfrm>
                          <a:prstGeom prst="rect">
                            <a:avLst/>
                          </a:prstGeom>
                          <a:noFill/>
                          <a:ln>
                            <a:noFill/>
                          </a:ln>
                        </pic:spPr>
                      </pic:pic>
                    </a:graphicData>
                  </a:graphic>
                </wp:inline>
              </w:drawing>
            </w:r>
          </w:p>
        </w:tc>
        <w:tc>
          <w:tcPr>
            <w:tcW w:w="3928" w:type="dxa"/>
            <w:shd w:val="clear" w:color="auto" w:fill="auto"/>
            <w:vAlign w:val="center"/>
          </w:tcPr>
          <w:p w:rsidR="00D77A78" w:rsidRPr="000347CD" w:rsidRDefault="009361F5" w:rsidP="00F22AA2">
            <w:pPr>
              <w:overflowPunct/>
              <w:topLinePunct/>
              <w:autoSpaceDE/>
              <w:autoSpaceDN/>
              <w:jc w:val="center"/>
              <w:rPr>
                <w:rFonts w:hAnsi="標楷體"/>
                <w:noProof/>
                <w:color w:val="000000" w:themeColor="text1"/>
              </w:rPr>
            </w:pPr>
            <w:r w:rsidRPr="000347CD">
              <w:rPr>
                <w:rFonts w:hAnsi="標楷體"/>
                <w:noProof/>
                <w:color w:val="000000" w:themeColor="text1"/>
              </w:rPr>
              <w:drawing>
                <wp:inline distT="0" distB="0" distL="0" distR="0" wp14:anchorId="6DD7F58B" wp14:editId="10F3BB1A">
                  <wp:extent cx="2753995" cy="2057400"/>
                  <wp:effectExtent l="0" t="0" r="8255" b="0"/>
                  <wp:docPr id="51" name="圖片 14" descr="新違規房-內部僅3盞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descr="新違規房-內部僅3盞燈"/>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53995" cy="2057400"/>
                          </a:xfrm>
                          <a:prstGeom prst="rect">
                            <a:avLst/>
                          </a:prstGeom>
                          <a:noFill/>
                          <a:ln>
                            <a:noFill/>
                          </a:ln>
                        </pic:spPr>
                      </pic:pic>
                    </a:graphicData>
                  </a:graphic>
                </wp:inline>
              </w:drawing>
            </w:r>
          </w:p>
        </w:tc>
      </w:tr>
      <w:tr w:rsidR="000347CD" w:rsidRPr="000347CD" w:rsidTr="00F22AA2">
        <w:tc>
          <w:tcPr>
            <w:tcW w:w="5132" w:type="dxa"/>
            <w:shd w:val="clear" w:color="auto" w:fill="auto"/>
            <w:vAlign w:val="center"/>
          </w:tcPr>
          <w:p w:rsidR="00D77A78" w:rsidRPr="000347CD" w:rsidRDefault="00D77A78" w:rsidP="00F22AA2">
            <w:pPr>
              <w:overflowPunct/>
              <w:topLinePunct/>
              <w:autoSpaceDE/>
              <w:autoSpaceDN/>
              <w:jc w:val="center"/>
              <w:rPr>
                <w:rFonts w:hAnsi="標楷體"/>
                <w:noProof/>
                <w:color w:val="000000" w:themeColor="text1"/>
              </w:rPr>
            </w:pPr>
            <w:r w:rsidRPr="000347CD">
              <w:rPr>
                <w:rFonts w:hAnsi="標楷體" w:hint="eastAsia"/>
                <w:noProof/>
                <w:color w:val="000000" w:themeColor="text1"/>
              </w:rPr>
              <w:t>新違規舍房內馬桶</w:t>
            </w:r>
          </w:p>
        </w:tc>
        <w:tc>
          <w:tcPr>
            <w:tcW w:w="3928" w:type="dxa"/>
            <w:shd w:val="clear" w:color="auto" w:fill="auto"/>
            <w:vAlign w:val="center"/>
          </w:tcPr>
          <w:p w:rsidR="00D77A78" w:rsidRPr="000347CD" w:rsidRDefault="00D77A78" w:rsidP="00F22AA2">
            <w:pPr>
              <w:overflowPunct/>
              <w:topLinePunct/>
              <w:autoSpaceDE/>
              <w:autoSpaceDN/>
              <w:jc w:val="center"/>
              <w:rPr>
                <w:rFonts w:hAnsi="標楷體"/>
                <w:noProof/>
                <w:color w:val="000000" w:themeColor="text1"/>
              </w:rPr>
            </w:pPr>
            <w:r w:rsidRPr="000347CD">
              <w:rPr>
                <w:rFonts w:hAnsi="標楷體" w:hint="eastAsia"/>
                <w:noProof/>
                <w:color w:val="000000" w:themeColor="text1"/>
              </w:rPr>
              <w:t>新違規舍房內部照明</w:t>
            </w:r>
          </w:p>
        </w:tc>
      </w:tr>
      <w:tr w:rsidR="000347CD" w:rsidRPr="000347CD" w:rsidTr="00F22AA2">
        <w:tc>
          <w:tcPr>
            <w:tcW w:w="5132" w:type="dxa"/>
            <w:shd w:val="clear" w:color="auto" w:fill="auto"/>
            <w:vAlign w:val="center"/>
          </w:tcPr>
          <w:p w:rsidR="00D77A78" w:rsidRPr="000347CD" w:rsidRDefault="009361F5" w:rsidP="00F22AA2">
            <w:pPr>
              <w:overflowPunct/>
              <w:topLinePunct/>
              <w:autoSpaceDE/>
              <w:autoSpaceDN/>
              <w:jc w:val="center"/>
              <w:rPr>
                <w:rFonts w:hAnsi="標楷體"/>
                <w:noProof/>
                <w:color w:val="000000" w:themeColor="text1"/>
              </w:rPr>
            </w:pPr>
            <w:r w:rsidRPr="000347CD">
              <w:rPr>
                <w:rFonts w:hAnsi="標楷體"/>
                <w:noProof/>
                <w:color w:val="000000" w:themeColor="text1"/>
              </w:rPr>
              <w:drawing>
                <wp:inline distT="0" distB="0" distL="0" distR="0" wp14:anchorId="715D939B" wp14:editId="2DF4A63C">
                  <wp:extent cx="2743200" cy="1502410"/>
                  <wp:effectExtent l="0" t="0" r="0" b="2540"/>
                  <wp:docPr id="52" name="圖片 15" descr="新違規房-通風設備(24小時)開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descr="新違規房-通風設備(24小時)開啟"/>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200" cy="1502410"/>
                          </a:xfrm>
                          <a:prstGeom prst="rect">
                            <a:avLst/>
                          </a:prstGeom>
                          <a:noFill/>
                          <a:ln>
                            <a:noFill/>
                          </a:ln>
                        </pic:spPr>
                      </pic:pic>
                    </a:graphicData>
                  </a:graphic>
                </wp:inline>
              </w:drawing>
            </w:r>
          </w:p>
        </w:tc>
        <w:tc>
          <w:tcPr>
            <w:tcW w:w="3928" w:type="dxa"/>
            <w:shd w:val="clear" w:color="auto" w:fill="auto"/>
            <w:vAlign w:val="center"/>
          </w:tcPr>
          <w:p w:rsidR="00D77A78" w:rsidRPr="000347CD" w:rsidRDefault="009361F5" w:rsidP="00F22AA2">
            <w:pPr>
              <w:overflowPunct/>
              <w:topLinePunct/>
              <w:autoSpaceDE/>
              <w:autoSpaceDN/>
              <w:jc w:val="center"/>
              <w:rPr>
                <w:rFonts w:hAnsi="標楷體"/>
                <w:noProof/>
                <w:color w:val="000000" w:themeColor="text1"/>
              </w:rPr>
            </w:pPr>
            <w:r w:rsidRPr="000347CD">
              <w:rPr>
                <w:rFonts w:hAnsi="標楷體"/>
                <w:noProof/>
                <w:color w:val="000000" w:themeColor="text1"/>
              </w:rPr>
              <w:drawing>
                <wp:inline distT="0" distB="0" distL="0" distR="0" wp14:anchorId="1D9A0844" wp14:editId="393BE295">
                  <wp:extent cx="2743200" cy="1567815"/>
                  <wp:effectExtent l="0" t="0" r="0" b="0"/>
                  <wp:docPr id="53" name="圖片 13" descr="訪談朱宗穎小朋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訪談朱宗穎小朋友"/>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1567815"/>
                          </a:xfrm>
                          <a:prstGeom prst="rect">
                            <a:avLst/>
                          </a:prstGeom>
                          <a:noFill/>
                          <a:ln>
                            <a:noFill/>
                          </a:ln>
                        </pic:spPr>
                      </pic:pic>
                    </a:graphicData>
                  </a:graphic>
                </wp:inline>
              </w:drawing>
            </w:r>
          </w:p>
        </w:tc>
      </w:tr>
      <w:tr w:rsidR="000347CD" w:rsidRPr="000347CD" w:rsidTr="00F22AA2">
        <w:tc>
          <w:tcPr>
            <w:tcW w:w="5132" w:type="dxa"/>
            <w:shd w:val="clear" w:color="auto" w:fill="auto"/>
            <w:vAlign w:val="center"/>
          </w:tcPr>
          <w:p w:rsidR="00D77A78" w:rsidRPr="000347CD" w:rsidRDefault="00D77A78" w:rsidP="00F22AA2">
            <w:pPr>
              <w:overflowPunct/>
              <w:topLinePunct/>
              <w:autoSpaceDE/>
              <w:autoSpaceDN/>
              <w:jc w:val="center"/>
              <w:rPr>
                <w:rFonts w:hAnsi="標楷體"/>
                <w:noProof/>
                <w:color w:val="000000" w:themeColor="text1"/>
              </w:rPr>
            </w:pPr>
            <w:r w:rsidRPr="000347CD">
              <w:rPr>
                <w:rFonts w:hAnsi="標楷體" w:hint="eastAsia"/>
                <w:noProof/>
                <w:color w:val="000000" w:themeColor="text1"/>
              </w:rPr>
              <w:t>新違規房內通風設備</w:t>
            </w:r>
          </w:p>
          <w:p w:rsidR="00D77A78" w:rsidRPr="000347CD" w:rsidRDefault="00D77A78" w:rsidP="00F22AA2">
            <w:pPr>
              <w:overflowPunct/>
              <w:topLinePunct/>
              <w:autoSpaceDE/>
              <w:autoSpaceDN/>
              <w:jc w:val="center"/>
              <w:rPr>
                <w:rFonts w:hAnsi="標楷體"/>
                <w:noProof/>
                <w:color w:val="000000" w:themeColor="text1"/>
              </w:rPr>
            </w:pPr>
            <w:r w:rsidRPr="000347CD">
              <w:rPr>
                <w:rFonts w:hAnsi="標楷體" w:hint="eastAsia"/>
                <w:noProof/>
                <w:color w:val="000000" w:themeColor="text1"/>
              </w:rPr>
              <w:t>夏天24小時開啟</w:t>
            </w:r>
          </w:p>
        </w:tc>
        <w:tc>
          <w:tcPr>
            <w:tcW w:w="3928" w:type="dxa"/>
            <w:shd w:val="clear" w:color="auto" w:fill="auto"/>
            <w:vAlign w:val="center"/>
          </w:tcPr>
          <w:p w:rsidR="00D77A78" w:rsidRPr="000347CD" w:rsidRDefault="00D77A78" w:rsidP="00F22AA2">
            <w:pPr>
              <w:overflowPunct/>
              <w:topLinePunct/>
              <w:autoSpaceDE/>
              <w:autoSpaceDN/>
              <w:jc w:val="center"/>
              <w:rPr>
                <w:rFonts w:hAnsi="標楷體"/>
                <w:noProof/>
                <w:color w:val="000000" w:themeColor="text1"/>
              </w:rPr>
            </w:pPr>
            <w:r w:rsidRPr="000347CD">
              <w:rPr>
                <w:rFonts w:hAnsi="標楷體" w:hint="eastAsia"/>
                <w:noProof/>
                <w:color w:val="000000" w:themeColor="text1"/>
              </w:rPr>
              <w:t>訪談違規少年</w:t>
            </w:r>
          </w:p>
        </w:tc>
      </w:tr>
      <w:tr w:rsidR="000347CD" w:rsidRPr="000347CD" w:rsidTr="00F22AA2">
        <w:tc>
          <w:tcPr>
            <w:tcW w:w="5132" w:type="dxa"/>
            <w:shd w:val="clear" w:color="auto" w:fill="auto"/>
            <w:vAlign w:val="center"/>
          </w:tcPr>
          <w:p w:rsidR="00D77A78" w:rsidRPr="000347CD" w:rsidRDefault="009361F5" w:rsidP="00F22AA2">
            <w:pPr>
              <w:overflowPunct/>
              <w:topLinePunct/>
              <w:autoSpaceDE/>
              <w:autoSpaceDN/>
              <w:jc w:val="center"/>
              <w:rPr>
                <w:rFonts w:hAnsi="標楷體"/>
                <w:noProof/>
                <w:color w:val="000000" w:themeColor="text1"/>
              </w:rPr>
            </w:pPr>
            <w:r w:rsidRPr="000347CD">
              <w:rPr>
                <w:rFonts w:hAnsi="標楷體"/>
                <w:noProof/>
                <w:color w:val="000000" w:themeColor="text1"/>
              </w:rPr>
              <w:lastRenderedPageBreak/>
              <w:drawing>
                <wp:inline distT="0" distB="0" distL="0" distR="0" wp14:anchorId="49704BB7" wp14:editId="7415804C">
                  <wp:extent cx="2253615" cy="3004185"/>
                  <wp:effectExtent l="0" t="0" r="0" b="5715"/>
                  <wp:docPr id="54" name="圖片 17" descr="鎮靜室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descr="鎮靜室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53615" cy="3004185"/>
                          </a:xfrm>
                          <a:prstGeom prst="rect">
                            <a:avLst/>
                          </a:prstGeom>
                          <a:noFill/>
                          <a:ln>
                            <a:noFill/>
                          </a:ln>
                        </pic:spPr>
                      </pic:pic>
                    </a:graphicData>
                  </a:graphic>
                </wp:inline>
              </w:drawing>
            </w:r>
          </w:p>
        </w:tc>
        <w:tc>
          <w:tcPr>
            <w:tcW w:w="3928" w:type="dxa"/>
            <w:shd w:val="clear" w:color="auto" w:fill="auto"/>
            <w:vAlign w:val="center"/>
          </w:tcPr>
          <w:p w:rsidR="00D77A78" w:rsidRPr="000347CD" w:rsidRDefault="009361F5" w:rsidP="00F22AA2">
            <w:pPr>
              <w:overflowPunct/>
              <w:topLinePunct/>
              <w:autoSpaceDE/>
              <w:autoSpaceDN/>
              <w:jc w:val="center"/>
              <w:rPr>
                <w:rFonts w:hAnsi="標楷體"/>
                <w:noProof/>
                <w:color w:val="000000" w:themeColor="text1"/>
              </w:rPr>
            </w:pPr>
            <w:r w:rsidRPr="000347CD">
              <w:rPr>
                <w:rFonts w:hAnsi="標楷體"/>
                <w:noProof/>
                <w:color w:val="000000" w:themeColor="text1"/>
              </w:rPr>
              <w:drawing>
                <wp:inline distT="0" distB="0" distL="0" distR="0" wp14:anchorId="77E7D51F" wp14:editId="13E80DA9">
                  <wp:extent cx="2753995" cy="2057400"/>
                  <wp:effectExtent l="0" t="0" r="8255" b="0"/>
                  <wp:docPr id="55" name="圖片 18" descr="鎮靜室廁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descr="鎮靜室廁所"/>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53995" cy="2057400"/>
                          </a:xfrm>
                          <a:prstGeom prst="rect">
                            <a:avLst/>
                          </a:prstGeom>
                          <a:noFill/>
                          <a:ln>
                            <a:noFill/>
                          </a:ln>
                        </pic:spPr>
                      </pic:pic>
                    </a:graphicData>
                  </a:graphic>
                </wp:inline>
              </w:drawing>
            </w:r>
          </w:p>
        </w:tc>
      </w:tr>
      <w:tr w:rsidR="000347CD" w:rsidRPr="000347CD" w:rsidTr="00F22AA2">
        <w:tc>
          <w:tcPr>
            <w:tcW w:w="5132" w:type="dxa"/>
            <w:shd w:val="clear" w:color="auto" w:fill="auto"/>
            <w:vAlign w:val="center"/>
          </w:tcPr>
          <w:p w:rsidR="00D77A78" w:rsidRPr="000347CD" w:rsidRDefault="00D77A78" w:rsidP="00F22AA2">
            <w:pPr>
              <w:overflowPunct/>
              <w:topLinePunct/>
              <w:autoSpaceDE/>
              <w:autoSpaceDN/>
              <w:jc w:val="center"/>
              <w:rPr>
                <w:rFonts w:hAnsi="標楷體"/>
                <w:noProof/>
                <w:color w:val="000000" w:themeColor="text1"/>
              </w:rPr>
            </w:pPr>
            <w:r w:rsidRPr="000347CD">
              <w:rPr>
                <w:rFonts w:hAnsi="標楷體" w:hint="eastAsia"/>
                <w:noProof/>
                <w:color w:val="000000" w:themeColor="text1"/>
              </w:rPr>
              <w:t>鎮靜室門</w:t>
            </w:r>
          </w:p>
        </w:tc>
        <w:tc>
          <w:tcPr>
            <w:tcW w:w="3928" w:type="dxa"/>
            <w:shd w:val="clear" w:color="auto" w:fill="auto"/>
            <w:vAlign w:val="center"/>
          </w:tcPr>
          <w:p w:rsidR="00D77A78" w:rsidRPr="000347CD" w:rsidRDefault="00D77A78" w:rsidP="00F22AA2">
            <w:pPr>
              <w:overflowPunct/>
              <w:topLinePunct/>
              <w:autoSpaceDE/>
              <w:autoSpaceDN/>
              <w:jc w:val="center"/>
              <w:rPr>
                <w:rFonts w:hAnsi="標楷體"/>
                <w:noProof/>
                <w:color w:val="000000" w:themeColor="text1"/>
              </w:rPr>
            </w:pPr>
            <w:r w:rsidRPr="000347CD">
              <w:rPr>
                <w:rFonts w:hAnsi="標楷體" w:hint="eastAsia"/>
                <w:noProof/>
                <w:color w:val="000000" w:themeColor="text1"/>
              </w:rPr>
              <w:t>鎮靜室內部</w:t>
            </w:r>
          </w:p>
        </w:tc>
      </w:tr>
      <w:tr w:rsidR="000347CD" w:rsidRPr="000347CD" w:rsidTr="00F22AA2">
        <w:tc>
          <w:tcPr>
            <w:tcW w:w="5132" w:type="dxa"/>
            <w:shd w:val="clear" w:color="auto" w:fill="auto"/>
            <w:vAlign w:val="center"/>
          </w:tcPr>
          <w:p w:rsidR="00D77A78" w:rsidRPr="000347CD" w:rsidRDefault="009361F5" w:rsidP="00F22AA2">
            <w:pPr>
              <w:overflowPunct/>
              <w:topLinePunct/>
              <w:autoSpaceDE/>
              <w:autoSpaceDN/>
              <w:jc w:val="center"/>
              <w:rPr>
                <w:rFonts w:hAnsi="標楷體"/>
                <w:noProof/>
                <w:color w:val="000000" w:themeColor="text1"/>
              </w:rPr>
            </w:pPr>
            <w:r w:rsidRPr="000347CD">
              <w:rPr>
                <w:rFonts w:hAnsi="標楷體"/>
                <w:noProof/>
                <w:color w:val="000000" w:themeColor="text1"/>
              </w:rPr>
              <w:drawing>
                <wp:inline distT="0" distB="0" distL="0" distR="0" wp14:anchorId="4860C890" wp14:editId="43FB10AF">
                  <wp:extent cx="2753995" cy="2057400"/>
                  <wp:effectExtent l="0" t="0" r="8255" b="0"/>
                  <wp:docPr id="56" name="圖片 19" descr="澡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 descr="澡堂"/>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53995" cy="2057400"/>
                          </a:xfrm>
                          <a:prstGeom prst="rect">
                            <a:avLst/>
                          </a:prstGeom>
                          <a:noFill/>
                          <a:ln>
                            <a:noFill/>
                          </a:ln>
                        </pic:spPr>
                      </pic:pic>
                    </a:graphicData>
                  </a:graphic>
                </wp:inline>
              </w:drawing>
            </w:r>
          </w:p>
        </w:tc>
        <w:tc>
          <w:tcPr>
            <w:tcW w:w="3928" w:type="dxa"/>
            <w:shd w:val="clear" w:color="auto" w:fill="auto"/>
            <w:vAlign w:val="center"/>
          </w:tcPr>
          <w:p w:rsidR="00D77A78" w:rsidRPr="000347CD" w:rsidRDefault="009361F5" w:rsidP="00F22AA2">
            <w:pPr>
              <w:overflowPunct/>
              <w:topLinePunct/>
              <w:autoSpaceDE/>
              <w:autoSpaceDN/>
              <w:jc w:val="center"/>
              <w:rPr>
                <w:rFonts w:hAnsi="標楷體"/>
                <w:noProof/>
                <w:color w:val="000000" w:themeColor="text1"/>
              </w:rPr>
            </w:pPr>
            <w:r w:rsidRPr="000347CD">
              <w:rPr>
                <w:rFonts w:hAnsi="標楷體"/>
                <w:noProof/>
                <w:color w:val="000000" w:themeColor="text1"/>
              </w:rPr>
              <w:drawing>
                <wp:inline distT="0" distB="0" distL="0" distR="0" wp14:anchorId="11BBD149" wp14:editId="6D588A79">
                  <wp:extent cx="2753995" cy="2057400"/>
                  <wp:effectExtent l="0" t="0" r="8255" b="0"/>
                  <wp:docPr id="57" name="圖片 20" descr="團體輔導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 descr="團體輔導室"/>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53995" cy="2057400"/>
                          </a:xfrm>
                          <a:prstGeom prst="rect">
                            <a:avLst/>
                          </a:prstGeom>
                          <a:noFill/>
                          <a:ln>
                            <a:noFill/>
                          </a:ln>
                        </pic:spPr>
                      </pic:pic>
                    </a:graphicData>
                  </a:graphic>
                </wp:inline>
              </w:drawing>
            </w:r>
          </w:p>
        </w:tc>
      </w:tr>
      <w:tr w:rsidR="000347CD" w:rsidRPr="000347CD" w:rsidTr="00F22AA2">
        <w:tc>
          <w:tcPr>
            <w:tcW w:w="5132" w:type="dxa"/>
            <w:shd w:val="clear" w:color="auto" w:fill="auto"/>
            <w:vAlign w:val="center"/>
          </w:tcPr>
          <w:p w:rsidR="00D77A78" w:rsidRPr="000347CD" w:rsidRDefault="00D77A78" w:rsidP="00F22AA2">
            <w:pPr>
              <w:overflowPunct/>
              <w:topLinePunct/>
              <w:autoSpaceDE/>
              <w:autoSpaceDN/>
              <w:jc w:val="center"/>
              <w:rPr>
                <w:rFonts w:hAnsi="標楷體"/>
                <w:noProof/>
                <w:color w:val="000000" w:themeColor="text1"/>
              </w:rPr>
            </w:pPr>
            <w:r w:rsidRPr="000347CD">
              <w:rPr>
                <w:rFonts w:hAnsi="標楷體" w:hint="eastAsia"/>
                <w:noProof/>
                <w:color w:val="000000" w:themeColor="text1"/>
              </w:rPr>
              <w:t>舍房外浴室</w:t>
            </w:r>
          </w:p>
        </w:tc>
        <w:tc>
          <w:tcPr>
            <w:tcW w:w="3928" w:type="dxa"/>
            <w:shd w:val="clear" w:color="auto" w:fill="auto"/>
            <w:vAlign w:val="center"/>
          </w:tcPr>
          <w:p w:rsidR="00D77A78" w:rsidRPr="000347CD" w:rsidRDefault="00D77A78" w:rsidP="00F22AA2">
            <w:pPr>
              <w:overflowPunct/>
              <w:topLinePunct/>
              <w:autoSpaceDE/>
              <w:autoSpaceDN/>
              <w:jc w:val="center"/>
              <w:rPr>
                <w:rFonts w:hAnsi="標楷體"/>
                <w:noProof/>
                <w:color w:val="000000" w:themeColor="text1"/>
              </w:rPr>
            </w:pPr>
            <w:r w:rsidRPr="000347CD">
              <w:rPr>
                <w:rFonts w:hAnsi="標楷體" w:hint="eastAsia"/>
                <w:noProof/>
                <w:color w:val="000000" w:themeColor="text1"/>
              </w:rPr>
              <w:t>團體教室</w:t>
            </w:r>
          </w:p>
        </w:tc>
      </w:tr>
      <w:tr w:rsidR="000347CD" w:rsidRPr="000347CD" w:rsidTr="00F22AA2">
        <w:tc>
          <w:tcPr>
            <w:tcW w:w="5132" w:type="dxa"/>
            <w:shd w:val="clear" w:color="auto" w:fill="auto"/>
            <w:vAlign w:val="center"/>
          </w:tcPr>
          <w:p w:rsidR="00D77A78" w:rsidRPr="000347CD" w:rsidRDefault="009361F5" w:rsidP="00F22AA2">
            <w:pPr>
              <w:overflowPunct/>
              <w:topLinePunct/>
              <w:autoSpaceDE/>
              <w:autoSpaceDN/>
              <w:jc w:val="center"/>
              <w:rPr>
                <w:rFonts w:hAnsi="標楷體"/>
                <w:noProof/>
                <w:color w:val="000000" w:themeColor="text1"/>
              </w:rPr>
            </w:pPr>
            <w:r w:rsidRPr="000347CD">
              <w:rPr>
                <w:rFonts w:hAnsi="標楷體"/>
                <w:noProof/>
                <w:color w:val="000000" w:themeColor="text1"/>
              </w:rPr>
              <w:drawing>
                <wp:inline distT="0" distB="0" distL="0" distR="0" wp14:anchorId="78C5438F" wp14:editId="42BDABAD">
                  <wp:extent cx="2753995" cy="2057400"/>
                  <wp:effectExtent l="0" t="0" r="8255" b="0"/>
                  <wp:docPr id="58" name="圖片 21" descr="P1180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 descr="P118079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53995" cy="2057400"/>
                          </a:xfrm>
                          <a:prstGeom prst="rect">
                            <a:avLst/>
                          </a:prstGeom>
                          <a:noFill/>
                          <a:ln>
                            <a:noFill/>
                          </a:ln>
                        </pic:spPr>
                      </pic:pic>
                    </a:graphicData>
                  </a:graphic>
                </wp:inline>
              </w:drawing>
            </w:r>
          </w:p>
        </w:tc>
        <w:tc>
          <w:tcPr>
            <w:tcW w:w="3928" w:type="dxa"/>
            <w:shd w:val="clear" w:color="auto" w:fill="auto"/>
            <w:vAlign w:val="center"/>
          </w:tcPr>
          <w:p w:rsidR="00D77A78" w:rsidRPr="000347CD" w:rsidRDefault="009361F5" w:rsidP="00F22AA2">
            <w:pPr>
              <w:overflowPunct/>
              <w:topLinePunct/>
              <w:autoSpaceDE/>
              <w:autoSpaceDN/>
              <w:jc w:val="center"/>
              <w:rPr>
                <w:rFonts w:hAnsi="標楷體"/>
                <w:noProof/>
                <w:color w:val="000000" w:themeColor="text1"/>
              </w:rPr>
            </w:pPr>
            <w:r w:rsidRPr="000347CD">
              <w:rPr>
                <w:rFonts w:hAnsi="標楷體"/>
                <w:noProof/>
                <w:color w:val="000000" w:themeColor="text1"/>
              </w:rPr>
              <w:drawing>
                <wp:inline distT="0" distB="0" distL="0" distR="0" wp14:anchorId="016FE6E4" wp14:editId="3CF9608A">
                  <wp:extent cx="2046605" cy="2732405"/>
                  <wp:effectExtent l="0" t="0" r="0" b="0"/>
                  <wp:docPr id="59" name="圖片 24" descr="接見室(20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 descr="接見室(20格)"/>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46605" cy="2732405"/>
                          </a:xfrm>
                          <a:prstGeom prst="rect">
                            <a:avLst/>
                          </a:prstGeom>
                          <a:noFill/>
                          <a:ln>
                            <a:noFill/>
                          </a:ln>
                        </pic:spPr>
                      </pic:pic>
                    </a:graphicData>
                  </a:graphic>
                </wp:inline>
              </w:drawing>
            </w:r>
          </w:p>
        </w:tc>
      </w:tr>
      <w:tr w:rsidR="000347CD" w:rsidRPr="000347CD" w:rsidTr="00F22AA2">
        <w:tc>
          <w:tcPr>
            <w:tcW w:w="5132" w:type="dxa"/>
            <w:shd w:val="clear" w:color="auto" w:fill="auto"/>
            <w:vAlign w:val="center"/>
          </w:tcPr>
          <w:p w:rsidR="00D77A78" w:rsidRPr="000347CD" w:rsidRDefault="00D77A78" w:rsidP="00F22AA2">
            <w:pPr>
              <w:overflowPunct/>
              <w:topLinePunct/>
              <w:autoSpaceDE/>
              <w:autoSpaceDN/>
              <w:jc w:val="center"/>
              <w:rPr>
                <w:rFonts w:hAnsi="標楷體"/>
                <w:noProof/>
                <w:color w:val="000000" w:themeColor="text1"/>
              </w:rPr>
            </w:pPr>
            <w:r w:rsidRPr="000347CD">
              <w:rPr>
                <w:rFonts w:hAnsi="標楷體" w:hint="eastAsia"/>
                <w:noProof/>
                <w:color w:val="000000" w:themeColor="text1"/>
              </w:rPr>
              <w:t>戶外活動區</w:t>
            </w:r>
          </w:p>
        </w:tc>
        <w:tc>
          <w:tcPr>
            <w:tcW w:w="3928" w:type="dxa"/>
            <w:shd w:val="clear" w:color="auto" w:fill="auto"/>
            <w:vAlign w:val="center"/>
          </w:tcPr>
          <w:p w:rsidR="00D77A78" w:rsidRPr="000347CD" w:rsidRDefault="00D77A78" w:rsidP="00F22AA2">
            <w:pPr>
              <w:overflowPunct/>
              <w:topLinePunct/>
              <w:autoSpaceDE/>
              <w:autoSpaceDN/>
              <w:jc w:val="center"/>
              <w:rPr>
                <w:rFonts w:hAnsi="標楷體"/>
                <w:noProof/>
                <w:color w:val="000000" w:themeColor="text1"/>
              </w:rPr>
            </w:pPr>
            <w:r w:rsidRPr="000347CD">
              <w:rPr>
                <w:rFonts w:hAnsi="標楷體" w:hint="eastAsia"/>
                <w:noProof/>
                <w:color w:val="000000" w:themeColor="text1"/>
              </w:rPr>
              <w:t>電話接見室</w:t>
            </w:r>
          </w:p>
        </w:tc>
      </w:tr>
    </w:tbl>
    <w:p w:rsidR="00D77A78" w:rsidRPr="000347CD" w:rsidRDefault="00D77A78" w:rsidP="00D77A78">
      <w:pPr>
        <w:pStyle w:val="3"/>
        <w:kinsoku/>
        <w:ind w:leftChars="0" w:left="1361" w:firstLineChars="0" w:hanging="681"/>
        <w:rPr>
          <w:b/>
          <w:color w:val="000000" w:themeColor="text1"/>
        </w:rPr>
      </w:pPr>
      <w:r w:rsidRPr="000347CD">
        <w:rPr>
          <w:rFonts w:hint="eastAsia"/>
          <w:b/>
          <w:color w:val="000000" w:themeColor="text1"/>
        </w:rPr>
        <w:lastRenderedPageBreak/>
        <w:t>因「少年觀護所設置及實施通則」所定之處罰方式限於「告誡」及「勞動服務」，部分觀護所為求有效管理收容少年，其等如涉有違規行為時，另以「配房作業」及「考核管理」等名義，令入違規（考核）房，對之課以少年禁止戶外活動、長時間打坐、抄寫經文、禁止接見、禁止購物等不利處分作為處罰：</w:t>
      </w:r>
    </w:p>
    <w:p w:rsidR="00D77A78" w:rsidRPr="000347CD" w:rsidRDefault="00D77A78" w:rsidP="00D77A78">
      <w:pPr>
        <w:pStyle w:val="4"/>
        <w:ind w:leftChars="0" w:left="1700" w:firstLineChars="0" w:hanging="680"/>
        <w:rPr>
          <w:color w:val="000000" w:themeColor="text1"/>
        </w:rPr>
      </w:pPr>
      <w:r w:rsidRPr="000347CD">
        <w:rPr>
          <w:rFonts w:hint="eastAsia"/>
          <w:color w:val="000000" w:themeColor="text1"/>
        </w:rPr>
        <w:t>收容少年的管理及懲罰，「少年觀護所設置及實施通則」雖明定被收容之少年有違背觀護所所</w:t>
      </w:r>
      <w:proofErr w:type="gramStart"/>
      <w:r w:rsidRPr="000347CD">
        <w:rPr>
          <w:rFonts w:hint="eastAsia"/>
          <w:color w:val="000000" w:themeColor="text1"/>
        </w:rPr>
        <w:t>規</w:t>
      </w:r>
      <w:proofErr w:type="gramEnd"/>
      <w:r w:rsidRPr="000347CD">
        <w:rPr>
          <w:rFonts w:hint="eastAsia"/>
          <w:color w:val="000000" w:themeColor="text1"/>
        </w:rPr>
        <w:t>之行為時，僅得施以「告誡」或「勞動服務」</w:t>
      </w:r>
      <w:r w:rsidRPr="000347CD">
        <w:rPr>
          <w:rStyle w:val="aff3"/>
          <w:color w:val="000000" w:themeColor="text1"/>
        </w:rPr>
        <w:footnoteReference w:id="8"/>
      </w:r>
      <w:r w:rsidRPr="000347CD">
        <w:rPr>
          <w:rFonts w:hint="eastAsia"/>
          <w:color w:val="000000" w:themeColor="text1"/>
        </w:rPr>
        <w:t>。然因羈押法施行細則第93條：「少年被告之羈押，在少年觀護所條例無特別規定時，適用本法及本細則之規定。」而羈押法第38條又規定：「羈押被告，除本法有規定外，監獄行刑法第4章至第11章、第13章及第14章之規定，於羈押性質不相牴觸者</w:t>
      </w:r>
      <w:proofErr w:type="gramStart"/>
      <w:r w:rsidRPr="000347CD">
        <w:rPr>
          <w:rFonts w:hint="eastAsia"/>
          <w:color w:val="000000" w:themeColor="text1"/>
        </w:rPr>
        <w:t>準</w:t>
      </w:r>
      <w:proofErr w:type="gramEnd"/>
      <w:r w:rsidRPr="000347CD">
        <w:rPr>
          <w:rFonts w:hint="eastAsia"/>
          <w:color w:val="000000" w:themeColor="text1"/>
        </w:rPr>
        <w:t>用之。」各少年觀護所為有效管理收容少年，分別訂定生活管理或違規考核規定，採取下列模式：</w:t>
      </w:r>
    </w:p>
    <w:p w:rsidR="00D77A78" w:rsidRPr="000347CD" w:rsidRDefault="00D77A78" w:rsidP="00D77A78">
      <w:pPr>
        <w:pStyle w:val="5"/>
        <w:kinsoku/>
        <w:ind w:leftChars="0" w:left="2041" w:firstLineChars="0" w:hanging="680"/>
        <w:rPr>
          <w:color w:val="000000" w:themeColor="text1"/>
        </w:rPr>
      </w:pPr>
      <w:r w:rsidRPr="000347CD">
        <w:rPr>
          <w:rFonts w:hint="eastAsia"/>
          <w:color w:val="000000" w:themeColor="text1"/>
        </w:rPr>
        <w:t>在法源依據上，區分保護事件少年與刑事案件少年異其處罰規定：保護事件少年依「少年觀護所設置及實施通則」第36條；刑事案件少年適用羈押法第38條</w:t>
      </w:r>
      <w:proofErr w:type="gramStart"/>
      <w:r w:rsidRPr="000347CD">
        <w:rPr>
          <w:rFonts w:hint="eastAsia"/>
          <w:color w:val="000000" w:themeColor="text1"/>
        </w:rPr>
        <w:t>準</w:t>
      </w:r>
      <w:proofErr w:type="gramEnd"/>
      <w:r w:rsidRPr="000347CD">
        <w:rPr>
          <w:rFonts w:hint="eastAsia"/>
          <w:color w:val="000000" w:themeColor="text1"/>
        </w:rPr>
        <w:t>用監獄行刑法第76條</w:t>
      </w:r>
      <w:r w:rsidRPr="000347CD">
        <w:rPr>
          <w:rStyle w:val="aff3"/>
          <w:color w:val="000000" w:themeColor="text1"/>
        </w:rPr>
        <w:footnoteReference w:id="9"/>
      </w:r>
      <w:r w:rsidRPr="000347CD">
        <w:rPr>
          <w:rFonts w:hint="eastAsia"/>
          <w:color w:val="000000" w:themeColor="text1"/>
        </w:rPr>
        <w:t>。</w:t>
      </w:r>
    </w:p>
    <w:p w:rsidR="00D77A78" w:rsidRPr="000347CD" w:rsidRDefault="00D77A78" w:rsidP="00D77A78">
      <w:pPr>
        <w:pStyle w:val="5"/>
        <w:kinsoku/>
        <w:ind w:leftChars="0" w:left="2041" w:firstLineChars="0" w:hanging="680"/>
        <w:rPr>
          <w:color w:val="000000" w:themeColor="text1"/>
        </w:rPr>
      </w:pPr>
      <w:r w:rsidRPr="000347CD">
        <w:rPr>
          <w:rFonts w:hint="eastAsia"/>
          <w:color w:val="000000" w:themeColor="text1"/>
        </w:rPr>
        <w:t>無論保護事件少年或刑事案件少年之管理措施，均仿效成年收容人之處罰標準：</w:t>
      </w:r>
    </w:p>
    <w:p w:rsidR="00D77A78" w:rsidRPr="000347CD" w:rsidRDefault="00D77A78" w:rsidP="00D77A78">
      <w:pPr>
        <w:pStyle w:val="6"/>
        <w:kinsoku/>
        <w:ind w:leftChars="0" w:left="2381" w:firstLineChars="0" w:hanging="680"/>
        <w:rPr>
          <w:color w:val="000000" w:themeColor="text1"/>
        </w:rPr>
      </w:pPr>
      <w:r w:rsidRPr="000347CD">
        <w:rPr>
          <w:rFonts w:hint="eastAsia"/>
          <w:color w:val="000000" w:themeColor="text1"/>
        </w:rPr>
        <w:t>保護事件少年之處罰標準，依據法務部訂頒之「違規情節及懲罰參考標準表」之附表六</w:t>
      </w:r>
      <w:r w:rsidRPr="000347CD">
        <w:rPr>
          <w:rFonts w:hint="eastAsia"/>
          <w:color w:val="000000" w:themeColor="text1"/>
        </w:rPr>
        <w:lastRenderedPageBreak/>
        <w:t>「少年觀護所少年違規情節及懲罰參考標準表」，該附表「違規行為情節分類」區分7大類62小類，「懲罰方法參考標準」皆為「勞動服務」1至3日。</w:t>
      </w:r>
    </w:p>
    <w:p w:rsidR="00D77A78" w:rsidRPr="000347CD" w:rsidRDefault="00D77A78" w:rsidP="00D77A78">
      <w:pPr>
        <w:pStyle w:val="6"/>
        <w:kinsoku/>
        <w:ind w:leftChars="0" w:left="2381" w:firstLineChars="0" w:hanging="680"/>
        <w:rPr>
          <w:color w:val="000000" w:themeColor="text1"/>
        </w:rPr>
      </w:pPr>
      <w:r w:rsidRPr="000347CD">
        <w:rPr>
          <w:rFonts w:hint="eastAsia"/>
          <w:color w:val="000000" w:themeColor="text1"/>
        </w:rPr>
        <w:t>刑事案件少年之處罰標準，依上開標準表之附表三「看守所收容人違規情節及懲罰參考標準表」，而該附表「違規行為情節分類」區分7大類63小類，「懲罰方法參考標準」為「訓誡」、「停止接見」1-3次、「停止戶外活動」1至7日（另有附表五，適用對象為少年輔育院學生）。</w:t>
      </w:r>
    </w:p>
    <w:p w:rsidR="00D77A78" w:rsidRPr="000347CD" w:rsidRDefault="00D77A78" w:rsidP="00D77A78">
      <w:pPr>
        <w:pStyle w:val="5"/>
        <w:kinsoku/>
        <w:ind w:leftChars="0" w:left="2041" w:firstLineChars="0" w:hanging="680"/>
        <w:rPr>
          <w:color w:val="000000" w:themeColor="text1"/>
        </w:rPr>
      </w:pPr>
      <w:r w:rsidRPr="000347CD">
        <w:rPr>
          <w:rFonts w:hint="eastAsia"/>
          <w:color w:val="000000" w:themeColor="text1"/>
        </w:rPr>
        <w:t>因附表內之懲罰方法僅有「勞動服務」（感化教育處所另有「停止接見」），故部分觀護所自行訂定考核標準，以配房作業及考核管理名義，對於配入違規（考核）房之少年，課以禁止隨班上課、禁止戶外活動、長時間打坐、抄寫經文、禁止接見、禁止購物…</w:t>
      </w:r>
      <w:proofErr w:type="gramStart"/>
      <w:r w:rsidRPr="000347CD">
        <w:rPr>
          <w:rFonts w:hint="eastAsia"/>
          <w:color w:val="000000" w:themeColor="text1"/>
        </w:rPr>
        <w:t>…</w:t>
      </w:r>
      <w:proofErr w:type="gramEnd"/>
      <w:r w:rsidRPr="000347CD">
        <w:rPr>
          <w:rFonts w:hint="eastAsia"/>
          <w:color w:val="000000" w:themeColor="text1"/>
        </w:rPr>
        <w:t>等不利益處分：</w:t>
      </w:r>
    </w:p>
    <w:p w:rsidR="00D77A78" w:rsidRPr="000347CD" w:rsidRDefault="00D77A78" w:rsidP="00D77A78">
      <w:pPr>
        <w:pStyle w:val="6"/>
        <w:kinsoku/>
        <w:ind w:leftChars="0" w:left="2381" w:firstLineChars="0" w:hanging="680"/>
        <w:rPr>
          <w:color w:val="000000" w:themeColor="text1"/>
        </w:rPr>
      </w:pPr>
      <w:r w:rsidRPr="000347CD">
        <w:rPr>
          <w:rFonts w:hint="eastAsia"/>
          <w:color w:val="000000" w:themeColor="text1"/>
        </w:rPr>
        <w:t>「</w:t>
      </w:r>
      <w:proofErr w:type="gramStart"/>
      <w:r w:rsidRPr="000347CD">
        <w:rPr>
          <w:rFonts w:hint="eastAsia"/>
          <w:color w:val="000000" w:themeColor="text1"/>
        </w:rPr>
        <w:t>臺</w:t>
      </w:r>
      <w:proofErr w:type="gramEnd"/>
      <w:r w:rsidRPr="000347CD">
        <w:rPr>
          <w:rFonts w:hint="eastAsia"/>
          <w:color w:val="000000" w:themeColor="text1"/>
        </w:rPr>
        <w:t>北少年觀護所收容少年舍房生活管理考核要點」第2點規定：</w:t>
      </w:r>
      <w:r w:rsidRPr="000347CD">
        <w:rPr>
          <w:rFonts w:hint="eastAsia"/>
          <w:color w:val="000000" w:themeColor="text1"/>
        </w:rPr>
        <w:tab/>
        <w:t>收容少年言行有「少年觀護所違規情節及懲罰標準表」所列情節之</w:t>
      </w:r>
      <w:proofErr w:type="gramStart"/>
      <w:r w:rsidRPr="000347CD">
        <w:rPr>
          <w:rFonts w:hint="eastAsia"/>
          <w:color w:val="000000" w:themeColor="text1"/>
        </w:rPr>
        <w:t>一</w:t>
      </w:r>
      <w:proofErr w:type="gramEnd"/>
      <w:r w:rsidRPr="000347CD">
        <w:rPr>
          <w:rFonts w:hint="eastAsia"/>
          <w:color w:val="000000" w:themeColor="text1"/>
        </w:rPr>
        <w:t>者，應辦以違規，送考核房嚴</w:t>
      </w:r>
      <w:proofErr w:type="gramStart"/>
      <w:r w:rsidRPr="000347CD">
        <w:rPr>
          <w:rFonts w:hint="eastAsia"/>
          <w:color w:val="000000" w:themeColor="text1"/>
        </w:rPr>
        <w:t>予考</w:t>
      </w:r>
      <w:proofErr w:type="gramEnd"/>
      <w:r w:rsidRPr="000347CD">
        <w:rPr>
          <w:rFonts w:hint="eastAsia"/>
          <w:color w:val="000000" w:themeColor="text1"/>
        </w:rPr>
        <w:t>核輔導。收容少年違規情節</w:t>
      </w:r>
      <w:proofErr w:type="gramStart"/>
      <w:r w:rsidRPr="000347CD">
        <w:rPr>
          <w:rFonts w:hint="eastAsia"/>
          <w:color w:val="000000" w:themeColor="text1"/>
        </w:rPr>
        <w:t>輕微酌免處分</w:t>
      </w:r>
      <w:proofErr w:type="gramEnd"/>
      <w:r w:rsidRPr="000347CD">
        <w:rPr>
          <w:rFonts w:hint="eastAsia"/>
          <w:color w:val="000000" w:themeColor="text1"/>
        </w:rPr>
        <w:t>者，亦得令入</w:t>
      </w:r>
      <w:proofErr w:type="gramStart"/>
      <w:r w:rsidRPr="000347CD">
        <w:rPr>
          <w:rFonts w:hint="eastAsia"/>
          <w:color w:val="000000" w:themeColor="text1"/>
        </w:rPr>
        <w:t>考核房施以</w:t>
      </w:r>
      <w:proofErr w:type="gramEnd"/>
      <w:r w:rsidRPr="000347CD">
        <w:rPr>
          <w:rFonts w:hint="eastAsia"/>
          <w:color w:val="000000" w:themeColor="text1"/>
        </w:rPr>
        <w:t>1日至7日之考核輔導。</w:t>
      </w:r>
    </w:p>
    <w:p w:rsidR="003001D0" w:rsidRPr="000347CD" w:rsidRDefault="00D77A78" w:rsidP="00D77A78">
      <w:pPr>
        <w:pStyle w:val="6"/>
        <w:kinsoku/>
        <w:ind w:leftChars="0" w:left="2381" w:firstLineChars="0" w:hanging="680"/>
        <w:rPr>
          <w:color w:val="000000" w:themeColor="text1"/>
        </w:rPr>
      </w:pPr>
      <w:r w:rsidRPr="000347CD">
        <w:rPr>
          <w:rFonts w:hint="eastAsia"/>
          <w:color w:val="000000" w:themeColor="text1"/>
        </w:rPr>
        <w:t>「臺灣</w:t>
      </w:r>
      <w:proofErr w:type="gramStart"/>
      <w:r w:rsidRPr="000347CD">
        <w:rPr>
          <w:rFonts w:hint="eastAsia"/>
          <w:color w:val="000000" w:themeColor="text1"/>
        </w:rPr>
        <w:t>臺</w:t>
      </w:r>
      <w:proofErr w:type="gramEnd"/>
      <w:r w:rsidRPr="000347CD">
        <w:rPr>
          <w:rFonts w:hint="eastAsia"/>
          <w:color w:val="000000" w:themeColor="text1"/>
        </w:rPr>
        <w:t>南少年觀護所收容人違規考核實施要點」第2點規定，違規暨隔離考核時間應依「違規情節及懲罰參考標準表」表三及表六之處罰項目換算違規考核或隔離考核時間，其換算方式如下表：</w:t>
      </w:r>
    </w:p>
    <w:p w:rsidR="00A603B7" w:rsidRPr="000347CD" w:rsidRDefault="00A603B7" w:rsidP="00A603B7">
      <w:pPr>
        <w:rPr>
          <w:color w:val="000000" w:themeColor="text1"/>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6"/>
        <w:gridCol w:w="1748"/>
        <w:gridCol w:w="1831"/>
        <w:gridCol w:w="1507"/>
        <w:gridCol w:w="2268"/>
      </w:tblGrid>
      <w:tr w:rsidR="000347CD" w:rsidRPr="000347CD" w:rsidTr="00F22AA2">
        <w:tc>
          <w:tcPr>
            <w:tcW w:w="3574" w:type="dxa"/>
            <w:gridSpan w:val="2"/>
            <w:vMerge w:val="restart"/>
            <w:shd w:val="clear" w:color="auto" w:fill="auto"/>
            <w:vAlign w:val="center"/>
          </w:tcPr>
          <w:p w:rsidR="003001D0" w:rsidRPr="000347CD" w:rsidRDefault="003001D0" w:rsidP="00F22AA2">
            <w:pPr>
              <w:overflowPunct/>
              <w:autoSpaceDE/>
              <w:autoSpaceDN/>
              <w:jc w:val="center"/>
              <w:rPr>
                <w:rFonts w:ascii="Times New Roman"/>
                <w:color w:val="000000" w:themeColor="text1"/>
                <w:sz w:val="28"/>
                <w:szCs w:val="28"/>
              </w:rPr>
            </w:pPr>
            <w:r w:rsidRPr="000347CD">
              <w:rPr>
                <w:rFonts w:ascii="Times New Roman" w:hint="eastAsia"/>
                <w:color w:val="000000" w:themeColor="text1"/>
                <w:sz w:val="28"/>
                <w:szCs w:val="28"/>
              </w:rPr>
              <w:t>「違規情節及懲罰參考標</w:t>
            </w:r>
            <w:r w:rsidRPr="000347CD">
              <w:rPr>
                <w:rFonts w:ascii="Times New Roman" w:hint="eastAsia"/>
                <w:color w:val="000000" w:themeColor="text1"/>
                <w:sz w:val="28"/>
                <w:szCs w:val="28"/>
              </w:rPr>
              <w:lastRenderedPageBreak/>
              <w:t>準表」所訂之「懲罰方法參考標準」</w:t>
            </w:r>
          </w:p>
        </w:tc>
        <w:tc>
          <w:tcPr>
            <w:tcW w:w="3338" w:type="dxa"/>
            <w:gridSpan w:val="2"/>
            <w:shd w:val="clear" w:color="auto" w:fill="auto"/>
            <w:vAlign w:val="center"/>
          </w:tcPr>
          <w:p w:rsidR="003001D0" w:rsidRPr="000347CD" w:rsidRDefault="003001D0" w:rsidP="00F22AA2">
            <w:pPr>
              <w:overflowPunct/>
              <w:autoSpaceDE/>
              <w:autoSpaceDN/>
              <w:jc w:val="center"/>
              <w:rPr>
                <w:rFonts w:ascii="Times New Roman"/>
                <w:color w:val="000000" w:themeColor="text1"/>
              </w:rPr>
            </w:pPr>
            <w:r w:rsidRPr="000347CD">
              <w:rPr>
                <w:rFonts w:ascii="Times New Roman" w:hint="eastAsia"/>
                <w:color w:val="000000" w:themeColor="text1"/>
              </w:rPr>
              <w:lastRenderedPageBreak/>
              <w:t>考核時間</w:t>
            </w:r>
          </w:p>
        </w:tc>
        <w:tc>
          <w:tcPr>
            <w:tcW w:w="2268" w:type="dxa"/>
            <w:shd w:val="clear" w:color="auto" w:fill="auto"/>
          </w:tcPr>
          <w:p w:rsidR="003001D0" w:rsidRPr="000347CD" w:rsidRDefault="003001D0" w:rsidP="00F22AA2">
            <w:pPr>
              <w:overflowPunct/>
              <w:autoSpaceDE/>
              <w:autoSpaceDN/>
              <w:jc w:val="left"/>
              <w:rPr>
                <w:rFonts w:ascii="Times New Roman"/>
                <w:color w:val="000000" w:themeColor="text1"/>
              </w:rPr>
            </w:pPr>
            <w:r w:rsidRPr="000347CD">
              <w:rPr>
                <w:rFonts w:ascii="Times New Roman" w:hint="eastAsia"/>
                <w:color w:val="000000" w:themeColor="text1"/>
              </w:rPr>
              <w:t>備註</w:t>
            </w:r>
          </w:p>
        </w:tc>
      </w:tr>
      <w:tr w:rsidR="000347CD" w:rsidRPr="000347CD" w:rsidTr="00F22AA2">
        <w:tc>
          <w:tcPr>
            <w:tcW w:w="3574" w:type="dxa"/>
            <w:gridSpan w:val="2"/>
            <w:vMerge/>
            <w:shd w:val="clear" w:color="auto" w:fill="auto"/>
          </w:tcPr>
          <w:p w:rsidR="003001D0" w:rsidRPr="000347CD" w:rsidRDefault="003001D0" w:rsidP="00F22AA2">
            <w:pPr>
              <w:overflowPunct/>
              <w:autoSpaceDE/>
              <w:autoSpaceDN/>
              <w:jc w:val="left"/>
              <w:rPr>
                <w:rFonts w:ascii="Times New Roman"/>
                <w:color w:val="000000" w:themeColor="text1"/>
              </w:rPr>
            </w:pPr>
          </w:p>
        </w:tc>
        <w:tc>
          <w:tcPr>
            <w:tcW w:w="1831" w:type="dxa"/>
            <w:shd w:val="clear" w:color="auto" w:fill="auto"/>
          </w:tcPr>
          <w:p w:rsidR="003001D0" w:rsidRPr="000347CD" w:rsidRDefault="003001D0" w:rsidP="00F22AA2">
            <w:pPr>
              <w:overflowPunct/>
              <w:autoSpaceDE/>
              <w:autoSpaceDN/>
              <w:jc w:val="left"/>
              <w:rPr>
                <w:rFonts w:ascii="Times New Roman"/>
                <w:color w:val="000000" w:themeColor="text1"/>
              </w:rPr>
            </w:pPr>
            <w:r w:rsidRPr="000347CD">
              <w:rPr>
                <w:rFonts w:ascii="Times New Roman" w:hint="eastAsia"/>
                <w:color w:val="000000" w:themeColor="text1"/>
              </w:rPr>
              <w:t>違規考核</w:t>
            </w:r>
          </w:p>
        </w:tc>
        <w:tc>
          <w:tcPr>
            <w:tcW w:w="1507" w:type="dxa"/>
            <w:shd w:val="clear" w:color="auto" w:fill="auto"/>
          </w:tcPr>
          <w:p w:rsidR="003001D0" w:rsidRPr="000347CD" w:rsidRDefault="003001D0" w:rsidP="00F22AA2">
            <w:pPr>
              <w:overflowPunct/>
              <w:autoSpaceDE/>
              <w:autoSpaceDN/>
              <w:jc w:val="left"/>
              <w:rPr>
                <w:rFonts w:ascii="Times New Roman"/>
                <w:color w:val="000000" w:themeColor="text1"/>
              </w:rPr>
            </w:pPr>
            <w:r w:rsidRPr="000347CD">
              <w:rPr>
                <w:rFonts w:ascii="Times New Roman" w:hint="eastAsia"/>
                <w:color w:val="000000" w:themeColor="text1"/>
              </w:rPr>
              <w:t>隔離考核</w:t>
            </w:r>
          </w:p>
        </w:tc>
        <w:tc>
          <w:tcPr>
            <w:tcW w:w="2268" w:type="dxa"/>
            <w:shd w:val="clear" w:color="auto" w:fill="auto"/>
          </w:tcPr>
          <w:p w:rsidR="003001D0" w:rsidRPr="000347CD" w:rsidRDefault="003001D0" w:rsidP="00F22AA2">
            <w:pPr>
              <w:overflowPunct/>
              <w:autoSpaceDE/>
              <w:autoSpaceDN/>
              <w:jc w:val="left"/>
              <w:rPr>
                <w:rFonts w:ascii="Times New Roman"/>
                <w:color w:val="000000" w:themeColor="text1"/>
              </w:rPr>
            </w:pPr>
          </w:p>
        </w:tc>
      </w:tr>
      <w:tr w:rsidR="000347CD" w:rsidRPr="000347CD" w:rsidTr="00F22AA2">
        <w:tc>
          <w:tcPr>
            <w:tcW w:w="3574" w:type="dxa"/>
            <w:gridSpan w:val="2"/>
            <w:shd w:val="clear" w:color="auto" w:fill="auto"/>
          </w:tcPr>
          <w:p w:rsidR="003001D0" w:rsidRPr="000347CD" w:rsidRDefault="003001D0" w:rsidP="00F22AA2">
            <w:pPr>
              <w:overflowPunct/>
              <w:autoSpaceDE/>
              <w:autoSpaceDN/>
              <w:jc w:val="left"/>
              <w:rPr>
                <w:rFonts w:ascii="Times New Roman"/>
                <w:color w:val="000000" w:themeColor="text1"/>
                <w:sz w:val="28"/>
                <w:szCs w:val="28"/>
              </w:rPr>
            </w:pPr>
            <w:r w:rsidRPr="000347CD">
              <w:rPr>
                <w:rFonts w:ascii="Times New Roman" w:hint="eastAsia"/>
                <w:color w:val="000000" w:themeColor="text1"/>
                <w:sz w:val="28"/>
                <w:szCs w:val="28"/>
              </w:rPr>
              <w:t>勞動服務</w:t>
            </w:r>
            <w:r w:rsidRPr="000347CD">
              <w:rPr>
                <w:rFonts w:ascii="Times New Roman" w:hint="eastAsia"/>
                <w:color w:val="000000" w:themeColor="text1"/>
                <w:sz w:val="28"/>
                <w:szCs w:val="28"/>
              </w:rPr>
              <w:t>1~3</w:t>
            </w:r>
            <w:r w:rsidRPr="000347CD">
              <w:rPr>
                <w:rFonts w:ascii="Times New Roman" w:hint="eastAsia"/>
                <w:color w:val="000000" w:themeColor="text1"/>
                <w:sz w:val="28"/>
                <w:szCs w:val="28"/>
              </w:rPr>
              <w:t>日</w:t>
            </w:r>
          </w:p>
        </w:tc>
        <w:tc>
          <w:tcPr>
            <w:tcW w:w="1831" w:type="dxa"/>
            <w:shd w:val="clear" w:color="auto" w:fill="auto"/>
          </w:tcPr>
          <w:p w:rsidR="003001D0" w:rsidRPr="000347CD" w:rsidRDefault="003001D0" w:rsidP="00F22AA2">
            <w:pPr>
              <w:overflowPunct/>
              <w:autoSpaceDE/>
              <w:autoSpaceDN/>
              <w:jc w:val="left"/>
              <w:rPr>
                <w:rFonts w:ascii="Times New Roman"/>
                <w:color w:val="000000" w:themeColor="text1"/>
                <w:sz w:val="28"/>
                <w:szCs w:val="28"/>
              </w:rPr>
            </w:pPr>
            <w:r w:rsidRPr="000347CD">
              <w:rPr>
                <w:rFonts w:ascii="Times New Roman" w:hint="eastAsia"/>
                <w:color w:val="000000" w:themeColor="text1"/>
                <w:sz w:val="28"/>
                <w:szCs w:val="28"/>
              </w:rPr>
              <w:t>1~3</w:t>
            </w:r>
            <w:r w:rsidRPr="000347CD">
              <w:rPr>
                <w:rFonts w:ascii="Times New Roman" w:hint="eastAsia"/>
                <w:color w:val="000000" w:themeColor="text1"/>
                <w:sz w:val="28"/>
                <w:szCs w:val="28"/>
              </w:rPr>
              <w:t>日</w:t>
            </w:r>
          </w:p>
        </w:tc>
        <w:tc>
          <w:tcPr>
            <w:tcW w:w="1507" w:type="dxa"/>
            <w:shd w:val="clear" w:color="auto" w:fill="auto"/>
          </w:tcPr>
          <w:p w:rsidR="003001D0" w:rsidRPr="000347CD" w:rsidRDefault="003001D0" w:rsidP="00F22AA2">
            <w:pPr>
              <w:overflowPunct/>
              <w:autoSpaceDE/>
              <w:autoSpaceDN/>
              <w:jc w:val="left"/>
              <w:rPr>
                <w:rFonts w:ascii="Times New Roman"/>
                <w:color w:val="000000" w:themeColor="text1"/>
                <w:sz w:val="28"/>
                <w:szCs w:val="28"/>
              </w:rPr>
            </w:pPr>
            <w:r w:rsidRPr="000347CD">
              <w:rPr>
                <w:rFonts w:ascii="Times New Roman" w:hint="eastAsia"/>
                <w:color w:val="000000" w:themeColor="text1"/>
                <w:sz w:val="28"/>
                <w:szCs w:val="28"/>
              </w:rPr>
              <w:t>1~2</w:t>
            </w:r>
            <w:proofErr w:type="gramStart"/>
            <w:r w:rsidRPr="000347CD">
              <w:rPr>
                <w:rFonts w:ascii="Times New Roman" w:hint="eastAsia"/>
                <w:color w:val="000000" w:themeColor="text1"/>
                <w:sz w:val="28"/>
                <w:szCs w:val="28"/>
              </w:rPr>
              <w:t>週</w:t>
            </w:r>
            <w:proofErr w:type="gramEnd"/>
          </w:p>
        </w:tc>
        <w:tc>
          <w:tcPr>
            <w:tcW w:w="2268" w:type="dxa"/>
            <w:shd w:val="clear" w:color="auto" w:fill="auto"/>
          </w:tcPr>
          <w:p w:rsidR="003001D0" w:rsidRPr="000347CD" w:rsidRDefault="003001D0" w:rsidP="00F22AA2">
            <w:pPr>
              <w:overflowPunct/>
              <w:autoSpaceDE/>
              <w:autoSpaceDN/>
              <w:jc w:val="left"/>
              <w:rPr>
                <w:rFonts w:ascii="Times New Roman"/>
                <w:color w:val="000000" w:themeColor="text1"/>
              </w:rPr>
            </w:pPr>
          </w:p>
        </w:tc>
      </w:tr>
      <w:tr w:rsidR="000347CD" w:rsidRPr="000347CD" w:rsidTr="00F22AA2">
        <w:tc>
          <w:tcPr>
            <w:tcW w:w="1826" w:type="dxa"/>
            <w:shd w:val="clear" w:color="auto" w:fill="auto"/>
          </w:tcPr>
          <w:p w:rsidR="003001D0" w:rsidRPr="000347CD" w:rsidRDefault="003001D0" w:rsidP="00F22AA2">
            <w:pPr>
              <w:overflowPunct/>
              <w:autoSpaceDE/>
              <w:autoSpaceDN/>
              <w:jc w:val="left"/>
              <w:rPr>
                <w:rFonts w:ascii="Times New Roman"/>
                <w:color w:val="000000" w:themeColor="text1"/>
                <w:sz w:val="28"/>
                <w:szCs w:val="28"/>
              </w:rPr>
            </w:pPr>
            <w:r w:rsidRPr="000347CD">
              <w:rPr>
                <w:rFonts w:ascii="Times New Roman" w:hint="eastAsia"/>
                <w:color w:val="000000" w:themeColor="text1"/>
                <w:sz w:val="28"/>
                <w:szCs w:val="28"/>
              </w:rPr>
              <w:t>停止接見</w:t>
            </w:r>
            <w:r w:rsidRPr="000347CD">
              <w:rPr>
                <w:rFonts w:ascii="Times New Roman" w:hint="eastAsia"/>
                <w:color w:val="000000" w:themeColor="text1"/>
                <w:sz w:val="28"/>
                <w:szCs w:val="28"/>
              </w:rPr>
              <w:t>1</w:t>
            </w:r>
            <w:r w:rsidRPr="000347CD">
              <w:rPr>
                <w:rFonts w:ascii="Times New Roman" w:hint="eastAsia"/>
                <w:color w:val="000000" w:themeColor="text1"/>
                <w:sz w:val="28"/>
                <w:szCs w:val="28"/>
              </w:rPr>
              <w:t>次</w:t>
            </w:r>
          </w:p>
        </w:tc>
        <w:tc>
          <w:tcPr>
            <w:tcW w:w="1748" w:type="dxa"/>
            <w:shd w:val="clear" w:color="auto" w:fill="auto"/>
          </w:tcPr>
          <w:p w:rsidR="003001D0" w:rsidRPr="000347CD" w:rsidRDefault="003001D0" w:rsidP="00F22AA2">
            <w:pPr>
              <w:overflowPunct/>
              <w:autoSpaceDE/>
              <w:autoSpaceDN/>
              <w:jc w:val="left"/>
              <w:rPr>
                <w:rFonts w:ascii="Times New Roman"/>
                <w:color w:val="000000" w:themeColor="text1"/>
                <w:sz w:val="28"/>
                <w:szCs w:val="28"/>
              </w:rPr>
            </w:pPr>
            <w:r w:rsidRPr="000347CD">
              <w:rPr>
                <w:rFonts w:ascii="Times New Roman" w:hint="eastAsia"/>
                <w:color w:val="000000" w:themeColor="text1"/>
                <w:sz w:val="28"/>
                <w:szCs w:val="28"/>
              </w:rPr>
              <w:t>停止戶外活動</w:t>
            </w:r>
            <w:r w:rsidRPr="000347CD">
              <w:rPr>
                <w:rFonts w:ascii="Times New Roman" w:hint="eastAsia"/>
                <w:color w:val="000000" w:themeColor="text1"/>
                <w:sz w:val="28"/>
                <w:szCs w:val="28"/>
              </w:rPr>
              <w:t>3</w:t>
            </w:r>
            <w:r w:rsidRPr="000347CD">
              <w:rPr>
                <w:rFonts w:ascii="Times New Roman" w:hint="eastAsia"/>
                <w:color w:val="000000" w:themeColor="text1"/>
                <w:sz w:val="28"/>
                <w:szCs w:val="28"/>
              </w:rPr>
              <w:t>日</w:t>
            </w:r>
          </w:p>
        </w:tc>
        <w:tc>
          <w:tcPr>
            <w:tcW w:w="1831" w:type="dxa"/>
            <w:shd w:val="clear" w:color="auto" w:fill="auto"/>
          </w:tcPr>
          <w:p w:rsidR="003001D0" w:rsidRPr="000347CD" w:rsidRDefault="003001D0" w:rsidP="00F22AA2">
            <w:pPr>
              <w:overflowPunct/>
              <w:autoSpaceDE/>
              <w:autoSpaceDN/>
              <w:jc w:val="left"/>
              <w:rPr>
                <w:rFonts w:ascii="Times New Roman"/>
                <w:color w:val="000000" w:themeColor="text1"/>
                <w:sz w:val="28"/>
                <w:szCs w:val="28"/>
              </w:rPr>
            </w:pPr>
            <w:r w:rsidRPr="000347CD">
              <w:rPr>
                <w:rFonts w:ascii="Times New Roman" w:hint="eastAsia"/>
                <w:color w:val="000000" w:themeColor="text1"/>
                <w:sz w:val="28"/>
                <w:szCs w:val="28"/>
              </w:rPr>
              <w:t>3</w:t>
            </w:r>
            <w:r w:rsidRPr="000347CD">
              <w:rPr>
                <w:rFonts w:ascii="Times New Roman" w:hint="eastAsia"/>
                <w:color w:val="000000" w:themeColor="text1"/>
                <w:sz w:val="28"/>
                <w:szCs w:val="28"/>
              </w:rPr>
              <w:t>日</w:t>
            </w:r>
          </w:p>
        </w:tc>
        <w:tc>
          <w:tcPr>
            <w:tcW w:w="1507" w:type="dxa"/>
            <w:shd w:val="clear" w:color="auto" w:fill="auto"/>
          </w:tcPr>
          <w:p w:rsidR="003001D0" w:rsidRPr="000347CD" w:rsidRDefault="003001D0" w:rsidP="00F22AA2">
            <w:pPr>
              <w:overflowPunct/>
              <w:autoSpaceDE/>
              <w:autoSpaceDN/>
              <w:jc w:val="left"/>
              <w:rPr>
                <w:rFonts w:ascii="Times New Roman"/>
                <w:color w:val="000000" w:themeColor="text1"/>
                <w:sz w:val="28"/>
                <w:szCs w:val="28"/>
              </w:rPr>
            </w:pPr>
            <w:r w:rsidRPr="000347CD">
              <w:rPr>
                <w:rFonts w:ascii="Times New Roman" w:hint="eastAsia"/>
                <w:color w:val="000000" w:themeColor="text1"/>
                <w:sz w:val="28"/>
                <w:szCs w:val="28"/>
              </w:rPr>
              <w:t>2~4</w:t>
            </w:r>
            <w:proofErr w:type="gramStart"/>
            <w:r w:rsidRPr="000347CD">
              <w:rPr>
                <w:rFonts w:ascii="Times New Roman" w:hint="eastAsia"/>
                <w:color w:val="000000" w:themeColor="text1"/>
                <w:sz w:val="28"/>
                <w:szCs w:val="28"/>
              </w:rPr>
              <w:t>週</w:t>
            </w:r>
            <w:proofErr w:type="gramEnd"/>
          </w:p>
        </w:tc>
        <w:tc>
          <w:tcPr>
            <w:tcW w:w="2268" w:type="dxa"/>
            <w:shd w:val="clear" w:color="auto" w:fill="auto"/>
          </w:tcPr>
          <w:p w:rsidR="003001D0" w:rsidRPr="000347CD" w:rsidRDefault="003001D0" w:rsidP="00F22AA2">
            <w:pPr>
              <w:overflowPunct/>
              <w:autoSpaceDE/>
              <w:autoSpaceDN/>
              <w:jc w:val="left"/>
              <w:rPr>
                <w:rFonts w:ascii="Times New Roman"/>
                <w:color w:val="000000" w:themeColor="text1"/>
                <w:sz w:val="28"/>
                <w:szCs w:val="28"/>
              </w:rPr>
            </w:pPr>
            <w:proofErr w:type="gramStart"/>
            <w:r w:rsidRPr="000347CD">
              <w:rPr>
                <w:rFonts w:ascii="Times New Roman" w:hint="eastAsia"/>
                <w:color w:val="000000" w:themeColor="text1"/>
                <w:sz w:val="28"/>
                <w:szCs w:val="28"/>
              </w:rPr>
              <w:t>彰輔少年停見</w:t>
            </w:r>
            <w:proofErr w:type="gramEnd"/>
            <w:r w:rsidRPr="000347CD">
              <w:rPr>
                <w:rFonts w:ascii="Times New Roman" w:hint="eastAsia"/>
                <w:color w:val="000000" w:themeColor="text1"/>
                <w:sz w:val="28"/>
                <w:szCs w:val="28"/>
              </w:rPr>
              <w:t>3</w:t>
            </w:r>
            <w:r w:rsidRPr="000347CD">
              <w:rPr>
                <w:rFonts w:ascii="Times New Roman" w:hint="eastAsia"/>
                <w:color w:val="000000" w:themeColor="text1"/>
                <w:sz w:val="28"/>
                <w:szCs w:val="28"/>
              </w:rPr>
              <w:t>日其他刑事少年</w:t>
            </w:r>
            <w:proofErr w:type="gramStart"/>
            <w:r w:rsidRPr="000347CD">
              <w:rPr>
                <w:rFonts w:ascii="Times New Roman" w:hint="eastAsia"/>
                <w:color w:val="000000" w:themeColor="text1"/>
                <w:sz w:val="28"/>
                <w:szCs w:val="28"/>
              </w:rPr>
              <w:t>停見</w:t>
            </w:r>
            <w:r w:rsidRPr="000347CD">
              <w:rPr>
                <w:rFonts w:ascii="Times New Roman" w:hint="eastAsia"/>
                <w:color w:val="000000" w:themeColor="text1"/>
                <w:sz w:val="28"/>
                <w:szCs w:val="28"/>
              </w:rPr>
              <w:t>1</w:t>
            </w:r>
            <w:r w:rsidRPr="000347CD">
              <w:rPr>
                <w:rFonts w:ascii="Times New Roman" w:hint="eastAsia"/>
                <w:color w:val="000000" w:themeColor="text1"/>
                <w:sz w:val="28"/>
                <w:szCs w:val="28"/>
              </w:rPr>
              <w:t>週</w:t>
            </w:r>
            <w:proofErr w:type="gramEnd"/>
          </w:p>
        </w:tc>
      </w:tr>
      <w:tr w:rsidR="000347CD" w:rsidRPr="000347CD" w:rsidTr="00F22AA2">
        <w:tc>
          <w:tcPr>
            <w:tcW w:w="1826" w:type="dxa"/>
            <w:shd w:val="clear" w:color="auto" w:fill="auto"/>
          </w:tcPr>
          <w:p w:rsidR="003001D0" w:rsidRPr="000347CD" w:rsidRDefault="003001D0" w:rsidP="00F22AA2">
            <w:pPr>
              <w:overflowPunct/>
              <w:autoSpaceDE/>
              <w:autoSpaceDN/>
              <w:jc w:val="left"/>
              <w:rPr>
                <w:rFonts w:ascii="Times New Roman"/>
                <w:color w:val="000000" w:themeColor="text1"/>
                <w:sz w:val="28"/>
                <w:szCs w:val="28"/>
              </w:rPr>
            </w:pPr>
            <w:r w:rsidRPr="000347CD">
              <w:rPr>
                <w:rFonts w:ascii="Times New Roman" w:hint="eastAsia"/>
                <w:color w:val="000000" w:themeColor="text1"/>
                <w:sz w:val="28"/>
                <w:szCs w:val="28"/>
              </w:rPr>
              <w:t>停止接見</w:t>
            </w:r>
            <w:r w:rsidRPr="000347CD">
              <w:rPr>
                <w:rFonts w:ascii="Times New Roman" w:hint="eastAsia"/>
                <w:color w:val="000000" w:themeColor="text1"/>
                <w:sz w:val="28"/>
                <w:szCs w:val="28"/>
              </w:rPr>
              <w:t>2</w:t>
            </w:r>
            <w:r w:rsidRPr="000347CD">
              <w:rPr>
                <w:rFonts w:ascii="Times New Roman" w:hint="eastAsia"/>
                <w:color w:val="000000" w:themeColor="text1"/>
                <w:sz w:val="28"/>
                <w:szCs w:val="28"/>
              </w:rPr>
              <w:t>次</w:t>
            </w:r>
          </w:p>
        </w:tc>
        <w:tc>
          <w:tcPr>
            <w:tcW w:w="1748" w:type="dxa"/>
            <w:shd w:val="clear" w:color="auto" w:fill="auto"/>
          </w:tcPr>
          <w:p w:rsidR="003001D0" w:rsidRPr="000347CD" w:rsidRDefault="003001D0" w:rsidP="00F22AA2">
            <w:pPr>
              <w:overflowPunct/>
              <w:autoSpaceDE/>
              <w:autoSpaceDN/>
              <w:jc w:val="left"/>
              <w:rPr>
                <w:rFonts w:ascii="Times New Roman"/>
                <w:color w:val="000000" w:themeColor="text1"/>
                <w:sz w:val="28"/>
                <w:szCs w:val="28"/>
              </w:rPr>
            </w:pPr>
            <w:r w:rsidRPr="000347CD">
              <w:rPr>
                <w:rFonts w:ascii="Times New Roman" w:hint="eastAsia"/>
                <w:color w:val="000000" w:themeColor="text1"/>
                <w:sz w:val="28"/>
                <w:szCs w:val="28"/>
              </w:rPr>
              <w:t>停止戶外活動</w:t>
            </w:r>
            <w:r w:rsidRPr="000347CD">
              <w:rPr>
                <w:rFonts w:ascii="Times New Roman" w:hint="eastAsia"/>
                <w:color w:val="000000" w:themeColor="text1"/>
                <w:sz w:val="28"/>
                <w:szCs w:val="28"/>
              </w:rPr>
              <w:t>5</w:t>
            </w:r>
            <w:r w:rsidRPr="000347CD">
              <w:rPr>
                <w:rFonts w:ascii="Times New Roman" w:hint="eastAsia"/>
                <w:color w:val="000000" w:themeColor="text1"/>
                <w:sz w:val="28"/>
                <w:szCs w:val="28"/>
              </w:rPr>
              <w:t>日</w:t>
            </w:r>
          </w:p>
        </w:tc>
        <w:tc>
          <w:tcPr>
            <w:tcW w:w="1831" w:type="dxa"/>
            <w:shd w:val="clear" w:color="auto" w:fill="auto"/>
          </w:tcPr>
          <w:p w:rsidR="003001D0" w:rsidRPr="000347CD" w:rsidRDefault="003001D0" w:rsidP="00F22AA2">
            <w:pPr>
              <w:overflowPunct/>
              <w:autoSpaceDE/>
              <w:autoSpaceDN/>
              <w:jc w:val="left"/>
              <w:rPr>
                <w:rFonts w:ascii="Times New Roman"/>
                <w:color w:val="000000" w:themeColor="text1"/>
                <w:sz w:val="28"/>
                <w:szCs w:val="28"/>
              </w:rPr>
            </w:pPr>
            <w:r w:rsidRPr="000347CD">
              <w:rPr>
                <w:rFonts w:ascii="Times New Roman" w:hint="eastAsia"/>
                <w:color w:val="000000" w:themeColor="text1"/>
                <w:sz w:val="28"/>
                <w:szCs w:val="28"/>
              </w:rPr>
              <w:t>5</w:t>
            </w:r>
            <w:r w:rsidRPr="000347CD">
              <w:rPr>
                <w:rFonts w:ascii="Times New Roman" w:hint="eastAsia"/>
                <w:color w:val="000000" w:themeColor="text1"/>
                <w:sz w:val="28"/>
                <w:szCs w:val="28"/>
              </w:rPr>
              <w:t>日</w:t>
            </w:r>
          </w:p>
        </w:tc>
        <w:tc>
          <w:tcPr>
            <w:tcW w:w="1507" w:type="dxa"/>
            <w:shd w:val="clear" w:color="auto" w:fill="auto"/>
          </w:tcPr>
          <w:p w:rsidR="003001D0" w:rsidRPr="000347CD" w:rsidRDefault="003001D0" w:rsidP="00F22AA2">
            <w:pPr>
              <w:overflowPunct/>
              <w:autoSpaceDE/>
              <w:autoSpaceDN/>
              <w:jc w:val="left"/>
              <w:rPr>
                <w:rFonts w:ascii="Times New Roman"/>
                <w:color w:val="000000" w:themeColor="text1"/>
                <w:sz w:val="28"/>
                <w:szCs w:val="28"/>
              </w:rPr>
            </w:pPr>
            <w:r w:rsidRPr="000347CD">
              <w:rPr>
                <w:rFonts w:ascii="Times New Roman" w:hint="eastAsia"/>
                <w:color w:val="000000" w:themeColor="text1"/>
                <w:sz w:val="28"/>
                <w:szCs w:val="28"/>
              </w:rPr>
              <w:t>2~4</w:t>
            </w:r>
            <w:proofErr w:type="gramStart"/>
            <w:r w:rsidRPr="000347CD">
              <w:rPr>
                <w:rFonts w:ascii="Times New Roman" w:hint="eastAsia"/>
                <w:color w:val="000000" w:themeColor="text1"/>
                <w:sz w:val="28"/>
                <w:szCs w:val="28"/>
              </w:rPr>
              <w:t>週</w:t>
            </w:r>
            <w:proofErr w:type="gramEnd"/>
          </w:p>
        </w:tc>
        <w:tc>
          <w:tcPr>
            <w:tcW w:w="2268" w:type="dxa"/>
            <w:shd w:val="clear" w:color="auto" w:fill="auto"/>
          </w:tcPr>
          <w:p w:rsidR="003001D0" w:rsidRPr="000347CD" w:rsidRDefault="003001D0" w:rsidP="00F22AA2">
            <w:pPr>
              <w:overflowPunct/>
              <w:autoSpaceDE/>
              <w:autoSpaceDN/>
              <w:jc w:val="left"/>
              <w:rPr>
                <w:rFonts w:ascii="Times New Roman"/>
                <w:color w:val="000000" w:themeColor="text1"/>
                <w:sz w:val="28"/>
                <w:szCs w:val="28"/>
              </w:rPr>
            </w:pPr>
            <w:proofErr w:type="gramStart"/>
            <w:r w:rsidRPr="000347CD">
              <w:rPr>
                <w:rFonts w:ascii="Times New Roman" w:hint="eastAsia"/>
                <w:color w:val="000000" w:themeColor="text1"/>
                <w:sz w:val="28"/>
                <w:szCs w:val="28"/>
              </w:rPr>
              <w:t>彰輔少年停見</w:t>
            </w:r>
            <w:proofErr w:type="gramEnd"/>
            <w:r w:rsidRPr="000347CD">
              <w:rPr>
                <w:rFonts w:ascii="Times New Roman" w:hint="eastAsia"/>
                <w:color w:val="000000" w:themeColor="text1"/>
                <w:sz w:val="28"/>
                <w:szCs w:val="28"/>
              </w:rPr>
              <w:t>5</w:t>
            </w:r>
            <w:r w:rsidRPr="000347CD">
              <w:rPr>
                <w:rFonts w:ascii="Times New Roman" w:hint="eastAsia"/>
                <w:color w:val="000000" w:themeColor="text1"/>
                <w:sz w:val="28"/>
                <w:szCs w:val="28"/>
              </w:rPr>
              <w:t>日其他刑事少年</w:t>
            </w:r>
            <w:proofErr w:type="gramStart"/>
            <w:r w:rsidRPr="000347CD">
              <w:rPr>
                <w:rFonts w:ascii="Times New Roman" w:hint="eastAsia"/>
                <w:color w:val="000000" w:themeColor="text1"/>
                <w:sz w:val="28"/>
                <w:szCs w:val="28"/>
              </w:rPr>
              <w:t>停見</w:t>
            </w:r>
            <w:r w:rsidRPr="000347CD">
              <w:rPr>
                <w:rFonts w:ascii="Times New Roman" w:hint="eastAsia"/>
                <w:color w:val="000000" w:themeColor="text1"/>
                <w:sz w:val="28"/>
                <w:szCs w:val="28"/>
              </w:rPr>
              <w:t>2</w:t>
            </w:r>
            <w:r w:rsidRPr="000347CD">
              <w:rPr>
                <w:rFonts w:ascii="Times New Roman" w:hint="eastAsia"/>
                <w:color w:val="000000" w:themeColor="text1"/>
                <w:sz w:val="28"/>
                <w:szCs w:val="28"/>
              </w:rPr>
              <w:t>週</w:t>
            </w:r>
            <w:proofErr w:type="gramEnd"/>
          </w:p>
        </w:tc>
      </w:tr>
      <w:tr w:rsidR="000347CD" w:rsidRPr="000347CD" w:rsidTr="00F22AA2">
        <w:tc>
          <w:tcPr>
            <w:tcW w:w="1826" w:type="dxa"/>
            <w:shd w:val="clear" w:color="auto" w:fill="auto"/>
          </w:tcPr>
          <w:p w:rsidR="003001D0" w:rsidRPr="000347CD" w:rsidRDefault="003001D0" w:rsidP="00F22AA2">
            <w:pPr>
              <w:overflowPunct/>
              <w:autoSpaceDE/>
              <w:autoSpaceDN/>
              <w:jc w:val="left"/>
              <w:rPr>
                <w:rFonts w:ascii="Times New Roman"/>
                <w:color w:val="000000" w:themeColor="text1"/>
                <w:sz w:val="28"/>
                <w:szCs w:val="28"/>
              </w:rPr>
            </w:pPr>
            <w:r w:rsidRPr="000347CD">
              <w:rPr>
                <w:rFonts w:ascii="Times New Roman" w:hint="eastAsia"/>
                <w:color w:val="000000" w:themeColor="text1"/>
                <w:sz w:val="28"/>
                <w:szCs w:val="28"/>
              </w:rPr>
              <w:t>停止接見</w:t>
            </w:r>
            <w:r w:rsidRPr="000347CD">
              <w:rPr>
                <w:rFonts w:ascii="Times New Roman" w:hint="eastAsia"/>
                <w:color w:val="000000" w:themeColor="text1"/>
                <w:sz w:val="28"/>
                <w:szCs w:val="28"/>
              </w:rPr>
              <w:t>3</w:t>
            </w:r>
            <w:r w:rsidRPr="000347CD">
              <w:rPr>
                <w:rFonts w:ascii="Times New Roman" w:hint="eastAsia"/>
                <w:color w:val="000000" w:themeColor="text1"/>
                <w:sz w:val="28"/>
                <w:szCs w:val="28"/>
              </w:rPr>
              <w:t>次</w:t>
            </w:r>
          </w:p>
        </w:tc>
        <w:tc>
          <w:tcPr>
            <w:tcW w:w="1748" w:type="dxa"/>
            <w:shd w:val="clear" w:color="auto" w:fill="auto"/>
          </w:tcPr>
          <w:p w:rsidR="003001D0" w:rsidRPr="000347CD" w:rsidRDefault="003001D0" w:rsidP="00F22AA2">
            <w:pPr>
              <w:overflowPunct/>
              <w:autoSpaceDE/>
              <w:autoSpaceDN/>
              <w:jc w:val="left"/>
              <w:rPr>
                <w:rFonts w:ascii="Times New Roman"/>
                <w:color w:val="000000" w:themeColor="text1"/>
                <w:sz w:val="28"/>
                <w:szCs w:val="28"/>
              </w:rPr>
            </w:pPr>
            <w:r w:rsidRPr="000347CD">
              <w:rPr>
                <w:rFonts w:ascii="Times New Roman" w:hint="eastAsia"/>
                <w:color w:val="000000" w:themeColor="text1"/>
                <w:sz w:val="28"/>
                <w:szCs w:val="28"/>
              </w:rPr>
              <w:t>停止戶外活動</w:t>
            </w:r>
            <w:r w:rsidRPr="000347CD">
              <w:rPr>
                <w:rFonts w:ascii="Times New Roman" w:hint="eastAsia"/>
                <w:color w:val="000000" w:themeColor="text1"/>
                <w:sz w:val="28"/>
                <w:szCs w:val="28"/>
              </w:rPr>
              <w:t>7</w:t>
            </w:r>
            <w:r w:rsidRPr="000347CD">
              <w:rPr>
                <w:rFonts w:ascii="Times New Roman" w:hint="eastAsia"/>
                <w:color w:val="000000" w:themeColor="text1"/>
                <w:sz w:val="28"/>
                <w:szCs w:val="28"/>
              </w:rPr>
              <w:t>日</w:t>
            </w:r>
          </w:p>
        </w:tc>
        <w:tc>
          <w:tcPr>
            <w:tcW w:w="1831" w:type="dxa"/>
            <w:shd w:val="clear" w:color="auto" w:fill="auto"/>
          </w:tcPr>
          <w:p w:rsidR="003001D0" w:rsidRPr="000347CD" w:rsidRDefault="003001D0" w:rsidP="00F22AA2">
            <w:pPr>
              <w:overflowPunct/>
              <w:autoSpaceDE/>
              <w:autoSpaceDN/>
              <w:jc w:val="left"/>
              <w:rPr>
                <w:rFonts w:ascii="Times New Roman"/>
                <w:color w:val="000000" w:themeColor="text1"/>
                <w:sz w:val="28"/>
                <w:szCs w:val="28"/>
              </w:rPr>
            </w:pPr>
            <w:r w:rsidRPr="000347CD">
              <w:rPr>
                <w:rFonts w:ascii="Times New Roman" w:hint="eastAsia"/>
                <w:color w:val="000000" w:themeColor="text1"/>
                <w:sz w:val="28"/>
                <w:szCs w:val="28"/>
              </w:rPr>
              <w:t>7</w:t>
            </w:r>
            <w:r w:rsidRPr="000347CD">
              <w:rPr>
                <w:rFonts w:ascii="Times New Roman" w:hint="eastAsia"/>
                <w:color w:val="000000" w:themeColor="text1"/>
                <w:sz w:val="28"/>
                <w:szCs w:val="28"/>
              </w:rPr>
              <w:t>日</w:t>
            </w:r>
          </w:p>
        </w:tc>
        <w:tc>
          <w:tcPr>
            <w:tcW w:w="1507" w:type="dxa"/>
            <w:shd w:val="clear" w:color="auto" w:fill="auto"/>
          </w:tcPr>
          <w:p w:rsidR="003001D0" w:rsidRPr="000347CD" w:rsidRDefault="003001D0" w:rsidP="00F22AA2">
            <w:pPr>
              <w:overflowPunct/>
              <w:autoSpaceDE/>
              <w:autoSpaceDN/>
              <w:jc w:val="left"/>
              <w:rPr>
                <w:rFonts w:ascii="Times New Roman"/>
                <w:color w:val="000000" w:themeColor="text1"/>
                <w:sz w:val="28"/>
                <w:szCs w:val="28"/>
              </w:rPr>
            </w:pPr>
            <w:r w:rsidRPr="000347CD">
              <w:rPr>
                <w:rFonts w:ascii="Times New Roman" w:hint="eastAsia"/>
                <w:color w:val="000000" w:themeColor="text1"/>
                <w:sz w:val="28"/>
                <w:szCs w:val="28"/>
              </w:rPr>
              <w:t>2~4</w:t>
            </w:r>
            <w:proofErr w:type="gramStart"/>
            <w:r w:rsidRPr="000347CD">
              <w:rPr>
                <w:rFonts w:ascii="Times New Roman" w:hint="eastAsia"/>
                <w:color w:val="000000" w:themeColor="text1"/>
                <w:sz w:val="28"/>
                <w:szCs w:val="28"/>
              </w:rPr>
              <w:t>週</w:t>
            </w:r>
            <w:proofErr w:type="gramEnd"/>
          </w:p>
        </w:tc>
        <w:tc>
          <w:tcPr>
            <w:tcW w:w="2268" w:type="dxa"/>
            <w:shd w:val="clear" w:color="auto" w:fill="auto"/>
          </w:tcPr>
          <w:p w:rsidR="003001D0" w:rsidRPr="000347CD" w:rsidRDefault="003001D0" w:rsidP="00F22AA2">
            <w:pPr>
              <w:overflowPunct/>
              <w:autoSpaceDE/>
              <w:autoSpaceDN/>
              <w:jc w:val="left"/>
              <w:rPr>
                <w:rFonts w:ascii="Times New Roman"/>
                <w:color w:val="000000" w:themeColor="text1"/>
                <w:sz w:val="28"/>
                <w:szCs w:val="28"/>
              </w:rPr>
            </w:pPr>
            <w:proofErr w:type="gramStart"/>
            <w:r w:rsidRPr="000347CD">
              <w:rPr>
                <w:rFonts w:ascii="Times New Roman" w:hint="eastAsia"/>
                <w:color w:val="000000" w:themeColor="text1"/>
                <w:sz w:val="28"/>
                <w:szCs w:val="28"/>
              </w:rPr>
              <w:t>彰輔少年停見</w:t>
            </w:r>
            <w:proofErr w:type="gramEnd"/>
            <w:r w:rsidRPr="000347CD">
              <w:rPr>
                <w:rFonts w:ascii="Times New Roman" w:hint="eastAsia"/>
                <w:color w:val="000000" w:themeColor="text1"/>
                <w:sz w:val="28"/>
                <w:szCs w:val="28"/>
              </w:rPr>
              <w:t>7</w:t>
            </w:r>
            <w:r w:rsidRPr="000347CD">
              <w:rPr>
                <w:rFonts w:ascii="Times New Roman" w:hint="eastAsia"/>
                <w:color w:val="000000" w:themeColor="text1"/>
                <w:sz w:val="28"/>
                <w:szCs w:val="28"/>
              </w:rPr>
              <w:t>日其他刑事少年</w:t>
            </w:r>
            <w:proofErr w:type="gramStart"/>
            <w:r w:rsidRPr="000347CD">
              <w:rPr>
                <w:rFonts w:ascii="Times New Roman" w:hint="eastAsia"/>
                <w:color w:val="000000" w:themeColor="text1"/>
                <w:sz w:val="28"/>
                <w:szCs w:val="28"/>
              </w:rPr>
              <w:t>停見</w:t>
            </w:r>
            <w:r w:rsidRPr="000347CD">
              <w:rPr>
                <w:rFonts w:ascii="Times New Roman" w:hint="eastAsia"/>
                <w:color w:val="000000" w:themeColor="text1"/>
                <w:sz w:val="28"/>
                <w:szCs w:val="28"/>
              </w:rPr>
              <w:t>3</w:t>
            </w:r>
            <w:r w:rsidRPr="000347CD">
              <w:rPr>
                <w:rFonts w:ascii="Times New Roman" w:hint="eastAsia"/>
                <w:color w:val="000000" w:themeColor="text1"/>
                <w:sz w:val="28"/>
                <w:szCs w:val="28"/>
              </w:rPr>
              <w:t>週</w:t>
            </w:r>
            <w:proofErr w:type="gramEnd"/>
          </w:p>
        </w:tc>
      </w:tr>
    </w:tbl>
    <w:p w:rsidR="00D77A78" w:rsidRPr="000347CD" w:rsidRDefault="00D77A78" w:rsidP="00D77A78">
      <w:pPr>
        <w:pStyle w:val="6"/>
        <w:kinsoku/>
        <w:ind w:leftChars="0" w:left="2381" w:firstLineChars="0" w:hanging="680"/>
        <w:rPr>
          <w:color w:val="000000" w:themeColor="text1"/>
        </w:rPr>
      </w:pPr>
      <w:r w:rsidRPr="000347CD">
        <w:rPr>
          <w:rFonts w:hint="eastAsia"/>
          <w:color w:val="000000" w:themeColor="text1"/>
        </w:rPr>
        <w:t>「考核管理」除作為少年違規行為之處罰外，亦作為生活管理的手段：例如「</w:t>
      </w:r>
      <w:proofErr w:type="gramStart"/>
      <w:r w:rsidRPr="000347CD">
        <w:rPr>
          <w:rFonts w:hint="eastAsia"/>
          <w:color w:val="000000" w:themeColor="text1"/>
        </w:rPr>
        <w:t>臺</w:t>
      </w:r>
      <w:proofErr w:type="gramEnd"/>
      <w:r w:rsidRPr="000347CD">
        <w:rPr>
          <w:rFonts w:hint="eastAsia"/>
          <w:color w:val="000000" w:themeColor="text1"/>
        </w:rPr>
        <w:t>北少年觀護所收容少年舍房生活管理考核要點」第3點規定15項嚴格的生活規範</w:t>
      </w:r>
      <w:r w:rsidRPr="000347CD">
        <w:rPr>
          <w:rStyle w:val="aff3"/>
          <w:color w:val="000000" w:themeColor="text1"/>
        </w:rPr>
        <w:footnoteReference w:id="10"/>
      </w:r>
      <w:r w:rsidRPr="000347CD">
        <w:rPr>
          <w:rFonts w:hint="eastAsia"/>
          <w:color w:val="000000" w:themeColor="text1"/>
        </w:rPr>
        <w:t>，違反者予以1至3點之記點，同要點第3、4點規定，</w:t>
      </w:r>
      <w:proofErr w:type="gramStart"/>
      <w:r w:rsidRPr="000347CD">
        <w:rPr>
          <w:rFonts w:hint="eastAsia"/>
          <w:color w:val="000000" w:themeColor="text1"/>
        </w:rPr>
        <w:t>經記點</w:t>
      </w:r>
      <w:proofErr w:type="gramEnd"/>
      <w:r w:rsidRPr="000347CD">
        <w:rPr>
          <w:rFonts w:hint="eastAsia"/>
          <w:color w:val="000000" w:themeColor="text1"/>
        </w:rPr>
        <w:t>累計達5點以上者，得令入考核房，施以1日至7日之考核輔導。收容</w:t>
      </w:r>
      <w:proofErr w:type="gramStart"/>
      <w:r w:rsidRPr="000347CD">
        <w:rPr>
          <w:rFonts w:hint="eastAsia"/>
          <w:color w:val="000000" w:themeColor="text1"/>
        </w:rPr>
        <w:t>少年經記點</w:t>
      </w:r>
      <w:proofErr w:type="gramEnd"/>
      <w:r w:rsidRPr="000347CD">
        <w:rPr>
          <w:rFonts w:hint="eastAsia"/>
          <w:color w:val="000000" w:themeColor="text1"/>
        </w:rPr>
        <w:t>累計達10點以上者，應辦理違規，嚴</w:t>
      </w:r>
      <w:proofErr w:type="gramStart"/>
      <w:r w:rsidRPr="000347CD">
        <w:rPr>
          <w:rFonts w:hint="eastAsia"/>
          <w:color w:val="000000" w:themeColor="text1"/>
        </w:rPr>
        <w:t>予考</w:t>
      </w:r>
      <w:proofErr w:type="gramEnd"/>
      <w:r w:rsidRPr="000347CD">
        <w:rPr>
          <w:rFonts w:hint="eastAsia"/>
          <w:color w:val="000000" w:themeColor="text1"/>
        </w:rPr>
        <w:t>核輔導。</w:t>
      </w:r>
    </w:p>
    <w:p w:rsidR="00D77A78" w:rsidRPr="000347CD" w:rsidRDefault="00D77A78" w:rsidP="00174D3E">
      <w:pPr>
        <w:pStyle w:val="3"/>
        <w:ind w:left="1361" w:hanging="681"/>
        <w:rPr>
          <w:b/>
          <w:color w:val="000000" w:themeColor="text1"/>
        </w:rPr>
      </w:pPr>
      <w:r w:rsidRPr="000347CD">
        <w:rPr>
          <w:rFonts w:hint="eastAsia"/>
          <w:b/>
          <w:color w:val="000000" w:themeColor="text1"/>
        </w:rPr>
        <w:t>是否設置違規（考核）房及考核項目係由各少年觀護所自行決定，全國有</w:t>
      </w:r>
      <w:r w:rsidR="00DC52EB" w:rsidRPr="000347CD">
        <w:rPr>
          <w:rFonts w:hint="eastAsia"/>
          <w:b/>
          <w:color w:val="000000" w:themeColor="text1"/>
        </w:rPr>
        <w:t>9</w:t>
      </w:r>
      <w:r w:rsidRPr="000347CD">
        <w:rPr>
          <w:rFonts w:hint="eastAsia"/>
          <w:b/>
          <w:color w:val="000000" w:themeColor="text1"/>
        </w:rPr>
        <w:t>所觀護所設置</w:t>
      </w:r>
      <w:r w:rsidR="00174D3E" w:rsidRPr="000347CD">
        <w:rPr>
          <w:rFonts w:hint="eastAsia"/>
          <w:b/>
          <w:color w:val="000000" w:themeColor="text1"/>
        </w:rPr>
        <w:t>違規（考核）房</w:t>
      </w:r>
      <w:r w:rsidRPr="000347CD">
        <w:rPr>
          <w:rFonts w:hint="eastAsia"/>
          <w:b/>
          <w:color w:val="000000" w:themeColor="text1"/>
        </w:rPr>
        <w:t>，</w:t>
      </w:r>
      <w:r w:rsidR="00DC52EB" w:rsidRPr="000347CD">
        <w:rPr>
          <w:rFonts w:hint="eastAsia"/>
          <w:b/>
          <w:color w:val="000000" w:themeColor="text1"/>
        </w:rPr>
        <w:t>其他各所對違規少年則採取加強輔導等方式</w:t>
      </w:r>
      <w:r w:rsidRPr="000347CD">
        <w:rPr>
          <w:rFonts w:hint="eastAsia"/>
          <w:b/>
          <w:color w:val="000000" w:themeColor="text1"/>
        </w:rPr>
        <w:t>，足見</w:t>
      </w:r>
      <w:proofErr w:type="gramStart"/>
      <w:r w:rsidRPr="000347CD">
        <w:rPr>
          <w:rFonts w:hint="eastAsia"/>
          <w:b/>
          <w:color w:val="000000" w:themeColor="text1"/>
        </w:rPr>
        <w:t>前揭以配</w:t>
      </w:r>
      <w:proofErr w:type="gramEnd"/>
      <w:r w:rsidRPr="000347CD">
        <w:rPr>
          <w:rFonts w:hint="eastAsia"/>
          <w:b/>
          <w:color w:val="000000" w:themeColor="text1"/>
        </w:rPr>
        <w:t>房及不利益處分做處罰手段，</w:t>
      </w:r>
      <w:r w:rsidR="00DC52EB" w:rsidRPr="000347CD">
        <w:rPr>
          <w:rFonts w:hint="eastAsia"/>
          <w:b/>
          <w:color w:val="000000" w:themeColor="text1"/>
        </w:rPr>
        <w:t>其必要</w:t>
      </w:r>
      <w:r w:rsidR="00DC52EB" w:rsidRPr="000347CD">
        <w:rPr>
          <w:rFonts w:hint="eastAsia"/>
          <w:b/>
          <w:color w:val="000000" w:themeColor="text1"/>
        </w:rPr>
        <w:lastRenderedPageBreak/>
        <w:t>性有待商榷</w:t>
      </w:r>
      <w:r w:rsidRPr="000347CD">
        <w:rPr>
          <w:rFonts w:hint="eastAsia"/>
          <w:b/>
          <w:color w:val="000000" w:themeColor="text1"/>
        </w:rPr>
        <w:t>：</w:t>
      </w:r>
    </w:p>
    <w:p w:rsidR="00D77A78" w:rsidRPr="000347CD" w:rsidRDefault="00D77A78" w:rsidP="00146660">
      <w:pPr>
        <w:pStyle w:val="4"/>
        <w:ind w:left="1700" w:hanging="680"/>
        <w:rPr>
          <w:color w:val="000000" w:themeColor="text1"/>
        </w:rPr>
      </w:pPr>
      <w:r w:rsidRPr="000347CD">
        <w:rPr>
          <w:rFonts w:hint="eastAsia"/>
          <w:color w:val="000000" w:themeColor="text1"/>
        </w:rPr>
        <w:t>經統計少年觀護所內設置違規（考核）</w:t>
      </w:r>
      <w:proofErr w:type="gramStart"/>
      <w:r w:rsidRPr="000347CD">
        <w:rPr>
          <w:rFonts w:hint="eastAsia"/>
          <w:color w:val="000000" w:themeColor="text1"/>
        </w:rPr>
        <w:t>房者有</w:t>
      </w:r>
      <w:proofErr w:type="gramEnd"/>
      <w:r w:rsidRPr="000347CD">
        <w:rPr>
          <w:rFonts w:hint="eastAsia"/>
          <w:color w:val="000000" w:themeColor="text1"/>
        </w:rPr>
        <w:t>澎湖、</w:t>
      </w:r>
      <w:proofErr w:type="gramStart"/>
      <w:r w:rsidRPr="000347CD">
        <w:rPr>
          <w:rFonts w:hint="eastAsia"/>
          <w:color w:val="000000" w:themeColor="text1"/>
        </w:rPr>
        <w:t>臺</w:t>
      </w:r>
      <w:proofErr w:type="gramEnd"/>
      <w:r w:rsidRPr="000347CD">
        <w:rPr>
          <w:rFonts w:hint="eastAsia"/>
          <w:color w:val="000000" w:themeColor="text1"/>
        </w:rPr>
        <w:t>東、高雄、</w:t>
      </w:r>
      <w:proofErr w:type="gramStart"/>
      <w:r w:rsidRPr="000347CD">
        <w:rPr>
          <w:rFonts w:hint="eastAsia"/>
          <w:color w:val="000000" w:themeColor="text1"/>
        </w:rPr>
        <w:t>臺</w:t>
      </w:r>
      <w:proofErr w:type="gramEnd"/>
      <w:r w:rsidRPr="000347CD">
        <w:rPr>
          <w:rFonts w:hint="eastAsia"/>
          <w:color w:val="000000" w:themeColor="text1"/>
        </w:rPr>
        <w:t>南、</w:t>
      </w:r>
      <w:proofErr w:type="gramStart"/>
      <w:r w:rsidRPr="000347CD">
        <w:rPr>
          <w:rFonts w:hint="eastAsia"/>
          <w:color w:val="000000" w:themeColor="text1"/>
        </w:rPr>
        <w:t>臺</w:t>
      </w:r>
      <w:proofErr w:type="gramEnd"/>
      <w:r w:rsidRPr="000347CD">
        <w:rPr>
          <w:rFonts w:hint="eastAsia"/>
          <w:color w:val="000000" w:themeColor="text1"/>
        </w:rPr>
        <w:t>中（男所）、新竹及</w:t>
      </w:r>
      <w:proofErr w:type="gramStart"/>
      <w:r w:rsidRPr="000347CD">
        <w:rPr>
          <w:rFonts w:hint="eastAsia"/>
          <w:color w:val="000000" w:themeColor="text1"/>
        </w:rPr>
        <w:t>臺</w:t>
      </w:r>
      <w:proofErr w:type="gramEnd"/>
      <w:r w:rsidRPr="000347CD">
        <w:rPr>
          <w:rFonts w:hint="eastAsia"/>
          <w:color w:val="000000" w:themeColor="text1"/>
        </w:rPr>
        <w:t>北少年觀護所等7所。其考核內容，以</w:t>
      </w:r>
      <w:proofErr w:type="gramStart"/>
      <w:r w:rsidRPr="000347CD">
        <w:rPr>
          <w:rFonts w:hint="eastAsia"/>
          <w:color w:val="000000" w:themeColor="text1"/>
        </w:rPr>
        <w:t>臺南少</w:t>
      </w:r>
      <w:proofErr w:type="gramEnd"/>
      <w:r w:rsidRPr="000347CD">
        <w:rPr>
          <w:rFonts w:hint="eastAsia"/>
          <w:color w:val="000000" w:themeColor="text1"/>
        </w:rPr>
        <w:t>觀所為例，分為靜坐、書寫心得報告、作息、禮節儀容、服從、內務、個人衛生與環境清潔等7項</w:t>
      </w:r>
      <w:r w:rsidRPr="000347CD">
        <w:rPr>
          <w:rStyle w:val="aff3"/>
          <w:color w:val="000000" w:themeColor="text1"/>
        </w:rPr>
        <w:footnoteReference w:id="11"/>
      </w:r>
      <w:r w:rsidRPr="000347CD">
        <w:rPr>
          <w:rFonts w:hint="eastAsia"/>
          <w:color w:val="000000" w:themeColor="text1"/>
        </w:rPr>
        <w:t>。且考核管理期間分為二階段，採取成年獄所累進處遇方式，違規考核期間除需勞動服務外，停止戶外活動，閱讀書報以宗教勵志類為限。未停止購買物品者，訂購物品以日常生活必需品為限，房內並禁止儲放食物。違規</w:t>
      </w:r>
      <w:proofErr w:type="gramStart"/>
      <w:r w:rsidRPr="000347CD">
        <w:rPr>
          <w:rFonts w:hint="eastAsia"/>
          <w:color w:val="000000" w:themeColor="text1"/>
        </w:rPr>
        <w:t>考核解罰後</w:t>
      </w:r>
      <w:proofErr w:type="gramEnd"/>
      <w:r w:rsidRPr="000347CD">
        <w:rPr>
          <w:rFonts w:hint="eastAsia"/>
          <w:color w:val="000000" w:themeColor="text1"/>
        </w:rPr>
        <w:t>轉加強隔離考核，而隔離考核期間每日僅得戶外活動30分鐘，表現良好者，</w:t>
      </w:r>
      <w:proofErr w:type="gramStart"/>
      <w:r w:rsidRPr="000347CD">
        <w:rPr>
          <w:rFonts w:hint="eastAsia"/>
          <w:color w:val="000000" w:themeColor="text1"/>
        </w:rPr>
        <w:t>始配回</w:t>
      </w:r>
      <w:proofErr w:type="gramEnd"/>
      <w:r w:rsidRPr="000347CD">
        <w:rPr>
          <w:rFonts w:hint="eastAsia"/>
          <w:color w:val="000000" w:themeColor="text1"/>
        </w:rPr>
        <w:t>學生班</w:t>
      </w:r>
      <w:r w:rsidRPr="000347CD">
        <w:rPr>
          <w:rStyle w:val="aff3"/>
          <w:color w:val="000000" w:themeColor="text1"/>
        </w:rPr>
        <w:footnoteReference w:id="12"/>
      </w:r>
      <w:r w:rsidRPr="000347CD">
        <w:rPr>
          <w:rFonts w:hint="eastAsia"/>
          <w:color w:val="000000" w:themeColor="text1"/>
        </w:rPr>
        <w:t>。茲將各少年觀護所設置及處理流程表</w:t>
      </w:r>
      <w:proofErr w:type="gramStart"/>
      <w:r w:rsidRPr="000347CD">
        <w:rPr>
          <w:rFonts w:hint="eastAsia"/>
          <w:color w:val="000000" w:themeColor="text1"/>
        </w:rPr>
        <w:t>列如</w:t>
      </w:r>
      <w:proofErr w:type="gramEnd"/>
      <w:r w:rsidRPr="000347CD">
        <w:rPr>
          <w:rFonts w:hint="eastAsia"/>
          <w:color w:val="000000" w:themeColor="text1"/>
        </w:rPr>
        <w:t>下：</w:t>
      </w:r>
    </w:p>
    <w:tbl>
      <w:tblPr>
        <w:tblW w:w="0" w:type="auto"/>
        <w:tblLayout w:type="fixed"/>
        <w:tblLook w:val="04A0" w:firstRow="1" w:lastRow="0" w:firstColumn="1" w:lastColumn="0" w:noHBand="0" w:noVBand="1"/>
      </w:tblPr>
      <w:tblGrid>
        <w:gridCol w:w="534"/>
        <w:gridCol w:w="1701"/>
        <w:gridCol w:w="6825"/>
      </w:tblGrid>
      <w:tr w:rsidR="000347CD" w:rsidRPr="000347CD" w:rsidTr="00BD6EBA">
        <w:tc>
          <w:tcPr>
            <w:tcW w:w="534" w:type="dxa"/>
            <w:tcBorders>
              <w:top w:val="single" w:sz="4" w:space="0" w:color="auto"/>
              <w:left w:val="single" w:sz="4" w:space="0" w:color="auto"/>
              <w:bottom w:val="single" w:sz="4" w:space="0" w:color="auto"/>
              <w:right w:val="single" w:sz="4" w:space="0" w:color="auto"/>
            </w:tcBorders>
          </w:tcPr>
          <w:p w:rsidR="00BD6EBA" w:rsidRPr="000347CD" w:rsidRDefault="00BD6EBA" w:rsidP="003001D0">
            <w:pPr>
              <w:overflowPunct/>
              <w:topLinePunct/>
              <w:autoSpaceDE/>
              <w:rPr>
                <w:rFonts w:hAnsi="標楷體"/>
                <w:color w:val="000000" w:themeColor="text1"/>
                <w:sz w:val="28"/>
              </w:rPr>
            </w:pPr>
            <w:r w:rsidRPr="000347CD">
              <w:rPr>
                <w:rFonts w:hAnsi="標楷體" w:hint="eastAsia"/>
                <w:color w:val="000000" w:themeColor="text1"/>
                <w:sz w:val="28"/>
              </w:rPr>
              <w:t>序號</w:t>
            </w:r>
          </w:p>
        </w:tc>
        <w:tc>
          <w:tcPr>
            <w:tcW w:w="1701" w:type="dxa"/>
            <w:tcBorders>
              <w:top w:val="single" w:sz="4" w:space="0" w:color="auto"/>
              <w:left w:val="single" w:sz="4" w:space="0" w:color="auto"/>
              <w:bottom w:val="single" w:sz="4" w:space="0" w:color="auto"/>
              <w:right w:val="single" w:sz="4" w:space="0" w:color="auto"/>
            </w:tcBorders>
            <w:hideMark/>
          </w:tcPr>
          <w:p w:rsidR="00BD6EBA" w:rsidRPr="000347CD" w:rsidRDefault="00BD6EBA" w:rsidP="003001D0">
            <w:pPr>
              <w:overflowPunct/>
              <w:topLinePunct/>
              <w:autoSpaceDE/>
              <w:rPr>
                <w:rFonts w:hAnsi="標楷體"/>
                <w:color w:val="000000" w:themeColor="text1"/>
                <w:sz w:val="28"/>
              </w:rPr>
            </w:pPr>
            <w:r w:rsidRPr="000347CD">
              <w:rPr>
                <w:rFonts w:hAnsi="標楷體" w:hint="eastAsia"/>
                <w:color w:val="000000" w:themeColor="text1"/>
                <w:sz w:val="28"/>
              </w:rPr>
              <w:t>所名</w:t>
            </w:r>
          </w:p>
        </w:tc>
        <w:tc>
          <w:tcPr>
            <w:tcW w:w="6825" w:type="dxa"/>
            <w:tcBorders>
              <w:top w:val="single" w:sz="4" w:space="0" w:color="auto"/>
              <w:left w:val="single" w:sz="4" w:space="0" w:color="auto"/>
              <w:bottom w:val="single" w:sz="4" w:space="0" w:color="auto"/>
              <w:right w:val="single" w:sz="4" w:space="0" w:color="auto"/>
            </w:tcBorders>
            <w:hideMark/>
          </w:tcPr>
          <w:p w:rsidR="00BD6EBA" w:rsidRPr="000347CD" w:rsidRDefault="00BD6EBA" w:rsidP="003001D0">
            <w:pPr>
              <w:overflowPunct/>
              <w:topLinePunct/>
              <w:autoSpaceDE/>
              <w:rPr>
                <w:rFonts w:hAnsi="標楷體"/>
                <w:color w:val="000000" w:themeColor="text1"/>
                <w:sz w:val="28"/>
              </w:rPr>
            </w:pPr>
            <w:r w:rsidRPr="000347CD">
              <w:rPr>
                <w:rFonts w:hAnsi="標楷體" w:hint="eastAsia"/>
                <w:color w:val="000000" w:themeColor="text1"/>
                <w:sz w:val="28"/>
              </w:rPr>
              <w:t>摘要</w:t>
            </w:r>
          </w:p>
        </w:tc>
      </w:tr>
      <w:tr w:rsidR="000347CD" w:rsidRPr="000347CD" w:rsidTr="00BD6EBA">
        <w:tc>
          <w:tcPr>
            <w:tcW w:w="534" w:type="dxa"/>
            <w:tcBorders>
              <w:top w:val="single" w:sz="4" w:space="0" w:color="auto"/>
              <w:left w:val="single" w:sz="4" w:space="0" w:color="auto"/>
              <w:bottom w:val="single" w:sz="4" w:space="0" w:color="auto"/>
              <w:right w:val="single" w:sz="4" w:space="0" w:color="auto"/>
            </w:tcBorders>
          </w:tcPr>
          <w:p w:rsidR="00BD6EBA" w:rsidRPr="000347CD" w:rsidRDefault="00BD6EBA" w:rsidP="003001D0">
            <w:pPr>
              <w:overflowPunct/>
              <w:topLinePunct/>
              <w:autoSpaceDE/>
              <w:rPr>
                <w:rFonts w:hAnsi="標楷體"/>
                <w:b/>
                <w:color w:val="000000" w:themeColor="text1"/>
                <w:sz w:val="28"/>
              </w:rPr>
            </w:pPr>
            <w:r w:rsidRPr="000347CD">
              <w:rPr>
                <w:rFonts w:hAnsi="標楷體" w:hint="eastAsia"/>
                <w:b/>
                <w:color w:val="000000" w:themeColor="text1"/>
                <w:sz w:val="28"/>
              </w:rPr>
              <w:t>1</w:t>
            </w:r>
          </w:p>
        </w:tc>
        <w:tc>
          <w:tcPr>
            <w:tcW w:w="1701" w:type="dxa"/>
            <w:tcBorders>
              <w:top w:val="single" w:sz="4" w:space="0" w:color="auto"/>
              <w:left w:val="single" w:sz="4" w:space="0" w:color="auto"/>
              <w:bottom w:val="single" w:sz="4" w:space="0" w:color="auto"/>
              <w:right w:val="single" w:sz="4" w:space="0" w:color="auto"/>
            </w:tcBorders>
            <w:hideMark/>
          </w:tcPr>
          <w:p w:rsidR="00BD6EBA" w:rsidRPr="000347CD" w:rsidRDefault="00305F03" w:rsidP="003001D0">
            <w:pPr>
              <w:overflowPunct/>
              <w:topLinePunct/>
              <w:autoSpaceDE/>
              <w:rPr>
                <w:rFonts w:hAnsi="標楷體"/>
                <w:b/>
                <w:color w:val="000000" w:themeColor="text1"/>
                <w:sz w:val="28"/>
              </w:rPr>
            </w:pPr>
            <w:proofErr w:type="gramStart"/>
            <w:r w:rsidRPr="000347CD">
              <w:rPr>
                <w:rFonts w:hAnsi="標楷體" w:hint="eastAsia"/>
                <w:b/>
                <w:color w:val="000000" w:themeColor="text1"/>
                <w:sz w:val="28"/>
              </w:rPr>
              <w:t>臺北少</w:t>
            </w:r>
            <w:proofErr w:type="gramEnd"/>
            <w:r w:rsidRPr="000347CD">
              <w:rPr>
                <w:rFonts w:hAnsi="標楷體" w:hint="eastAsia"/>
                <w:b/>
                <w:color w:val="000000" w:themeColor="text1"/>
                <w:sz w:val="28"/>
              </w:rPr>
              <w:t>觀所</w:t>
            </w:r>
          </w:p>
        </w:tc>
        <w:tc>
          <w:tcPr>
            <w:tcW w:w="6825" w:type="dxa"/>
            <w:tcBorders>
              <w:top w:val="single" w:sz="4" w:space="0" w:color="auto"/>
              <w:left w:val="single" w:sz="4" w:space="0" w:color="auto"/>
              <w:bottom w:val="single" w:sz="4" w:space="0" w:color="auto"/>
              <w:right w:val="single" w:sz="4" w:space="0" w:color="auto"/>
            </w:tcBorders>
            <w:hideMark/>
          </w:tcPr>
          <w:p w:rsidR="00BD6EBA" w:rsidRPr="000347CD" w:rsidRDefault="00BD6EBA" w:rsidP="003001D0">
            <w:pPr>
              <w:overflowPunct/>
              <w:topLinePunct/>
              <w:autoSpaceDE/>
              <w:rPr>
                <w:rFonts w:hAnsi="標楷體"/>
                <w:color w:val="000000" w:themeColor="text1"/>
                <w:sz w:val="28"/>
              </w:rPr>
            </w:pPr>
            <w:r w:rsidRPr="000347CD">
              <w:rPr>
                <w:rFonts w:hAnsi="標楷體" w:hint="eastAsia"/>
                <w:color w:val="000000" w:themeColor="text1"/>
                <w:sz w:val="28"/>
              </w:rPr>
              <w:t>少年違規後先行隔離調查，調查完畢後製作獎懲</w:t>
            </w:r>
            <w:proofErr w:type="gramStart"/>
            <w:r w:rsidRPr="000347CD">
              <w:rPr>
                <w:rFonts w:hAnsi="標楷體" w:hint="eastAsia"/>
                <w:color w:val="000000" w:themeColor="text1"/>
                <w:sz w:val="28"/>
              </w:rPr>
              <w:t>報告表經所長</w:t>
            </w:r>
            <w:proofErr w:type="gramEnd"/>
            <w:r w:rsidRPr="000347CD">
              <w:rPr>
                <w:rFonts w:hAnsi="標楷體" w:hint="eastAsia"/>
                <w:color w:val="000000" w:themeColor="text1"/>
                <w:sz w:val="28"/>
              </w:rPr>
              <w:t>核章，改配於違規房。依少年觀護所少年違規情節及懲罰參考</w:t>
            </w:r>
            <w:proofErr w:type="gramStart"/>
            <w:r w:rsidRPr="000347CD">
              <w:rPr>
                <w:rFonts w:hAnsi="標楷體" w:hint="eastAsia"/>
                <w:color w:val="000000" w:themeColor="text1"/>
                <w:sz w:val="28"/>
              </w:rPr>
              <w:t>標準表施以</w:t>
            </w:r>
            <w:proofErr w:type="gramEnd"/>
            <w:r w:rsidRPr="000347CD">
              <w:rPr>
                <w:rFonts w:hAnsi="標楷體" w:hint="eastAsia"/>
                <w:color w:val="000000" w:themeColor="text1"/>
                <w:sz w:val="28"/>
              </w:rPr>
              <w:t>勞動服務日數，勞動服務期滿後，</w:t>
            </w:r>
            <w:proofErr w:type="gramStart"/>
            <w:r w:rsidRPr="000347CD">
              <w:rPr>
                <w:rFonts w:hAnsi="標楷體" w:hint="eastAsia"/>
                <w:color w:val="000000" w:themeColor="text1"/>
                <w:sz w:val="28"/>
              </w:rPr>
              <w:t>轉入解罰考核</w:t>
            </w:r>
            <w:proofErr w:type="gramEnd"/>
            <w:r w:rsidRPr="000347CD">
              <w:rPr>
                <w:rFonts w:hAnsi="標楷體" w:hint="eastAsia"/>
                <w:color w:val="000000" w:themeColor="text1"/>
                <w:sz w:val="28"/>
              </w:rPr>
              <w:t>房接續考核。</w:t>
            </w:r>
            <w:proofErr w:type="gramStart"/>
            <w:r w:rsidRPr="000347CD">
              <w:rPr>
                <w:rFonts w:hAnsi="標楷體" w:hint="eastAsia"/>
                <w:color w:val="000000" w:themeColor="text1"/>
                <w:sz w:val="28"/>
              </w:rPr>
              <w:t>解罰考核</w:t>
            </w:r>
            <w:proofErr w:type="gramEnd"/>
            <w:r w:rsidRPr="000347CD">
              <w:rPr>
                <w:rFonts w:hAnsi="標楷體" w:hint="eastAsia"/>
                <w:color w:val="000000" w:themeColor="text1"/>
                <w:sz w:val="28"/>
              </w:rPr>
              <w:t>結束後，重新配入一般班級。</w:t>
            </w:r>
          </w:p>
        </w:tc>
      </w:tr>
      <w:tr w:rsidR="000347CD" w:rsidRPr="000347CD" w:rsidTr="00BD6EBA">
        <w:tc>
          <w:tcPr>
            <w:tcW w:w="534" w:type="dxa"/>
            <w:tcBorders>
              <w:top w:val="single" w:sz="4" w:space="0" w:color="auto"/>
              <w:left w:val="single" w:sz="4" w:space="0" w:color="auto"/>
              <w:bottom w:val="single" w:sz="4" w:space="0" w:color="auto"/>
              <w:right w:val="single" w:sz="4" w:space="0" w:color="auto"/>
            </w:tcBorders>
          </w:tcPr>
          <w:p w:rsidR="00BD6EBA" w:rsidRPr="000347CD" w:rsidRDefault="00BD6EBA" w:rsidP="003001D0">
            <w:pPr>
              <w:overflowPunct/>
              <w:topLinePunct/>
              <w:autoSpaceDE/>
              <w:rPr>
                <w:rFonts w:hAnsi="標楷體"/>
                <w:color w:val="000000" w:themeColor="text1"/>
                <w:sz w:val="28"/>
              </w:rPr>
            </w:pPr>
            <w:r w:rsidRPr="000347CD">
              <w:rPr>
                <w:rFonts w:hAnsi="標楷體" w:hint="eastAsia"/>
                <w:color w:val="000000" w:themeColor="text1"/>
                <w:sz w:val="28"/>
              </w:rPr>
              <w:t>2</w:t>
            </w:r>
          </w:p>
        </w:tc>
        <w:tc>
          <w:tcPr>
            <w:tcW w:w="1701" w:type="dxa"/>
            <w:tcBorders>
              <w:top w:val="single" w:sz="4" w:space="0" w:color="auto"/>
              <w:left w:val="single" w:sz="4" w:space="0" w:color="auto"/>
              <w:bottom w:val="single" w:sz="4" w:space="0" w:color="auto"/>
              <w:right w:val="single" w:sz="4" w:space="0" w:color="auto"/>
            </w:tcBorders>
            <w:hideMark/>
          </w:tcPr>
          <w:p w:rsidR="00BD6EBA" w:rsidRPr="000347CD" w:rsidRDefault="00BD6EBA" w:rsidP="003001D0">
            <w:pPr>
              <w:overflowPunct/>
              <w:topLinePunct/>
              <w:autoSpaceDE/>
              <w:rPr>
                <w:rFonts w:hAnsi="標楷體"/>
                <w:color w:val="000000" w:themeColor="text1"/>
                <w:sz w:val="28"/>
              </w:rPr>
            </w:pPr>
            <w:r w:rsidRPr="000347CD">
              <w:rPr>
                <w:rFonts w:hAnsi="標楷體" w:hint="eastAsia"/>
                <w:color w:val="000000" w:themeColor="text1"/>
                <w:sz w:val="28"/>
              </w:rPr>
              <w:t>桃園少年觀護所</w:t>
            </w:r>
          </w:p>
        </w:tc>
        <w:tc>
          <w:tcPr>
            <w:tcW w:w="6825" w:type="dxa"/>
            <w:tcBorders>
              <w:top w:val="single" w:sz="4" w:space="0" w:color="auto"/>
              <w:left w:val="single" w:sz="4" w:space="0" w:color="auto"/>
              <w:bottom w:val="single" w:sz="4" w:space="0" w:color="auto"/>
              <w:right w:val="single" w:sz="4" w:space="0" w:color="auto"/>
            </w:tcBorders>
            <w:hideMark/>
          </w:tcPr>
          <w:p w:rsidR="00BD6EBA" w:rsidRPr="000347CD" w:rsidRDefault="00BD6EBA" w:rsidP="003001D0">
            <w:pPr>
              <w:overflowPunct/>
              <w:topLinePunct/>
              <w:autoSpaceDE/>
              <w:rPr>
                <w:rFonts w:hAnsi="標楷體"/>
                <w:color w:val="000000" w:themeColor="text1"/>
                <w:sz w:val="28"/>
              </w:rPr>
            </w:pPr>
            <w:r w:rsidRPr="000347CD">
              <w:rPr>
                <w:rFonts w:hAnsi="標楷體" w:hint="eastAsia"/>
                <w:color w:val="000000" w:themeColor="text1"/>
                <w:sz w:val="28"/>
              </w:rPr>
              <w:t>未設置考核房。如有行為未達違反觀護所規定，但認有觀察必要者，仍</w:t>
            </w:r>
            <w:proofErr w:type="gramStart"/>
            <w:r w:rsidRPr="000347CD">
              <w:rPr>
                <w:rFonts w:hAnsi="標楷體" w:hint="eastAsia"/>
                <w:color w:val="000000" w:themeColor="text1"/>
                <w:sz w:val="28"/>
              </w:rPr>
              <w:t>留原舍房</w:t>
            </w:r>
            <w:proofErr w:type="gramEnd"/>
            <w:r w:rsidRPr="000347CD">
              <w:rPr>
                <w:rFonts w:hAnsi="標楷體" w:hint="eastAsia"/>
                <w:color w:val="000000" w:themeColor="text1"/>
                <w:sz w:val="28"/>
              </w:rPr>
              <w:t>加強觀察。</w:t>
            </w:r>
          </w:p>
        </w:tc>
      </w:tr>
      <w:tr w:rsidR="000347CD" w:rsidRPr="000347CD" w:rsidTr="00BD6EBA">
        <w:tc>
          <w:tcPr>
            <w:tcW w:w="534" w:type="dxa"/>
            <w:tcBorders>
              <w:top w:val="single" w:sz="4" w:space="0" w:color="auto"/>
              <w:left w:val="single" w:sz="4" w:space="0" w:color="auto"/>
              <w:bottom w:val="single" w:sz="4" w:space="0" w:color="auto"/>
              <w:right w:val="single" w:sz="4" w:space="0" w:color="auto"/>
            </w:tcBorders>
          </w:tcPr>
          <w:p w:rsidR="00BD6EBA" w:rsidRPr="000347CD" w:rsidRDefault="00BD6EBA" w:rsidP="003001D0">
            <w:pPr>
              <w:overflowPunct/>
              <w:topLinePunct/>
              <w:autoSpaceDE/>
              <w:rPr>
                <w:rFonts w:hAnsi="標楷體"/>
                <w:b/>
                <w:color w:val="000000" w:themeColor="text1"/>
                <w:sz w:val="28"/>
              </w:rPr>
            </w:pPr>
            <w:r w:rsidRPr="000347CD">
              <w:rPr>
                <w:rFonts w:hAnsi="標楷體" w:hint="eastAsia"/>
                <w:b/>
                <w:color w:val="000000" w:themeColor="text1"/>
                <w:sz w:val="28"/>
              </w:rPr>
              <w:t>3</w:t>
            </w:r>
          </w:p>
        </w:tc>
        <w:tc>
          <w:tcPr>
            <w:tcW w:w="1701" w:type="dxa"/>
            <w:tcBorders>
              <w:top w:val="single" w:sz="4" w:space="0" w:color="auto"/>
              <w:left w:val="single" w:sz="4" w:space="0" w:color="auto"/>
              <w:bottom w:val="single" w:sz="4" w:space="0" w:color="auto"/>
              <w:right w:val="single" w:sz="4" w:space="0" w:color="auto"/>
            </w:tcBorders>
            <w:hideMark/>
          </w:tcPr>
          <w:p w:rsidR="00BD6EBA" w:rsidRPr="000347CD" w:rsidRDefault="00BD6EBA" w:rsidP="003001D0">
            <w:pPr>
              <w:overflowPunct/>
              <w:topLinePunct/>
              <w:autoSpaceDE/>
              <w:rPr>
                <w:rFonts w:hAnsi="標楷體"/>
                <w:b/>
                <w:color w:val="000000" w:themeColor="text1"/>
                <w:sz w:val="28"/>
              </w:rPr>
            </w:pPr>
            <w:r w:rsidRPr="000347CD">
              <w:rPr>
                <w:rFonts w:hAnsi="標楷體" w:hint="eastAsia"/>
                <w:b/>
                <w:color w:val="000000" w:themeColor="text1"/>
                <w:sz w:val="28"/>
              </w:rPr>
              <w:t>新竹少年觀護所</w:t>
            </w:r>
          </w:p>
        </w:tc>
        <w:tc>
          <w:tcPr>
            <w:tcW w:w="6825" w:type="dxa"/>
            <w:tcBorders>
              <w:top w:val="single" w:sz="4" w:space="0" w:color="auto"/>
              <w:left w:val="single" w:sz="4" w:space="0" w:color="auto"/>
              <w:bottom w:val="single" w:sz="4" w:space="0" w:color="auto"/>
              <w:right w:val="single" w:sz="4" w:space="0" w:color="auto"/>
            </w:tcBorders>
            <w:hideMark/>
          </w:tcPr>
          <w:p w:rsidR="00BD6EBA" w:rsidRPr="000347CD" w:rsidRDefault="00BD6EBA" w:rsidP="003001D0">
            <w:pPr>
              <w:overflowPunct/>
              <w:topLinePunct/>
              <w:autoSpaceDE/>
              <w:rPr>
                <w:rFonts w:hAnsi="標楷體"/>
                <w:color w:val="000000" w:themeColor="text1"/>
                <w:sz w:val="28"/>
              </w:rPr>
            </w:pPr>
            <w:r w:rsidRPr="000347CD">
              <w:rPr>
                <w:rFonts w:hAnsi="標楷體" w:hint="eastAsia"/>
                <w:color w:val="000000" w:themeColor="text1"/>
                <w:sz w:val="28"/>
              </w:rPr>
              <w:t>未設置違規房，但有考核房。</w:t>
            </w:r>
          </w:p>
          <w:p w:rsidR="00BD6EBA" w:rsidRPr="000347CD" w:rsidRDefault="00BD6EBA" w:rsidP="007E7361">
            <w:pPr>
              <w:overflowPunct/>
              <w:topLinePunct/>
              <w:autoSpaceDE/>
              <w:rPr>
                <w:rFonts w:hAnsi="標楷體"/>
                <w:color w:val="000000" w:themeColor="text1"/>
                <w:sz w:val="28"/>
              </w:rPr>
            </w:pPr>
            <w:r w:rsidRPr="000347CD">
              <w:rPr>
                <w:rFonts w:hAnsi="標楷體" w:hint="eastAsia"/>
                <w:color w:val="000000" w:themeColor="text1"/>
                <w:sz w:val="28"/>
              </w:rPr>
              <w:t>依少年觀護所設置及實施通則第36條，所列之處分為告誡及勞動服務1至3日，違規處分依程序經所</w:t>
            </w:r>
            <w:proofErr w:type="gramStart"/>
            <w:r w:rsidRPr="000347CD">
              <w:rPr>
                <w:rFonts w:hAnsi="標楷體" w:hint="eastAsia"/>
                <w:color w:val="000000" w:themeColor="text1"/>
                <w:sz w:val="28"/>
              </w:rPr>
              <w:t>務</w:t>
            </w:r>
            <w:proofErr w:type="gramEnd"/>
            <w:r w:rsidRPr="000347CD">
              <w:rPr>
                <w:rFonts w:hAnsi="標楷體" w:hint="eastAsia"/>
                <w:color w:val="000000" w:themeColor="text1"/>
                <w:sz w:val="28"/>
              </w:rPr>
              <w:lastRenderedPageBreak/>
              <w:t>會議核定後生效。考核期間長短依其責任分數：（1）簽處告誡，需達25分。（2）簽處勞動服務</w:t>
            </w:r>
            <w:r w:rsidR="007E7361" w:rsidRPr="000347CD">
              <w:rPr>
                <w:rFonts w:hAnsi="標楷體" w:hint="eastAsia"/>
                <w:color w:val="000000" w:themeColor="text1"/>
                <w:sz w:val="28"/>
              </w:rPr>
              <w:t>1</w:t>
            </w:r>
            <w:r w:rsidRPr="000347CD">
              <w:rPr>
                <w:rFonts w:hAnsi="標楷體" w:hint="eastAsia"/>
                <w:color w:val="000000" w:themeColor="text1"/>
                <w:sz w:val="28"/>
              </w:rPr>
              <w:t>日，需達30分。（3）簽處勞動服務</w:t>
            </w:r>
            <w:r w:rsidR="007E7361" w:rsidRPr="000347CD">
              <w:rPr>
                <w:rFonts w:hAnsi="標楷體" w:hint="eastAsia"/>
                <w:color w:val="000000" w:themeColor="text1"/>
                <w:sz w:val="28"/>
              </w:rPr>
              <w:t>2</w:t>
            </w:r>
            <w:r w:rsidRPr="000347CD">
              <w:rPr>
                <w:rFonts w:hAnsi="標楷體" w:hint="eastAsia"/>
                <w:color w:val="000000" w:themeColor="text1"/>
                <w:sz w:val="28"/>
              </w:rPr>
              <w:t>日，需達120分。（4）簽處勞動服務</w:t>
            </w:r>
            <w:r w:rsidR="007E7361" w:rsidRPr="000347CD">
              <w:rPr>
                <w:rFonts w:hAnsi="標楷體" w:hint="eastAsia"/>
                <w:color w:val="000000" w:themeColor="text1"/>
                <w:sz w:val="28"/>
              </w:rPr>
              <w:t>3</w:t>
            </w:r>
            <w:r w:rsidRPr="000347CD">
              <w:rPr>
                <w:rFonts w:hAnsi="標楷體" w:hint="eastAsia"/>
                <w:color w:val="000000" w:themeColor="text1"/>
                <w:sz w:val="28"/>
              </w:rPr>
              <w:t>日，責任分數累計需達135分。</w:t>
            </w:r>
          </w:p>
        </w:tc>
      </w:tr>
      <w:tr w:rsidR="000347CD" w:rsidRPr="000347CD" w:rsidTr="00BD6EBA">
        <w:tc>
          <w:tcPr>
            <w:tcW w:w="534" w:type="dxa"/>
            <w:tcBorders>
              <w:top w:val="single" w:sz="4" w:space="0" w:color="auto"/>
              <w:left w:val="single" w:sz="4" w:space="0" w:color="auto"/>
              <w:bottom w:val="single" w:sz="4" w:space="0" w:color="auto"/>
              <w:right w:val="single" w:sz="4" w:space="0" w:color="auto"/>
            </w:tcBorders>
          </w:tcPr>
          <w:p w:rsidR="00BD6EBA" w:rsidRPr="000347CD" w:rsidRDefault="00BD6EBA" w:rsidP="003001D0">
            <w:pPr>
              <w:overflowPunct/>
              <w:topLinePunct/>
              <w:autoSpaceDE/>
              <w:rPr>
                <w:rFonts w:hAnsi="標楷體"/>
                <w:color w:val="000000" w:themeColor="text1"/>
                <w:sz w:val="28"/>
              </w:rPr>
            </w:pPr>
            <w:r w:rsidRPr="000347CD">
              <w:rPr>
                <w:rFonts w:hAnsi="標楷體" w:hint="eastAsia"/>
                <w:color w:val="000000" w:themeColor="text1"/>
                <w:sz w:val="28"/>
              </w:rPr>
              <w:lastRenderedPageBreak/>
              <w:t>4</w:t>
            </w:r>
          </w:p>
        </w:tc>
        <w:tc>
          <w:tcPr>
            <w:tcW w:w="1701" w:type="dxa"/>
            <w:tcBorders>
              <w:top w:val="single" w:sz="4" w:space="0" w:color="auto"/>
              <w:left w:val="single" w:sz="4" w:space="0" w:color="auto"/>
              <w:bottom w:val="single" w:sz="4" w:space="0" w:color="auto"/>
              <w:right w:val="single" w:sz="4" w:space="0" w:color="auto"/>
            </w:tcBorders>
            <w:hideMark/>
          </w:tcPr>
          <w:p w:rsidR="00BD6EBA" w:rsidRPr="000347CD" w:rsidRDefault="00BD6EBA" w:rsidP="003001D0">
            <w:pPr>
              <w:overflowPunct/>
              <w:topLinePunct/>
              <w:autoSpaceDE/>
              <w:rPr>
                <w:rFonts w:hAnsi="標楷體"/>
                <w:color w:val="000000" w:themeColor="text1"/>
                <w:sz w:val="28"/>
              </w:rPr>
            </w:pPr>
            <w:r w:rsidRPr="000347CD">
              <w:rPr>
                <w:rFonts w:hAnsi="標楷體" w:hint="eastAsia"/>
                <w:color w:val="000000" w:themeColor="text1"/>
                <w:sz w:val="28"/>
              </w:rPr>
              <w:t>苗栗少年觀護所</w:t>
            </w:r>
          </w:p>
        </w:tc>
        <w:tc>
          <w:tcPr>
            <w:tcW w:w="6825" w:type="dxa"/>
            <w:tcBorders>
              <w:top w:val="single" w:sz="4" w:space="0" w:color="auto"/>
              <w:left w:val="single" w:sz="4" w:space="0" w:color="auto"/>
              <w:bottom w:val="single" w:sz="4" w:space="0" w:color="auto"/>
              <w:right w:val="single" w:sz="4" w:space="0" w:color="auto"/>
            </w:tcBorders>
            <w:hideMark/>
          </w:tcPr>
          <w:p w:rsidR="00BD6EBA" w:rsidRPr="000347CD" w:rsidRDefault="00BD6EBA" w:rsidP="003001D0">
            <w:pPr>
              <w:overflowPunct/>
              <w:topLinePunct/>
              <w:autoSpaceDE/>
              <w:rPr>
                <w:rFonts w:hAnsi="標楷體"/>
                <w:color w:val="000000" w:themeColor="text1"/>
                <w:sz w:val="28"/>
              </w:rPr>
            </w:pPr>
            <w:r w:rsidRPr="000347CD">
              <w:rPr>
                <w:rFonts w:hAnsi="標楷體" w:hint="eastAsia"/>
                <w:color w:val="000000" w:themeColor="text1"/>
                <w:sz w:val="28"/>
              </w:rPr>
              <w:t>未設置違規房及考核房。</w:t>
            </w:r>
          </w:p>
          <w:p w:rsidR="00BD6EBA" w:rsidRPr="000347CD" w:rsidRDefault="00BD6EBA" w:rsidP="003001D0">
            <w:pPr>
              <w:overflowPunct/>
              <w:topLinePunct/>
              <w:autoSpaceDE/>
              <w:rPr>
                <w:rFonts w:hAnsi="標楷體"/>
                <w:color w:val="000000" w:themeColor="text1"/>
                <w:sz w:val="28"/>
              </w:rPr>
            </w:pPr>
            <w:r w:rsidRPr="000347CD">
              <w:rPr>
                <w:rFonts w:hAnsi="標楷體" w:hint="eastAsia"/>
                <w:color w:val="000000" w:themeColor="text1"/>
                <w:sz w:val="28"/>
              </w:rPr>
              <w:t>違規案件經核定後，日間同其他少年</w:t>
            </w:r>
            <w:proofErr w:type="gramStart"/>
            <w:r w:rsidRPr="000347CD">
              <w:rPr>
                <w:rFonts w:hAnsi="標楷體" w:hint="eastAsia"/>
                <w:color w:val="000000" w:themeColor="text1"/>
                <w:sz w:val="28"/>
              </w:rPr>
              <w:t>至少</w:t>
            </w:r>
            <w:r w:rsidR="00DC52EB" w:rsidRPr="000347CD">
              <w:rPr>
                <w:rFonts w:hAnsi="標楷體" w:hint="eastAsia"/>
                <w:color w:val="000000" w:themeColor="text1"/>
                <w:sz w:val="28"/>
              </w:rPr>
              <w:t>年</w:t>
            </w:r>
            <w:r w:rsidRPr="000347CD">
              <w:rPr>
                <w:rFonts w:hAnsi="標楷體" w:hint="eastAsia"/>
                <w:color w:val="000000" w:themeColor="text1"/>
                <w:sz w:val="28"/>
              </w:rPr>
              <w:t>觀</w:t>
            </w:r>
            <w:r w:rsidR="00DC52EB" w:rsidRPr="000347CD">
              <w:rPr>
                <w:rFonts w:hAnsi="標楷體" w:hint="eastAsia"/>
                <w:color w:val="000000" w:themeColor="text1"/>
                <w:sz w:val="28"/>
              </w:rPr>
              <w:t>護</w:t>
            </w:r>
            <w:proofErr w:type="gramEnd"/>
            <w:r w:rsidRPr="000347CD">
              <w:rPr>
                <w:rFonts w:hAnsi="標楷體" w:hint="eastAsia"/>
                <w:color w:val="000000" w:themeColor="text1"/>
                <w:sz w:val="28"/>
              </w:rPr>
              <w:t>教室上課，並利用課程空檔之休息時間安排勞動服務(有設簿登記及陳核)，夜間則按其違規情節，於少年舍房中</w:t>
            </w:r>
            <w:proofErr w:type="gramStart"/>
            <w:r w:rsidRPr="000347CD">
              <w:rPr>
                <w:rFonts w:hAnsi="標楷體" w:hint="eastAsia"/>
                <w:color w:val="000000" w:themeColor="text1"/>
                <w:sz w:val="28"/>
              </w:rPr>
              <w:t>採</w:t>
            </w:r>
            <w:proofErr w:type="gramEnd"/>
            <w:r w:rsidRPr="000347CD">
              <w:rPr>
                <w:rFonts w:hAnsi="標楷體" w:hint="eastAsia"/>
                <w:color w:val="000000" w:themeColor="text1"/>
                <w:sz w:val="28"/>
              </w:rPr>
              <w:t>適當之配房，與同案其他違規少年加以區隔，儘量避免少年獨居以符合相關要求。</w:t>
            </w:r>
          </w:p>
        </w:tc>
      </w:tr>
      <w:tr w:rsidR="000347CD" w:rsidRPr="000347CD" w:rsidTr="00BD6EBA">
        <w:tc>
          <w:tcPr>
            <w:tcW w:w="534" w:type="dxa"/>
            <w:tcBorders>
              <w:top w:val="single" w:sz="4" w:space="0" w:color="auto"/>
              <w:left w:val="single" w:sz="4" w:space="0" w:color="auto"/>
              <w:bottom w:val="single" w:sz="4" w:space="0" w:color="auto"/>
              <w:right w:val="single" w:sz="4" w:space="0" w:color="auto"/>
            </w:tcBorders>
          </w:tcPr>
          <w:p w:rsidR="00BD6EBA" w:rsidRPr="000347CD" w:rsidRDefault="00BD6EBA" w:rsidP="003001D0">
            <w:pPr>
              <w:overflowPunct/>
              <w:topLinePunct/>
              <w:autoSpaceDE/>
              <w:rPr>
                <w:rFonts w:hAnsi="標楷體"/>
                <w:b/>
                <w:color w:val="000000" w:themeColor="text1"/>
                <w:sz w:val="28"/>
              </w:rPr>
            </w:pPr>
            <w:r w:rsidRPr="000347CD">
              <w:rPr>
                <w:rFonts w:hAnsi="標楷體" w:hint="eastAsia"/>
                <w:b/>
                <w:color w:val="000000" w:themeColor="text1"/>
                <w:sz w:val="28"/>
              </w:rPr>
              <w:t>5</w:t>
            </w:r>
          </w:p>
        </w:tc>
        <w:tc>
          <w:tcPr>
            <w:tcW w:w="1701" w:type="dxa"/>
            <w:tcBorders>
              <w:top w:val="single" w:sz="4" w:space="0" w:color="auto"/>
              <w:left w:val="single" w:sz="4" w:space="0" w:color="auto"/>
              <w:bottom w:val="single" w:sz="4" w:space="0" w:color="auto"/>
              <w:right w:val="single" w:sz="4" w:space="0" w:color="auto"/>
            </w:tcBorders>
            <w:hideMark/>
          </w:tcPr>
          <w:p w:rsidR="00BD6EBA" w:rsidRPr="000347CD" w:rsidRDefault="00BD6EBA" w:rsidP="003001D0">
            <w:pPr>
              <w:overflowPunct/>
              <w:topLinePunct/>
              <w:autoSpaceDE/>
              <w:rPr>
                <w:rFonts w:hAnsi="標楷體"/>
                <w:b/>
                <w:color w:val="000000" w:themeColor="text1"/>
                <w:sz w:val="28"/>
              </w:rPr>
            </w:pPr>
            <w:proofErr w:type="gramStart"/>
            <w:r w:rsidRPr="000347CD">
              <w:rPr>
                <w:rFonts w:hAnsi="標楷體" w:hint="eastAsia"/>
                <w:b/>
                <w:color w:val="000000" w:themeColor="text1"/>
                <w:sz w:val="28"/>
              </w:rPr>
              <w:t>臺</w:t>
            </w:r>
            <w:proofErr w:type="gramEnd"/>
            <w:r w:rsidRPr="000347CD">
              <w:rPr>
                <w:rFonts w:hAnsi="標楷體" w:hint="eastAsia"/>
                <w:b/>
                <w:color w:val="000000" w:themeColor="text1"/>
                <w:sz w:val="28"/>
              </w:rPr>
              <w:t>中少年觀護所</w:t>
            </w:r>
          </w:p>
        </w:tc>
        <w:tc>
          <w:tcPr>
            <w:tcW w:w="6825" w:type="dxa"/>
            <w:tcBorders>
              <w:top w:val="single" w:sz="4" w:space="0" w:color="auto"/>
              <w:left w:val="single" w:sz="4" w:space="0" w:color="auto"/>
              <w:bottom w:val="single" w:sz="4" w:space="0" w:color="auto"/>
              <w:right w:val="single" w:sz="4" w:space="0" w:color="auto"/>
            </w:tcBorders>
            <w:hideMark/>
          </w:tcPr>
          <w:p w:rsidR="00BD6EBA" w:rsidRPr="000347CD" w:rsidRDefault="00BD6EBA" w:rsidP="003001D0">
            <w:pPr>
              <w:overflowPunct/>
              <w:topLinePunct/>
              <w:autoSpaceDE/>
              <w:rPr>
                <w:rFonts w:hAnsi="標楷體"/>
                <w:color w:val="000000" w:themeColor="text1"/>
                <w:sz w:val="28"/>
              </w:rPr>
            </w:pPr>
            <w:r w:rsidRPr="000347CD">
              <w:rPr>
                <w:rFonts w:hAnsi="標楷體" w:hint="eastAsia"/>
                <w:color w:val="000000" w:themeColor="text1"/>
                <w:sz w:val="28"/>
              </w:rPr>
              <w:t>有違規及考核房。</w:t>
            </w:r>
          </w:p>
          <w:p w:rsidR="00BD6EBA" w:rsidRPr="000347CD" w:rsidRDefault="00BD6EBA" w:rsidP="006D69F4">
            <w:pPr>
              <w:overflowPunct/>
              <w:topLinePunct/>
              <w:autoSpaceDE/>
              <w:rPr>
                <w:rFonts w:hAnsi="標楷體"/>
                <w:color w:val="000000" w:themeColor="text1"/>
                <w:sz w:val="28"/>
              </w:rPr>
            </w:pPr>
            <w:r w:rsidRPr="000347CD">
              <w:rPr>
                <w:rFonts w:hAnsi="標楷體" w:hint="eastAsia"/>
                <w:color w:val="000000" w:themeColor="text1"/>
                <w:sz w:val="28"/>
              </w:rPr>
              <w:t>收容少年違反</w:t>
            </w:r>
            <w:r w:rsidR="00DC52EB" w:rsidRPr="000347CD">
              <w:rPr>
                <w:rFonts w:hAnsi="標楷體" w:hint="eastAsia"/>
                <w:color w:val="000000" w:themeColor="text1"/>
                <w:sz w:val="28"/>
              </w:rPr>
              <w:t>該</w:t>
            </w:r>
            <w:r w:rsidRPr="000347CD">
              <w:rPr>
                <w:rFonts w:hAnsi="標楷體" w:hint="eastAsia"/>
                <w:color w:val="000000" w:themeColor="text1"/>
                <w:sz w:val="28"/>
              </w:rPr>
              <w:t>所訂定之「入所應遵守事項</w:t>
            </w:r>
            <w:r w:rsidRPr="000347CD">
              <w:rPr>
                <w:rStyle w:val="aff3"/>
                <w:rFonts w:hAnsi="標楷體"/>
                <w:color w:val="000000" w:themeColor="text1"/>
                <w:sz w:val="28"/>
              </w:rPr>
              <w:footnoteReference w:id="13"/>
            </w:r>
            <w:r w:rsidRPr="000347CD">
              <w:rPr>
                <w:rFonts w:hAnsi="標楷體" w:hint="eastAsia"/>
                <w:color w:val="000000" w:themeColor="text1"/>
                <w:sz w:val="28"/>
              </w:rPr>
              <w:t>」時，考量情節輕重後，方辦理違規，並於所長核定</w:t>
            </w:r>
            <w:proofErr w:type="gramStart"/>
            <w:r w:rsidRPr="000347CD">
              <w:rPr>
                <w:rFonts w:hAnsi="標楷體" w:hint="eastAsia"/>
                <w:color w:val="000000" w:themeColor="text1"/>
                <w:sz w:val="28"/>
              </w:rPr>
              <w:t>後轉配違規</w:t>
            </w:r>
            <w:proofErr w:type="gramEnd"/>
            <w:r w:rsidRPr="000347CD">
              <w:rPr>
                <w:rFonts w:hAnsi="標楷體" w:hint="eastAsia"/>
                <w:color w:val="000000" w:themeColor="text1"/>
                <w:sz w:val="28"/>
              </w:rPr>
              <w:t>房收容。違規房之日數，係依「少年觀護所設置及實施通則」第36條規定施以勞動服務</w:t>
            </w:r>
            <w:r w:rsidR="006D69F4" w:rsidRPr="000347CD">
              <w:rPr>
                <w:rFonts w:hAnsi="標楷體" w:hint="eastAsia"/>
                <w:color w:val="000000" w:themeColor="text1"/>
                <w:sz w:val="28"/>
              </w:rPr>
              <w:t>1</w:t>
            </w:r>
            <w:r w:rsidRPr="000347CD">
              <w:rPr>
                <w:rFonts w:hAnsi="標楷體" w:hint="eastAsia"/>
                <w:color w:val="000000" w:themeColor="text1"/>
                <w:sz w:val="28"/>
              </w:rPr>
              <w:t>日至</w:t>
            </w:r>
            <w:r w:rsidR="006D69F4" w:rsidRPr="000347CD">
              <w:rPr>
                <w:rFonts w:hAnsi="標楷體" w:hint="eastAsia"/>
                <w:color w:val="000000" w:themeColor="text1"/>
                <w:sz w:val="28"/>
              </w:rPr>
              <w:t>3</w:t>
            </w:r>
            <w:r w:rsidRPr="000347CD">
              <w:rPr>
                <w:rFonts w:hAnsi="標楷體" w:hint="eastAsia"/>
                <w:color w:val="000000" w:themeColor="text1"/>
                <w:sz w:val="28"/>
              </w:rPr>
              <w:t>日之期間計算。另因違規房收容期間結束後，</w:t>
            </w:r>
            <w:proofErr w:type="gramStart"/>
            <w:r w:rsidRPr="000347CD">
              <w:rPr>
                <w:rFonts w:hAnsi="標楷體" w:hint="eastAsia"/>
                <w:color w:val="000000" w:themeColor="text1"/>
                <w:sz w:val="28"/>
              </w:rPr>
              <w:t>均須轉配</w:t>
            </w:r>
            <w:proofErr w:type="gramEnd"/>
            <w:r w:rsidRPr="000347CD">
              <w:rPr>
                <w:rFonts w:hAnsi="標楷體" w:hint="eastAsia"/>
                <w:color w:val="000000" w:themeColor="text1"/>
                <w:sz w:val="28"/>
              </w:rPr>
              <w:t>考核房進行考核，</w:t>
            </w:r>
            <w:r w:rsidR="00DC52EB" w:rsidRPr="000347CD">
              <w:rPr>
                <w:rFonts w:hAnsi="標楷體" w:hint="eastAsia"/>
                <w:color w:val="000000" w:themeColor="text1"/>
                <w:sz w:val="28"/>
              </w:rPr>
              <w:t>該</w:t>
            </w:r>
            <w:r w:rsidRPr="000347CD">
              <w:rPr>
                <w:rFonts w:hAnsi="標楷體" w:hint="eastAsia"/>
                <w:color w:val="000000" w:themeColor="text1"/>
                <w:sz w:val="28"/>
              </w:rPr>
              <w:t>所未於違規房收容期間設定考核項目。</w:t>
            </w:r>
            <w:r w:rsidRPr="000347CD">
              <w:rPr>
                <w:rFonts w:hAnsi="標楷體" w:hint="eastAsia"/>
                <w:color w:val="000000" w:themeColor="text1"/>
                <w:sz w:val="28"/>
              </w:rPr>
              <w:tab/>
              <w:t>考核期間：依其原核定違規處罰項目計算其責任點數，</w:t>
            </w:r>
            <w:proofErr w:type="gramStart"/>
            <w:r w:rsidRPr="000347CD">
              <w:rPr>
                <w:rFonts w:hAnsi="標楷體" w:hint="eastAsia"/>
                <w:color w:val="000000" w:themeColor="text1"/>
                <w:sz w:val="28"/>
              </w:rPr>
              <w:t>每日由舍房主</w:t>
            </w:r>
            <w:proofErr w:type="gramEnd"/>
            <w:r w:rsidRPr="000347CD">
              <w:rPr>
                <w:rFonts w:hAnsi="標楷體" w:hint="eastAsia"/>
                <w:color w:val="000000" w:themeColor="text1"/>
                <w:sz w:val="28"/>
              </w:rPr>
              <w:t>管依少年日常作息及</w:t>
            </w:r>
            <w:proofErr w:type="gramStart"/>
            <w:r w:rsidRPr="000347CD">
              <w:rPr>
                <w:rFonts w:hAnsi="標楷體" w:hint="eastAsia"/>
                <w:color w:val="000000" w:themeColor="text1"/>
                <w:sz w:val="28"/>
              </w:rPr>
              <w:t>悛</w:t>
            </w:r>
            <w:proofErr w:type="gramEnd"/>
            <w:r w:rsidRPr="000347CD">
              <w:rPr>
                <w:rFonts w:hAnsi="標楷體" w:hint="eastAsia"/>
                <w:color w:val="000000" w:themeColor="text1"/>
                <w:sz w:val="28"/>
              </w:rPr>
              <w:t>悔表現等情形，核實考評計點，待責任點數抵銷完畢，始進行重新配業。責任點數之計算：（1）告誡：100點、（2）勞動服務1日：50點。</w:t>
            </w:r>
          </w:p>
        </w:tc>
      </w:tr>
      <w:tr w:rsidR="000347CD" w:rsidRPr="000347CD" w:rsidTr="00BD6EBA">
        <w:tc>
          <w:tcPr>
            <w:tcW w:w="534" w:type="dxa"/>
            <w:tcBorders>
              <w:top w:val="single" w:sz="4" w:space="0" w:color="auto"/>
              <w:left w:val="single" w:sz="4" w:space="0" w:color="auto"/>
              <w:bottom w:val="single" w:sz="4" w:space="0" w:color="auto"/>
              <w:right w:val="single" w:sz="4" w:space="0" w:color="auto"/>
            </w:tcBorders>
          </w:tcPr>
          <w:p w:rsidR="00BD6EBA" w:rsidRPr="000347CD" w:rsidRDefault="00BD6EBA" w:rsidP="003001D0">
            <w:pPr>
              <w:overflowPunct/>
              <w:topLinePunct/>
              <w:autoSpaceDE/>
              <w:rPr>
                <w:rFonts w:hAnsi="標楷體"/>
                <w:color w:val="000000" w:themeColor="text1"/>
                <w:sz w:val="28"/>
              </w:rPr>
            </w:pPr>
            <w:r w:rsidRPr="000347CD">
              <w:rPr>
                <w:rFonts w:hAnsi="標楷體" w:hint="eastAsia"/>
                <w:color w:val="000000" w:themeColor="text1"/>
                <w:sz w:val="28"/>
              </w:rPr>
              <w:t>6</w:t>
            </w:r>
          </w:p>
        </w:tc>
        <w:tc>
          <w:tcPr>
            <w:tcW w:w="1701" w:type="dxa"/>
            <w:tcBorders>
              <w:top w:val="single" w:sz="4" w:space="0" w:color="auto"/>
              <w:left w:val="single" w:sz="4" w:space="0" w:color="auto"/>
              <w:bottom w:val="single" w:sz="4" w:space="0" w:color="auto"/>
              <w:right w:val="single" w:sz="4" w:space="0" w:color="auto"/>
            </w:tcBorders>
            <w:hideMark/>
          </w:tcPr>
          <w:p w:rsidR="00BD6EBA" w:rsidRPr="000347CD" w:rsidRDefault="00BD6EBA" w:rsidP="003001D0">
            <w:pPr>
              <w:overflowPunct/>
              <w:topLinePunct/>
              <w:autoSpaceDE/>
              <w:rPr>
                <w:rFonts w:hAnsi="標楷體"/>
                <w:color w:val="000000" w:themeColor="text1"/>
                <w:sz w:val="28"/>
              </w:rPr>
            </w:pPr>
            <w:proofErr w:type="gramStart"/>
            <w:r w:rsidRPr="000347CD">
              <w:rPr>
                <w:rFonts w:hAnsi="標楷體" w:hint="eastAsia"/>
                <w:color w:val="000000" w:themeColor="text1"/>
                <w:sz w:val="28"/>
              </w:rPr>
              <w:t>臺</w:t>
            </w:r>
            <w:proofErr w:type="gramEnd"/>
            <w:r w:rsidRPr="000347CD">
              <w:rPr>
                <w:rFonts w:hAnsi="標楷體" w:hint="eastAsia"/>
                <w:color w:val="000000" w:themeColor="text1"/>
                <w:sz w:val="28"/>
              </w:rPr>
              <w:t>中少年觀護所（女所）</w:t>
            </w:r>
          </w:p>
        </w:tc>
        <w:tc>
          <w:tcPr>
            <w:tcW w:w="6825" w:type="dxa"/>
            <w:tcBorders>
              <w:top w:val="single" w:sz="4" w:space="0" w:color="auto"/>
              <w:left w:val="single" w:sz="4" w:space="0" w:color="auto"/>
              <w:bottom w:val="single" w:sz="4" w:space="0" w:color="auto"/>
              <w:right w:val="single" w:sz="4" w:space="0" w:color="auto"/>
            </w:tcBorders>
            <w:hideMark/>
          </w:tcPr>
          <w:p w:rsidR="00BD6EBA" w:rsidRPr="000347CD" w:rsidRDefault="00BD6EBA" w:rsidP="003001D0">
            <w:pPr>
              <w:overflowPunct/>
              <w:topLinePunct/>
              <w:autoSpaceDE/>
              <w:rPr>
                <w:rFonts w:hAnsi="標楷體"/>
                <w:color w:val="000000" w:themeColor="text1"/>
                <w:sz w:val="28"/>
              </w:rPr>
            </w:pPr>
            <w:r w:rsidRPr="000347CD">
              <w:rPr>
                <w:rFonts w:hAnsi="標楷體" w:hint="eastAsia"/>
                <w:color w:val="000000" w:themeColor="text1"/>
                <w:sz w:val="28"/>
              </w:rPr>
              <w:t>無違規房及考核房。</w:t>
            </w:r>
          </w:p>
        </w:tc>
      </w:tr>
      <w:tr w:rsidR="000347CD" w:rsidRPr="000347CD" w:rsidTr="00BD6EBA">
        <w:tc>
          <w:tcPr>
            <w:tcW w:w="534" w:type="dxa"/>
            <w:tcBorders>
              <w:top w:val="single" w:sz="4" w:space="0" w:color="auto"/>
              <w:left w:val="single" w:sz="4" w:space="0" w:color="auto"/>
              <w:bottom w:val="single" w:sz="4" w:space="0" w:color="auto"/>
              <w:right w:val="single" w:sz="4" w:space="0" w:color="auto"/>
            </w:tcBorders>
          </w:tcPr>
          <w:p w:rsidR="00BD6EBA" w:rsidRPr="000347CD" w:rsidRDefault="00BD6EBA" w:rsidP="003001D0">
            <w:pPr>
              <w:overflowPunct/>
              <w:topLinePunct/>
              <w:autoSpaceDE/>
              <w:rPr>
                <w:rFonts w:hAnsi="標楷體"/>
                <w:color w:val="000000" w:themeColor="text1"/>
                <w:sz w:val="28"/>
              </w:rPr>
            </w:pPr>
            <w:r w:rsidRPr="000347CD">
              <w:rPr>
                <w:rFonts w:hAnsi="標楷體" w:hint="eastAsia"/>
                <w:color w:val="000000" w:themeColor="text1"/>
                <w:sz w:val="28"/>
              </w:rPr>
              <w:t>7</w:t>
            </w:r>
          </w:p>
        </w:tc>
        <w:tc>
          <w:tcPr>
            <w:tcW w:w="1701" w:type="dxa"/>
            <w:tcBorders>
              <w:top w:val="single" w:sz="4" w:space="0" w:color="auto"/>
              <w:left w:val="single" w:sz="4" w:space="0" w:color="auto"/>
              <w:bottom w:val="single" w:sz="4" w:space="0" w:color="auto"/>
              <w:right w:val="single" w:sz="4" w:space="0" w:color="auto"/>
            </w:tcBorders>
            <w:hideMark/>
          </w:tcPr>
          <w:p w:rsidR="00BD6EBA" w:rsidRPr="000347CD" w:rsidRDefault="00BD6EBA" w:rsidP="003001D0">
            <w:pPr>
              <w:overflowPunct/>
              <w:topLinePunct/>
              <w:autoSpaceDE/>
              <w:rPr>
                <w:rFonts w:hAnsi="標楷體"/>
                <w:color w:val="000000" w:themeColor="text1"/>
                <w:sz w:val="28"/>
              </w:rPr>
            </w:pPr>
            <w:r w:rsidRPr="000347CD">
              <w:rPr>
                <w:rFonts w:hAnsi="標楷體" w:hint="eastAsia"/>
                <w:color w:val="000000" w:themeColor="text1"/>
                <w:sz w:val="28"/>
              </w:rPr>
              <w:t>新竹少年</w:t>
            </w:r>
            <w:r w:rsidRPr="000347CD">
              <w:rPr>
                <w:rFonts w:hAnsi="標楷體" w:hint="eastAsia"/>
                <w:color w:val="000000" w:themeColor="text1"/>
                <w:sz w:val="28"/>
              </w:rPr>
              <w:lastRenderedPageBreak/>
              <w:t>觀護所</w:t>
            </w:r>
          </w:p>
        </w:tc>
        <w:tc>
          <w:tcPr>
            <w:tcW w:w="6825" w:type="dxa"/>
            <w:tcBorders>
              <w:top w:val="single" w:sz="4" w:space="0" w:color="auto"/>
              <w:left w:val="single" w:sz="4" w:space="0" w:color="auto"/>
              <w:bottom w:val="single" w:sz="4" w:space="0" w:color="auto"/>
              <w:right w:val="single" w:sz="4" w:space="0" w:color="auto"/>
            </w:tcBorders>
            <w:hideMark/>
          </w:tcPr>
          <w:p w:rsidR="00BD6EBA" w:rsidRPr="000347CD" w:rsidRDefault="00BD6EBA" w:rsidP="003001D0">
            <w:pPr>
              <w:overflowPunct/>
              <w:topLinePunct/>
              <w:autoSpaceDE/>
              <w:rPr>
                <w:rFonts w:hAnsi="標楷體"/>
                <w:color w:val="000000" w:themeColor="text1"/>
                <w:sz w:val="28"/>
              </w:rPr>
            </w:pPr>
            <w:r w:rsidRPr="000347CD">
              <w:rPr>
                <w:rFonts w:hAnsi="標楷體" w:hint="eastAsia"/>
                <w:color w:val="000000" w:themeColor="text1"/>
                <w:sz w:val="28"/>
              </w:rPr>
              <w:lastRenderedPageBreak/>
              <w:t>無違規房及考核房。</w:t>
            </w:r>
          </w:p>
        </w:tc>
      </w:tr>
      <w:tr w:rsidR="000347CD" w:rsidRPr="000347CD" w:rsidTr="00BD6EBA">
        <w:tc>
          <w:tcPr>
            <w:tcW w:w="534" w:type="dxa"/>
            <w:tcBorders>
              <w:top w:val="single" w:sz="4" w:space="0" w:color="auto"/>
              <w:left w:val="single" w:sz="4" w:space="0" w:color="auto"/>
              <w:bottom w:val="single" w:sz="4" w:space="0" w:color="auto"/>
              <w:right w:val="single" w:sz="4" w:space="0" w:color="auto"/>
            </w:tcBorders>
          </w:tcPr>
          <w:p w:rsidR="00BD6EBA" w:rsidRPr="000347CD" w:rsidRDefault="00BD6EBA" w:rsidP="003001D0">
            <w:pPr>
              <w:overflowPunct/>
              <w:topLinePunct/>
              <w:autoSpaceDE/>
              <w:rPr>
                <w:rFonts w:hAnsi="標楷體"/>
                <w:color w:val="000000" w:themeColor="text1"/>
                <w:sz w:val="28"/>
              </w:rPr>
            </w:pPr>
            <w:r w:rsidRPr="000347CD">
              <w:rPr>
                <w:rFonts w:hAnsi="標楷體" w:hint="eastAsia"/>
                <w:color w:val="000000" w:themeColor="text1"/>
                <w:sz w:val="28"/>
              </w:rPr>
              <w:t>8</w:t>
            </w:r>
          </w:p>
        </w:tc>
        <w:tc>
          <w:tcPr>
            <w:tcW w:w="1701" w:type="dxa"/>
            <w:tcBorders>
              <w:top w:val="single" w:sz="4" w:space="0" w:color="auto"/>
              <w:left w:val="single" w:sz="4" w:space="0" w:color="auto"/>
              <w:bottom w:val="single" w:sz="4" w:space="0" w:color="auto"/>
              <w:right w:val="single" w:sz="4" w:space="0" w:color="auto"/>
            </w:tcBorders>
            <w:hideMark/>
          </w:tcPr>
          <w:p w:rsidR="00BD6EBA" w:rsidRPr="000347CD" w:rsidRDefault="00BD6EBA" w:rsidP="003001D0">
            <w:pPr>
              <w:overflowPunct/>
              <w:topLinePunct/>
              <w:autoSpaceDE/>
              <w:rPr>
                <w:rFonts w:hAnsi="標楷體"/>
                <w:color w:val="000000" w:themeColor="text1"/>
                <w:sz w:val="28"/>
              </w:rPr>
            </w:pPr>
            <w:r w:rsidRPr="000347CD">
              <w:rPr>
                <w:rFonts w:hAnsi="標楷體" w:hint="eastAsia"/>
                <w:color w:val="000000" w:themeColor="text1"/>
                <w:sz w:val="28"/>
              </w:rPr>
              <w:t>南投少年觀護所</w:t>
            </w:r>
          </w:p>
        </w:tc>
        <w:tc>
          <w:tcPr>
            <w:tcW w:w="6825" w:type="dxa"/>
            <w:tcBorders>
              <w:top w:val="single" w:sz="4" w:space="0" w:color="auto"/>
              <w:left w:val="single" w:sz="4" w:space="0" w:color="auto"/>
              <w:bottom w:val="single" w:sz="4" w:space="0" w:color="auto"/>
              <w:right w:val="single" w:sz="4" w:space="0" w:color="auto"/>
            </w:tcBorders>
            <w:hideMark/>
          </w:tcPr>
          <w:p w:rsidR="00BD6EBA" w:rsidRPr="000347CD" w:rsidRDefault="00BD6EBA" w:rsidP="003001D0">
            <w:pPr>
              <w:overflowPunct/>
              <w:topLinePunct/>
              <w:autoSpaceDE/>
              <w:rPr>
                <w:rFonts w:hAnsi="標楷體"/>
                <w:color w:val="000000" w:themeColor="text1"/>
                <w:sz w:val="28"/>
              </w:rPr>
            </w:pPr>
            <w:r w:rsidRPr="000347CD">
              <w:rPr>
                <w:rFonts w:hAnsi="標楷體" w:hint="eastAsia"/>
                <w:color w:val="000000" w:themeColor="text1"/>
                <w:sz w:val="28"/>
              </w:rPr>
              <w:t>基於空間、硬體資源之不足，故無專設少年違規房。</w:t>
            </w:r>
          </w:p>
        </w:tc>
      </w:tr>
      <w:tr w:rsidR="000347CD" w:rsidRPr="000347CD" w:rsidTr="00BD6EBA">
        <w:tc>
          <w:tcPr>
            <w:tcW w:w="534" w:type="dxa"/>
            <w:tcBorders>
              <w:top w:val="single" w:sz="4" w:space="0" w:color="auto"/>
              <w:left w:val="single" w:sz="4" w:space="0" w:color="auto"/>
              <w:bottom w:val="single" w:sz="4" w:space="0" w:color="auto"/>
              <w:right w:val="single" w:sz="4" w:space="0" w:color="auto"/>
            </w:tcBorders>
          </w:tcPr>
          <w:p w:rsidR="00BD6EBA" w:rsidRPr="000347CD" w:rsidRDefault="00BD6EBA" w:rsidP="003001D0">
            <w:pPr>
              <w:overflowPunct/>
              <w:topLinePunct/>
              <w:autoSpaceDE/>
              <w:rPr>
                <w:rFonts w:hAnsi="標楷體"/>
                <w:color w:val="000000" w:themeColor="text1"/>
                <w:sz w:val="28"/>
              </w:rPr>
            </w:pPr>
            <w:r w:rsidRPr="000347CD">
              <w:rPr>
                <w:rFonts w:hAnsi="標楷體" w:hint="eastAsia"/>
                <w:color w:val="000000" w:themeColor="text1"/>
                <w:sz w:val="28"/>
              </w:rPr>
              <w:t>9</w:t>
            </w:r>
          </w:p>
        </w:tc>
        <w:tc>
          <w:tcPr>
            <w:tcW w:w="1701" w:type="dxa"/>
            <w:tcBorders>
              <w:top w:val="single" w:sz="4" w:space="0" w:color="auto"/>
              <w:left w:val="single" w:sz="4" w:space="0" w:color="auto"/>
              <w:bottom w:val="single" w:sz="4" w:space="0" w:color="auto"/>
              <w:right w:val="single" w:sz="4" w:space="0" w:color="auto"/>
            </w:tcBorders>
            <w:hideMark/>
          </w:tcPr>
          <w:p w:rsidR="00BD6EBA" w:rsidRPr="000347CD" w:rsidRDefault="00BD6EBA" w:rsidP="003001D0">
            <w:pPr>
              <w:overflowPunct/>
              <w:topLinePunct/>
              <w:autoSpaceDE/>
              <w:rPr>
                <w:rFonts w:hAnsi="標楷體"/>
                <w:color w:val="000000" w:themeColor="text1"/>
                <w:sz w:val="28"/>
              </w:rPr>
            </w:pPr>
            <w:r w:rsidRPr="000347CD">
              <w:rPr>
                <w:rFonts w:hAnsi="標楷體" w:hint="eastAsia"/>
                <w:color w:val="000000" w:themeColor="text1"/>
                <w:sz w:val="28"/>
              </w:rPr>
              <w:t>雲林少年觀護所</w:t>
            </w:r>
          </w:p>
        </w:tc>
        <w:tc>
          <w:tcPr>
            <w:tcW w:w="6825" w:type="dxa"/>
            <w:tcBorders>
              <w:top w:val="single" w:sz="4" w:space="0" w:color="auto"/>
              <w:left w:val="single" w:sz="4" w:space="0" w:color="auto"/>
              <w:bottom w:val="single" w:sz="4" w:space="0" w:color="auto"/>
              <w:right w:val="single" w:sz="4" w:space="0" w:color="auto"/>
            </w:tcBorders>
            <w:hideMark/>
          </w:tcPr>
          <w:p w:rsidR="00BD6EBA" w:rsidRPr="000347CD" w:rsidRDefault="00BD6EBA" w:rsidP="003001D0">
            <w:pPr>
              <w:overflowPunct/>
              <w:topLinePunct/>
              <w:autoSpaceDE/>
              <w:rPr>
                <w:rFonts w:hAnsi="標楷體"/>
                <w:color w:val="000000" w:themeColor="text1"/>
                <w:sz w:val="28"/>
              </w:rPr>
            </w:pPr>
            <w:r w:rsidRPr="000347CD">
              <w:rPr>
                <w:rFonts w:hAnsi="標楷體" w:hint="eastAsia"/>
                <w:color w:val="000000" w:themeColor="text1"/>
                <w:sz w:val="28"/>
              </w:rPr>
              <w:t>無設置違規房。如對其他收容少年施以暴行、擾亂</w:t>
            </w:r>
            <w:proofErr w:type="gramStart"/>
            <w:r w:rsidRPr="000347CD">
              <w:rPr>
                <w:rFonts w:hAnsi="標楷體" w:hint="eastAsia"/>
                <w:color w:val="000000" w:themeColor="text1"/>
                <w:sz w:val="28"/>
              </w:rPr>
              <w:t>上課或舍房</w:t>
            </w:r>
            <w:proofErr w:type="gramEnd"/>
            <w:r w:rsidRPr="000347CD">
              <w:rPr>
                <w:rFonts w:hAnsi="標楷體" w:hint="eastAsia"/>
                <w:color w:val="000000" w:themeColor="text1"/>
                <w:sz w:val="28"/>
              </w:rPr>
              <w:t>秩序而不適合隨班上課之情形，經電話通知保護官該員狀況後，報</w:t>
            </w:r>
            <w:proofErr w:type="gramStart"/>
            <w:r w:rsidRPr="000347CD">
              <w:rPr>
                <w:rFonts w:hAnsi="標楷體" w:hint="eastAsia"/>
                <w:color w:val="000000" w:themeColor="text1"/>
                <w:sz w:val="28"/>
              </w:rPr>
              <w:t>告戒</w:t>
            </w:r>
            <w:proofErr w:type="gramEnd"/>
            <w:r w:rsidRPr="000347CD">
              <w:rPr>
                <w:rFonts w:hAnsi="標楷體" w:hint="eastAsia"/>
                <w:color w:val="000000" w:themeColor="text1"/>
                <w:sz w:val="28"/>
              </w:rPr>
              <w:t>護科長並填寫獨居報告表，則暫獨居收容於少年舍房。</w:t>
            </w:r>
          </w:p>
        </w:tc>
      </w:tr>
      <w:tr w:rsidR="000347CD" w:rsidRPr="000347CD" w:rsidTr="00BD6EBA">
        <w:tc>
          <w:tcPr>
            <w:tcW w:w="534" w:type="dxa"/>
            <w:tcBorders>
              <w:top w:val="single" w:sz="4" w:space="0" w:color="auto"/>
              <w:left w:val="single" w:sz="4" w:space="0" w:color="auto"/>
              <w:bottom w:val="single" w:sz="4" w:space="0" w:color="auto"/>
              <w:right w:val="single" w:sz="4" w:space="0" w:color="auto"/>
            </w:tcBorders>
          </w:tcPr>
          <w:p w:rsidR="00BD6EBA" w:rsidRPr="000347CD" w:rsidRDefault="00BD6EBA" w:rsidP="003001D0">
            <w:pPr>
              <w:overflowPunct/>
              <w:topLinePunct/>
              <w:autoSpaceDE/>
              <w:rPr>
                <w:rFonts w:hAnsi="標楷體"/>
                <w:color w:val="000000" w:themeColor="text1"/>
                <w:sz w:val="28"/>
              </w:rPr>
            </w:pPr>
            <w:r w:rsidRPr="000347CD">
              <w:rPr>
                <w:rFonts w:hAnsi="標楷體" w:hint="eastAsia"/>
                <w:color w:val="000000" w:themeColor="text1"/>
                <w:sz w:val="28"/>
              </w:rPr>
              <w:t>10</w:t>
            </w:r>
          </w:p>
        </w:tc>
        <w:tc>
          <w:tcPr>
            <w:tcW w:w="1701" w:type="dxa"/>
            <w:tcBorders>
              <w:top w:val="single" w:sz="4" w:space="0" w:color="auto"/>
              <w:left w:val="single" w:sz="4" w:space="0" w:color="auto"/>
              <w:bottom w:val="single" w:sz="4" w:space="0" w:color="auto"/>
              <w:right w:val="single" w:sz="4" w:space="0" w:color="auto"/>
            </w:tcBorders>
            <w:hideMark/>
          </w:tcPr>
          <w:p w:rsidR="00BD6EBA" w:rsidRPr="000347CD" w:rsidRDefault="00BD6EBA" w:rsidP="003001D0">
            <w:pPr>
              <w:overflowPunct/>
              <w:topLinePunct/>
              <w:autoSpaceDE/>
              <w:rPr>
                <w:rFonts w:hAnsi="標楷體"/>
                <w:color w:val="000000" w:themeColor="text1"/>
                <w:sz w:val="28"/>
              </w:rPr>
            </w:pPr>
            <w:r w:rsidRPr="000347CD">
              <w:rPr>
                <w:rFonts w:hAnsi="標楷體" w:hint="eastAsia"/>
                <w:color w:val="000000" w:themeColor="text1"/>
                <w:sz w:val="28"/>
              </w:rPr>
              <w:t>嘉義少年觀護所</w:t>
            </w:r>
          </w:p>
        </w:tc>
        <w:tc>
          <w:tcPr>
            <w:tcW w:w="6825" w:type="dxa"/>
            <w:tcBorders>
              <w:top w:val="single" w:sz="4" w:space="0" w:color="auto"/>
              <w:left w:val="single" w:sz="4" w:space="0" w:color="auto"/>
              <w:bottom w:val="single" w:sz="4" w:space="0" w:color="auto"/>
              <w:right w:val="single" w:sz="4" w:space="0" w:color="auto"/>
            </w:tcBorders>
            <w:hideMark/>
          </w:tcPr>
          <w:p w:rsidR="00BD6EBA" w:rsidRPr="000347CD" w:rsidRDefault="00BD6EBA" w:rsidP="003001D0">
            <w:pPr>
              <w:overflowPunct/>
              <w:topLinePunct/>
              <w:autoSpaceDE/>
              <w:rPr>
                <w:rFonts w:hAnsi="標楷體"/>
                <w:color w:val="000000" w:themeColor="text1"/>
                <w:sz w:val="28"/>
              </w:rPr>
            </w:pPr>
            <w:r w:rsidRPr="000347CD">
              <w:rPr>
                <w:rFonts w:hAnsi="標楷體" w:hint="eastAsia"/>
                <w:color w:val="000000" w:themeColor="text1"/>
                <w:sz w:val="28"/>
              </w:rPr>
              <w:t>無違規房及考核房。</w:t>
            </w:r>
          </w:p>
        </w:tc>
      </w:tr>
      <w:tr w:rsidR="000347CD" w:rsidRPr="000347CD" w:rsidTr="00BD6EBA">
        <w:tc>
          <w:tcPr>
            <w:tcW w:w="534" w:type="dxa"/>
            <w:tcBorders>
              <w:top w:val="single" w:sz="4" w:space="0" w:color="auto"/>
              <w:left w:val="single" w:sz="4" w:space="0" w:color="auto"/>
              <w:bottom w:val="single" w:sz="4" w:space="0" w:color="auto"/>
              <w:right w:val="single" w:sz="4" w:space="0" w:color="auto"/>
            </w:tcBorders>
          </w:tcPr>
          <w:p w:rsidR="00BD6EBA" w:rsidRPr="000347CD" w:rsidRDefault="00BD6EBA" w:rsidP="003001D0">
            <w:pPr>
              <w:overflowPunct/>
              <w:topLinePunct/>
              <w:autoSpaceDE/>
              <w:rPr>
                <w:rFonts w:hAnsi="標楷體"/>
                <w:b/>
                <w:color w:val="000000" w:themeColor="text1"/>
                <w:sz w:val="28"/>
              </w:rPr>
            </w:pPr>
            <w:r w:rsidRPr="000347CD">
              <w:rPr>
                <w:rFonts w:hAnsi="標楷體" w:hint="eastAsia"/>
                <w:b/>
                <w:color w:val="000000" w:themeColor="text1"/>
                <w:sz w:val="28"/>
              </w:rPr>
              <w:t>11</w:t>
            </w:r>
          </w:p>
        </w:tc>
        <w:tc>
          <w:tcPr>
            <w:tcW w:w="1701" w:type="dxa"/>
            <w:tcBorders>
              <w:top w:val="single" w:sz="4" w:space="0" w:color="auto"/>
              <w:left w:val="single" w:sz="4" w:space="0" w:color="auto"/>
              <w:bottom w:val="single" w:sz="4" w:space="0" w:color="auto"/>
              <w:right w:val="single" w:sz="4" w:space="0" w:color="auto"/>
            </w:tcBorders>
            <w:hideMark/>
          </w:tcPr>
          <w:p w:rsidR="00BD6EBA" w:rsidRPr="000347CD" w:rsidRDefault="00BD6EBA" w:rsidP="003001D0">
            <w:pPr>
              <w:overflowPunct/>
              <w:topLinePunct/>
              <w:autoSpaceDE/>
              <w:rPr>
                <w:rFonts w:hAnsi="標楷體"/>
                <w:b/>
                <w:color w:val="000000" w:themeColor="text1"/>
                <w:sz w:val="28"/>
              </w:rPr>
            </w:pPr>
            <w:proofErr w:type="gramStart"/>
            <w:r w:rsidRPr="000347CD">
              <w:rPr>
                <w:rFonts w:hAnsi="標楷體" w:hint="eastAsia"/>
                <w:b/>
                <w:color w:val="000000" w:themeColor="text1"/>
                <w:sz w:val="28"/>
              </w:rPr>
              <w:t>臺</w:t>
            </w:r>
            <w:proofErr w:type="gramEnd"/>
            <w:r w:rsidRPr="000347CD">
              <w:rPr>
                <w:rFonts w:hAnsi="標楷體" w:hint="eastAsia"/>
                <w:b/>
                <w:color w:val="000000" w:themeColor="text1"/>
                <w:sz w:val="28"/>
              </w:rPr>
              <w:t>南少年觀護所</w:t>
            </w:r>
          </w:p>
        </w:tc>
        <w:tc>
          <w:tcPr>
            <w:tcW w:w="6825" w:type="dxa"/>
            <w:tcBorders>
              <w:top w:val="single" w:sz="4" w:space="0" w:color="auto"/>
              <w:left w:val="single" w:sz="4" w:space="0" w:color="auto"/>
              <w:bottom w:val="single" w:sz="4" w:space="0" w:color="auto"/>
              <w:right w:val="single" w:sz="4" w:space="0" w:color="auto"/>
            </w:tcBorders>
            <w:hideMark/>
          </w:tcPr>
          <w:p w:rsidR="00BD6EBA" w:rsidRPr="000347CD" w:rsidRDefault="00BD6EBA" w:rsidP="003001D0">
            <w:pPr>
              <w:overflowPunct/>
              <w:topLinePunct/>
              <w:autoSpaceDE/>
              <w:rPr>
                <w:rFonts w:hAnsi="標楷體"/>
                <w:color w:val="000000" w:themeColor="text1"/>
                <w:sz w:val="28"/>
              </w:rPr>
            </w:pPr>
            <w:r w:rsidRPr="000347CD">
              <w:rPr>
                <w:rFonts w:hAnsi="標楷體" w:hint="eastAsia"/>
                <w:color w:val="000000" w:themeColor="text1"/>
                <w:sz w:val="28"/>
              </w:rPr>
              <w:t>有考核房及觀察房。</w:t>
            </w:r>
          </w:p>
          <w:p w:rsidR="00BD6EBA" w:rsidRPr="000347CD" w:rsidRDefault="00BD6EBA" w:rsidP="003001D0">
            <w:pPr>
              <w:overflowPunct/>
              <w:topLinePunct/>
              <w:autoSpaceDE/>
              <w:rPr>
                <w:rFonts w:hAnsi="標楷體"/>
                <w:color w:val="000000" w:themeColor="text1"/>
                <w:sz w:val="28"/>
              </w:rPr>
            </w:pPr>
            <w:r w:rsidRPr="000347CD">
              <w:rPr>
                <w:rFonts w:hAnsi="標楷體" w:hint="eastAsia"/>
                <w:color w:val="000000" w:themeColor="text1"/>
                <w:sz w:val="28"/>
              </w:rPr>
              <w:t>考核房考核項目：嚴守紀律、禮貌良好、作息正常、服裝儀容整齊、情緒。考核期間為7日，依其行狀表現好壞增減之。</w:t>
            </w:r>
          </w:p>
          <w:p w:rsidR="00BD6EBA" w:rsidRPr="000347CD" w:rsidRDefault="00BD6EBA" w:rsidP="003001D0">
            <w:pPr>
              <w:overflowPunct/>
              <w:topLinePunct/>
              <w:autoSpaceDE/>
              <w:rPr>
                <w:rFonts w:hAnsi="標楷體"/>
                <w:color w:val="000000" w:themeColor="text1"/>
                <w:sz w:val="28"/>
              </w:rPr>
            </w:pPr>
            <w:r w:rsidRPr="000347CD">
              <w:rPr>
                <w:rFonts w:hAnsi="標楷體" w:hint="eastAsia"/>
                <w:color w:val="000000" w:themeColor="text1"/>
                <w:sz w:val="28"/>
              </w:rPr>
              <w:t>觀察項目：嚴守紀律、禮貌良好、作息正常、服裝儀容整齊、情緒穩定。觀察期間為7日，可視其行狀表現好壞增減之。</w:t>
            </w:r>
          </w:p>
        </w:tc>
      </w:tr>
      <w:tr w:rsidR="000347CD" w:rsidRPr="000347CD" w:rsidTr="00BD6EBA">
        <w:tc>
          <w:tcPr>
            <w:tcW w:w="534" w:type="dxa"/>
            <w:tcBorders>
              <w:top w:val="single" w:sz="4" w:space="0" w:color="auto"/>
              <w:left w:val="single" w:sz="4" w:space="0" w:color="auto"/>
              <w:bottom w:val="single" w:sz="4" w:space="0" w:color="auto"/>
              <w:right w:val="single" w:sz="4" w:space="0" w:color="auto"/>
            </w:tcBorders>
          </w:tcPr>
          <w:p w:rsidR="00BD6EBA" w:rsidRPr="000347CD" w:rsidRDefault="00BD6EBA" w:rsidP="003001D0">
            <w:pPr>
              <w:overflowPunct/>
              <w:topLinePunct/>
              <w:autoSpaceDE/>
              <w:rPr>
                <w:rFonts w:hAnsi="標楷體"/>
                <w:b/>
                <w:color w:val="000000" w:themeColor="text1"/>
                <w:sz w:val="28"/>
              </w:rPr>
            </w:pPr>
            <w:r w:rsidRPr="000347CD">
              <w:rPr>
                <w:rFonts w:hAnsi="標楷體" w:hint="eastAsia"/>
                <w:b/>
                <w:color w:val="000000" w:themeColor="text1"/>
                <w:sz w:val="28"/>
              </w:rPr>
              <w:t>12</w:t>
            </w:r>
          </w:p>
        </w:tc>
        <w:tc>
          <w:tcPr>
            <w:tcW w:w="1701" w:type="dxa"/>
            <w:tcBorders>
              <w:top w:val="single" w:sz="4" w:space="0" w:color="auto"/>
              <w:left w:val="single" w:sz="4" w:space="0" w:color="auto"/>
              <w:bottom w:val="single" w:sz="4" w:space="0" w:color="auto"/>
              <w:right w:val="single" w:sz="4" w:space="0" w:color="auto"/>
            </w:tcBorders>
            <w:hideMark/>
          </w:tcPr>
          <w:p w:rsidR="00BD6EBA" w:rsidRPr="000347CD" w:rsidRDefault="00BD6EBA" w:rsidP="003001D0">
            <w:pPr>
              <w:overflowPunct/>
              <w:topLinePunct/>
              <w:autoSpaceDE/>
              <w:rPr>
                <w:rFonts w:hAnsi="標楷體"/>
                <w:b/>
                <w:color w:val="000000" w:themeColor="text1"/>
                <w:sz w:val="28"/>
              </w:rPr>
            </w:pPr>
            <w:r w:rsidRPr="000347CD">
              <w:rPr>
                <w:rFonts w:hAnsi="標楷體" w:hint="eastAsia"/>
                <w:b/>
                <w:color w:val="000000" w:themeColor="text1"/>
                <w:sz w:val="28"/>
              </w:rPr>
              <w:t>高雄少年觀護所</w:t>
            </w:r>
          </w:p>
        </w:tc>
        <w:tc>
          <w:tcPr>
            <w:tcW w:w="6825" w:type="dxa"/>
            <w:tcBorders>
              <w:top w:val="single" w:sz="4" w:space="0" w:color="auto"/>
              <w:left w:val="single" w:sz="4" w:space="0" w:color="auto"/>
              <w:bottom w:val="single" w:sz="4" w:space="0" w:color="auto"/>
              <w:right w:val="single" w:sz="4" w:space="0" w:color="auto"/>
            </w:tcBorders>
            <w:hideMark/>
          </w:tcPr>
          <w:p w:rsidR="00BD6EBA" w:rsidRPr="000347CD" w:rsidRDefault="00BD6EBA" w:rsidP="003001D0">
            <w:pPr>
              <w:overflowPunct/>
              <w:topLinePunct/>
              <w:autoSpaceDE/>
              <w:rPr>
                <w:rFonts w:hAnsi="標楷體"/>
                <w:color w:val="000000" w:themeColor="text1"/>
                <w:sz w:val="28"/>
              </w:rPr>
            </w:pPr>
            <w:r w:rsidRPr="000347CD">
              <w:rPr>
                <w:rFonts w:hAnsi="標楷體" w:hint="eastAsia"/>
                <w:color w:val="000000" w:themeColor="text1"/>
                <w:sz w:val="28"/>
              </w:rPr>
              <w:t>少年於違規事件發生後，先進行隔離調查，</w:t>
            </w:r>
            <w:proofErr w:type="gramStart"/>
            <w:r w:rsidRPr="000347CD">
              <w:rPr>
                <w:rFonts w:hAnsi="標楷體" w:hint="eastAsia"/>
                <w:color w:val="000000" w:themeColor="text1"/>
                <w:sz w:val="28"/>
              </w:rPr>
              <w:t>俟</w:t>
            </w:r>
            <w:proofErr w:type="gramEnd"/>
            <w:r w:rsidRPr="000347CD">
              <w:rPr>
                <w:rFonts w:hAnsi="標楷體" w:hint="eastAsia"/>
                <w:color w:val="000000" w:themeColor="text1"/>
                <w:sz w:val="28"/>
              </w:rPr>
              <w:t>懲罰報告表送所長核可後，再執行違規考核處遇。</w:t>
            </w:r>
          </w:p>
          <w:p w:rsidR="00BD6EBA" w:rsidRPr="000347CD" w:rsidRDefault="00BD6EBA" w:rsidP="003001D0">
            <w:pPr>
              <w:overflowPunct/>
              <w:topLinePunct/>
              <w:autoSpaceDE/>
              <w:rPr>
                <w:rFonts w:hAnsi="標楷體"/>
                <w:color w:val="000000" w:themeColor="text1"/>
                <w:sz w:val="28"/>
              </w:rPr>
            </w:pPr>
            <w:r w:rsidRPr="000347CD">
              <w:rPr>
                <w:rFonts w:hAnsi="標楷體" w:hint="eastAsia"/>
                <w:color w:val="000000" w:themeColor="text1"/>
                <w:sz w:val="28"/>
              </w:rPr>
              <w:t>1.違規房部分：</w:t>
            </w:r>
          </w:p>
          <w:p w:rsidR="00BD6EBA" w:rsidRPr="000347CD" w:rsidRDefault="00BD6EBA" w:rsidP="003001D0">
            <w:pPr>
              <w:overflowPunct/>
              <w:topLinePunct/>
              <w:autoSpaceDE/>
              <w:rPr>
                <w:rFonts w:hAnsi="標楷體"/>
                <w:color w:val="000000" w:themeColor="text1"/>
                <w:sz w:val="28"/>
              </w:rPr>
            </w:pPr>
            <w:r w:rsidRPr="000347CD">
              <w:rPr>
                <w:rFonts w:hAnsi="標楷體" w:hint="eastAsia"/>
                <w:color w:val="000000" w:themeColor="text1"/>
                <w:sz w:val="28"/>
              </w:rPr>
              <w:t>（1）考核項目：分為靜坐及作息、書寫心得報告、禮節儀容、服從、內務、個人衛生與環境清潔等六項，每項0.5點。依違規少年表現優、劣，考核人員得增給、</w:t>
            </w:r>
            <w:proofErr w:type="gramStart"/>
            <w:r w:rsidRPr="000347CD">
              <w:rPr>
                <w:rFonts w:hAnsi="標楷體" w:hint="eastAsia"/>
                <w:color w:val="000000" w:themeColor="text1"/>
                <w:sz w:val="28"/>
              </w:rPr>
              <w:t>核低考核</w:t>
            </w:r>
            <w:proofErr w:type="gramEnd"/>
            <w:r w:rsidRPr="000347CD">
              <w:rPr>
                <w:rFonts w:hAnsi="標楷體" w:hint="eastAsia"/>
                <w:color w:val="000000" w:themeColor="text1"/>
                <w:sz w:val="28"/>
              </w:rPr>
              <w:t>點數。但每週增、減點數不得超過6點。</w:t>
            </w:r>
          </w:p>
          <w:p w:rsidR="00BD6EBA" w:rsidRPr="000347CD" w:rsidRDefault="00BD6EBA" w:rsidP="003001D0">
            <w:pPr>
              <w:overflowPunct/>
              <w:topLinePunct/>
              <w:autoSpaceDE/>
              <w:rPr>
                <w:rFonts w:hAnsi="標楷體"/>
                <w:color w:val="000000" w:themeColor="text1"/>
                <w:sz w:val="28"/>
              </w:rPr>
            </w:pPr>
            <w:r w:rsidRPr="000347CD">
              <w:rPr>
                <w:rFonts w:hAnsi="標楷體" w:hint="eastAsia"/>
                <w:color w:val="000000" w:themeColor="text1"/>
                <w:sz w:val="28"/>
              </w:rPr>
              <w:t>（2）違規暨隔離考核時間：</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9"/>
              <w:gridCol w:w="2111"/>
            </w:tblGrid>
            <w:tr w:rsidR="000347CD" w:rsidRPr="000347CD" w:rsidTr="00F22AA2">
              <w:trPr>
                <w:trHeight w:val="558"/>
                <w:jc w:val="center"/>
              </w:trPr>
              <w:tc>
                <w:tcPr>
                  <w:tcW w:w="25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6EBA" w:rsidRPr="000347CD" w:rsidRDefault="00BD6EBA" w:rsidP="00F22AA2">
                  <w:pPr>
                    <w:overflowPunct/>
                    <w:topLinePunct/>
                    <w:autoSpaceDE/>
                    <w:jc w:val="center"/>
                    <w:rPr>
                      <w:rFonts w:hAnsi="標楷體" w:cs="細明體"/>
                      <w:color w:val="000000" w:themeColor="text1"/>
                      <w:kern w:val="0"/>
                      <w:sz w:val="28"/>
                      <w:szCs w:val="28"/>
                    </w:rPr>
                  </w:pPr>
                  <w:r w:rsidRPr="000347CD">
                    <w:rPr>
                      <w:rFonts w:hAnsi="標楷體" w:cs="細明體" w:hint="eastAsia"/>
                      <w:color w:val="000000" w:themeColor="text1"/>
                      <w:kern w:val="0"/>
                      <w:sz w:val="28"/>
                      <w:szCs w:val="28"/>
                    </w:rPr>
                    <w:t>處罰項目</w:t>
                  </w:r>
                </w:p>
              </w:tc>
              <w:tc>
                <w:tcPr>
                  <w:tcW w:w="2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6EBA" w:rsidRPr="000347CD" w:rsidRDefault="00BD6EBA" w:rsidP="00F22AA2">
                  <w:pPr>
                    <w:overflowPunct/>
                    <w:topLinePunct/>
                    <w:autoSpaceDE/>
                    <w:jc w:val="center"/>
                    <w:rPr>
                      <w:rFonts w:hAnsi="標楷體" w:cs="細明體"/>
                      <w:color w:val="000000" w:themeColor="text1"/>
                      <w:kern w:val="0"/>
                      <w:sz w:val="28"/>
                      <w:szCs w:val="28"/>
                    </w:rPr>
                  </w:pPr>
                  <w:r w:rsidRPr="000347CD">
                    <w:rPr>
                      <w:rFonts w:hAnsi="標楷體" w:cs="細明體" w:hint="eastAsia"/>
                      <w:color w:val="000000" w:themeColor="text1"/>
                      <w:kern w:val="0"/>
                      <w:sz w:val="28"/>
                      <w:szCs w:val="28"/>
                    </w:rPr>
                    <w:t>違規考核時間</w:t>
                  </w:r>
                </w:p>
              </w:tc>
            </w:tr>
            <w:tr w:rsidR="000347CD" w:rsidRPr="000347CD" w:rsidTr="00F22AA2">
              <w:trPr>
                <w:trHeight w:val="418"/>
                <w:jc w:val="center"/>
              </w:trPr>
              <w:tc>
                <w:tcPr>
                  <w:tcW w:w="25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6EBA" w:rsidRPr="000347CD" w:rsidRDefault="00BD6EBA" w:rsidP="00F22AA2">
                  <w:pPr>
                    <w:overflowPunct/>
                    <w:topLinePunct/>
                    <w:autoSpaceDE/>
                    <w:jc w:val="center"/>
                    <w:rPr>
                      <w:rFonts w:hAnsi="標楷體" w:cs="細明體"/>
                      <w:color w:val="000000" w:themeColor="text1"/>
                      <w:kern w:val="0"/>
                      <w:sz w:val="28"/>
                      <w:szCs w:val="28"/>
                    </w:rPr>
                  </w:pPr>
                  <w:r w:rsidRPr="000347CD">
                    <w:rPr>
                      <w:rFonts w:hAnsi="標楷體" w:cs="細明體" w:hint="eastAsia"/>
                      <w:color w:val="000000" w:themeColor="text1"/>
                      <w:kern w:val="0"/>
                      <w:sz w:val="28"/>
                      <w:szCs w:val="28"/>
                    </w:rPr>
                    <w:t>告誡</w:t>
                  </w:r>
                </w:p>
              </w:tc>
              <w:tc>
                <w:tcPr>
                  <w:tcW w:w="2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6EBA" w:rsidRPr="000347CD" w:rsidRDefault="00BD6EBA" w:rsidP="00F22AA2">
                  <w:pPr>
                    <w:overflowPunct/>
                    <w:topLinePunct/>
                    <w:autoSpaceDE/>
                    <w:jc w:val="center"/>
                    <w:rPr>
                      <w:rFonts w:hAnsi="標楷體" w:cs="細明體"/>
                      <w:color w:val="000000" w:themeColor="text1"/>
                      <w:kern w:val="0"/>
                      <w:sz w:val="28"/>
                      <w:szCs w:val="28"/>
                    </w:rPr>
                  </w:pPr>
                  <w:r w:rsidRPr="000347CD">
                    <w:rPr>
                      <w:rFonts w:hAnsi="標楷體" w:cs="細明體" w:hint="eastAsia"/>
                      <w:color w:val="000000" w:themeColor="text1"/>
                      <w:kern w:val="0"/>
                      <w:sz w:val="28"/>
                      <w:szCs w:val="28"/>
                    </w:rPr>
                    <w:t>3日</w:t>
                  </w:r>
                </w:p>
              </w:tc>
            </w:tr>
            <w:tr w:rsidR="000347CD" w:rsidRPr="000347CD" w:rsidTr="00F22AA2">
              <w:trPr>
                <w:trHeight w:val="418"/>
                <w:jc w:val="center"/>
              </w:trPr>
              <w:tc>
                <w:tcPr>
                  <w:tcW w:w="25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6EBA" w:rsidRPr="000347CD" w:rsidRDefault="00BD6EBA" w:rsidP="00F22AA2">
                  <w:pPr>
                    <w:overflowPunct/>
                    <w:topLinePunct/>
                    <w:autoSpaceDE/>
                    <w:jc w:val="center"/>
                    <w:rPr>
                      <w:rFonts w:hAnsi="標楷體" w:cs="細明體"/>
                      <w:color w:val="000000" w:themeColor="text1"/>
                      <w:kern w:val="0"/>
                      <w:sz w:val="28"/>
                      <w:szCs w:val="28"/>
                    </w:rPr>
                  </w:pPr>
                  <w:r w:rsidRPr="000347CD">
                    <w:rPr>
                      <w:rFonts w:hAnsi="標楷體" w:cs="細明體" w:hint="eastAsia"/>
                      <w:color w:val="000000" w:themeColor="text1"/>
                      <w:kern w:val="0"/>
                      <w:sz w:val="28"/>
                      <w:szCs w:val="28"/>
                    </w:rPr>
                    <w:t>勞動服務1日</w:t>
                  </w:r>
                </w:p>
              </w:tc>
              <w:tc>
                <w:tcPr>
                  <w:tcW w:w="2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6EBA" w:rsidRPr="000347CD" w:rsidRDefault="00BD6EBA" w:rsidP="00F22AA2">
                  <w:pPr>
                    <w:overflowPunct/>
                    <w:topLinePunct/>
                    <w:autoSpaceDE/>
                    <w:jc w:val="center"/>
                    <w:rPr>
                      <w:rFonts w:hAnsi="標楷體" w:cs="細明體"/>
                      <w:color w:val="000000" w:themeColor="text1"/>
                      <w:kern w:val="0"/>
                      <w:sz w:val="28"/>
                      <w:szCs w:val="28"/>
                    </w:rPr>
                  </w:pPr>
                  <w:r w:rsidRPr="000347CD">
                    <w:rPr>
                      <w:rFonts w:hAnsi="標楷體" w:cs="細明體" w:hint="eastAsia"/>
                      <w:color w:val="000000" w:themeColor="text1"/>
                      <w:kern w:val="0"/>
                      <w:sz w:val="28"/>
                      <w:szCs w:val="28"/>
                    </w:rPr>
                    <w:t>1</w:t>
                  </w:r>
                  <w:proofErr w:type="gramStart"/>
                  <w:r w:rsidRPr="000347CD">
                    <w:rPr>
                      <w:rFonts w:hAnsi="標楷體" w:cs="細明體" w:hint="eastAsia"/>
                      <w:color w:val="000000" w:themeColor="text1"/>
                      <w:kern w:val="0"/>
                      <w:sz w:val="28"/>
                      <w:szCs w:val="28"/>
                    </w:rPr>
                    <w:t>週</w:t>
                  </w:r>
                  <w:proofErr w:type="gramEnd"/>
                </w:p>
              </w:tc>
            </w:tr>
            <w:tr w:rsidR="000347CD" w:rsidRPr="000347CD" w:rsidTr="00F22AA2">
              <w:trPr>
                <w:trHeight w:val="418"/>
                <w:jc w:val="center"/>
              </w:trPr>
              <w:tc>
                <w:tcPr>
                  <w:tcW w:w="25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6EBA" w:rsidRPr="000347CD" w:rsidRDefault="00BD6EBA" w:rsidP="00F22AA2">
                  <w:pPr>
                    <w:overflowPunct/>
                    <w:topLinePunct/>
                    <w:autoSpaceDE/>
                    <w:jc w:val="center"/>
                    <w:rPr>
                      <w:rFonts w:hAnsi="標楷體" w:cs="細明體"/>
                      <w:color w:val="000000" w:themeColor="text1"/>
                      <w:kern w:val="0"/>
                      <w:sz w:val="28"/>
                      <w:szCs w:val="28"/>
                    </w:rPr>
                  </w:pPr>
                  <w:r w:rsidRPr="000347CD">
                    <w:rPr>
                      <w:rFonts w:hAnsi="標楷體" w:cs="細明體" w:hint="eastAsia"/>
                      <w:color w:val="000000" w:themeColor="text1"/>
                      <w:kern w:val="0"/>
                      <w:sz w:val="28"/>
                      <w:szCs w:val="28"/>
                    </w:rPr>
                    <w:t>勞動服務2日</w:t>
                  </w:r>
                </w:p>
              </w:tc>
              <w:tc>
                <w:tcPr>
                  <w:tcW w:w="2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6EBA" w:rsidRPr="000347CD" w:rsidRDefault="00BD6EBA" w:rsidP="00F22AA2">
                  <w:pPr>
                    <w:overflowPunct/>
                    <w:topLinePunct/>
                    <w:autoSpaceDE/>
                    <w:jc w:val="center"/>
                    <w:rPr>
                      <w:rFonts w:hAnsi="標楷體" w:cs="細明體"/>
                      <w:color w:val="000000" w:themeColor="text1"/>
                      <w:kern w:val="0"/>
                      <w:sz w:val="28"/>
                      <w:szCs w:val="28"/>
                    </w:rPr>
                  </w:pPr>
                  <w:r w:rsidRPr="000347CD">
                    <w:rPr>
                      <w:rFonts w:hAnsi="標楷體" w:cs="細明體" w:hint="eastAsia"/>
                      <w:color w:val="000000" w:themeColor="text1"/>
                      <w:kern w:val="0"/>
                      <w:sz w:val="28"/>
                      <w:szCs w:val="28"/>
                    </w:rPr>
                    <w:t>2</w:t>
                  </w:r>
                  <w:proofErr w:type="gramStart"/>
                  <w:r w:rsidRPr="000347CD">
                    <w:rPr>
                      <w:rFonts w:hAnsi="標楷體" w:cs="細明體" w:hint="eastAsia"/>
                      <w:color w:val="000000" w:themeColor="text1"/>
                      <w:kern w:val="0"/>
                      <w:sz w:val="28"/>
                      <w:szCs w:val="28"/>
                    </w:rPr>
                    <w:t>週</w:t>
                  </w:r>
                  <w:proofErr w:type="gramEnd"/>
                </w:p>
              </w:tc>
            </w:tr>
            <w:tr w:rsidR="000347CD" w:rsidRPr="000347CD" w:rsidTr="00F22AA2">
              <w:trPr>
                <w:trHeight w:val="418"/>
                <w:jc w:val="center"/>
              </w:trPr>
              <w:tc>
                <w:tcPr>
                  <w:tcW w:w="25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6EBA" w:rsidRPr="000347CD" w:rsidRDefault="00BD6EBA" w:rsidP="00F22AA2">
                  <w:pPr>
                    <w:overflowPunct/>
                    <w:topLinePunct/>
                    <w:autoSpaceDE/>
                    <w:jc w:val="center"/>
                    <w:rPr>
                      <w:rFonts w:hAnsi="標楷體" w:cs="細明體"/>
                      <w:color w:val="000000" w:themeColor="text1"/>
                      <w:kern w:val="0"/>
                      <w:sz w:val="28"/>
                      <w:szCs w:val="28"/>
                    </w:rPr>
                  </w:pPr>
                  <w:r w:rsidRPr="000347CD">
                    <w:rPr>
                      <w:rFonts w:hAnsi="標楷體" w:cs="細明體" w:hint="eastAsia"/>
                      <w:color w:val="000000" w:themeColor="text1"/>
                      <w:kern w:val="0"/>
                      <w:sz w:val="28"/>
                      <w:szCs w:val="28"/>
                    </w:rPr>
                    <w:t>勞動服務3日</w:t>
                  </w:r>
                </w:p>
              </w:tc>
              <w:tc>
                <w:tcPr>
                  <w:tcW w:w="2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6EBA" w:rsidRPr="000347CD" w:rsidRDefault="00BD6EBA" w:rsidP="00F22AA2">
                  <w:pPr>
                    <w:overflowPunct/>
                    <w:topLinePunct/>
                    <w:autoSpaceDE/>
                    <w:jc w:val="center"/>
                    <w:rPr>
                      <w:rFonts w:hAnsi="標楷體" w:cs="細明體"/>
                      <w:color w:val="000000" w:themeColor="text1"/>
                      <w:kern w:val="0"/>
                      <w:sz w:val="28"/>
                      <w:szCs w:val="28"/>
                    </w:rPr>
                  </w:pPr>
                  <w:r w:rsidRPr="000347CD">
                    <w:rPr>
                      <w:rFonts w:hAnsi="標楷體" w:cs="細明體" w:hint="eastAsia"/>
                      <w:color w:val="000000" w:themeColor="text1"/>
                      <w:kern w:val="0"/>
                      <w:sz w:val="28"/>
                      <w:szCs w:val="28"/>
                    </w:rPr>
                    <w:t>3</w:t>
                  </w:r>
                  <w:proofErr w:type="gramStart"/>
                  <w:r w:rsidRPr="000347CD">
                    <w:rPr>
                      <w:rFonts w:hAnsi="標楷體" w:cs="細明體" w:hint="eastAsia"/>
                      <w:color w:val="000000" w:themeColor="text1"/>
                      <w:kern w:val="0"/>
                      <w:sz w:val="28"/>
                      <w:szCs w:val="28"/>
                    </w:rPr>
                    <w:t>週</w:t>
                  </w:r>
                  <w:proofErr w:type="gramEnd"/>
                </w:p>
              </w:tc>
            </w:tr>
          </w:tbl>
          <w:p w:rsidR="00BD6EBA" w:rsidRPr="000347CD" w:rsidRDefault="00BD6EBA" w:rsidP="003001D0">
            <w:pPr>
              <w:overflowPunct/>
              <w:topLinePunct/>
              <w:autoSpaceDE/>
              <w:ind w:firstLineChars="200" w:firstLine="600"/>
              <w:rPr>
                <w:rFonts w:hAnsi="標楷體"/>
                <w:color w:val="000000" w:themeColor="text1"/>
                <w:sz w:val="28"/>
              </w:rPr>
            </w:pPr>
            <w:r w:rsidRPr="000347CD">
              <w:rPr>
                <w:rFonts w:hAnsi="標楷體" w:hint="eastAsia"/>
                <w:color w:val="000000" w:themeColor="text1"/>
                <w:sz w:val="28"/>
              </w:rPr>
              <w:t>少年違規考核分數係按其懲罰項目及次數定責任點數，每週21點，責任點數抵銷淨盡</w:t>
            </w:r>
            <w:proofErr w:type="gramStart"/>
            <w:r w:rsidRPr="000347CD">
              <w:rPr>
                <w:rFonts w:hAnsi="標楷體" w:hint="eastAsia"/>
                <w:color w:val="000000" w:themeColor="text1"/>
                <w:sz w:val="28"/>
              </w:rPr>
              <w:t>後解罰進入</w:t>
            </w:r>
            <w:proofErr w:type="gramEnd"/>
            <w:r w:rsidRPr="000347CD">
              <w:rPr>
                <w:rFonts w:hAnsi="標楷體" w:hint="eastAsia"/>
                <w:color w:val="000000" w:themeColor="text1"/>
                <w:sz w:val="28"/>
              </w:rPr>
              <w:t>次一階段考核。</w:t>
            </w:r>
          </w:p>
          <w:p w:rsidR="00BD6EBA" w:rsidRPr="000347CD" w:rsidRDefault="00BD6EBA" w:rsidP="003001D0">
            <w:pPr>
              <w:overflowPunct/>
              <w:topLinePunct/>
              <w:autoSpaceDE/>
              <w:rPr>
                <w:rFonts w:hAnsi="標楷體"/>
                <w:color w:val="000000" w:themeColor="text1"/>
                <w:sz w:val="28"/>
              </w:rPr>
            </w:pPr>
            <w:r w:rsidRPr="000347CD">
              <w:rPr>
                <w:rFonts w:hAnsi="標楷體" w:hint="eastAsia"/>
                <w:color w:val="000000" w:themeColor="text1"/>
                <w:sz w:val="28"/>
              </w:rPr>
              <w:t>2.考核房部分：</w:t>
            </w:r>
          </w:p>
          <w:p w:rsidR="00BD6EBA" w:rsidRPr="000347CD" w:rsidRDefault="00BD6EBA" w:rsidP="003001D0">
            <w:pPr>
              <w:overflowPunct/>
              <w:topLinePunct/>
              <w:autoSpaceDE/>
              <w:rPr>
                <w:rFonts w:hAnsi="標楷體"/>
                <w:color w:val="000000" w:themeColor="text1"/>
                <w:sz w:val="28"/>
              </w:rPr>
            </w:pPr>
            <w:r w:rsidRPr="000347CD">
              <w:rPr>
                <w:rFonts w:hAnsi="標楷體" w:hint="eastAsia"/>
                <w:color w:val="000000" w:themeColor="text1"/>
                <w:sz w:val="28"/>
              </w:rPr>
              <w:t>違規</w:t>
            </w:r>
            <w:proofErr w:type="gramStart"/>
            <w:r w:rsidRPr="000347CD">
              <w:rPr>
                <w:rFonts w:hAnsi="標楷體" w:hint="eastAsia"/>
                <w:color w:val="000000" w:themeColor="text1"/>
                <w:sz w:val="28"/>
              </w:rPr>
              <w:t>考核解罰後</w:t>
            </w:r>
            <w:proofErr w:type="gramEnd"/>
            <w:r w:rsidRPr="000347CD">
              <w:rPr>
                <w:rFonts w:hAnsi="標楷體" w:hint="eastAsia"/>
                <w:color w:val="000000" w:themeColor="text1"/>
                <w:sz w:val="28"/>
              </w:rPr>
              <w:t>即轉考核房。考核期間1</w:t>
            </w:r>
            <w:proofErr w:type="gramStart"/>
            <w:r w:rsidRPr="000347CD">
              <w:rPr>
                <w:rFonts w:hAnsi="標楷體" w:hint="eastAsia"/>
                <w:color w:val="000000" w:themeColor="text1"/>
                <w:sz w:val="28"/>
              </w:rPr>
              <w:t>週</w:t>
            </w:r>
            <w:proofErr w:type="gramEnd"/>
            <w:r w:rsidRPr="000347CD">
              <w:rPr>
                <w:rFonts w:hAnsi="標楷體" w:hint="eastAsia"/>
                <w:color w:val="000000" w:themeColor="text1"/>
                <w:sz w:val="28"/>
              </w:rPr>
              <w:t>，視其行狀表現，酌予增減考核時間。</w:t>
            </w:r>
            <w:proofErr w:type="gramStart"/>
            <w:r w:rsidRPr="000347CD">
              <w:rPr>
                <w:rFonts w:hAnsi="標楷體" w:hint="eastAsia"/>
                <w:color w:val="000000" w:themeColor="text1"/>
                <w:sz w:val="28"/>
              </w:rPr>
              <w:t>惟</w:t>
            </w:r>
            <w:proofErr w:type="gramEnd"/>
            <w:r w:rsidRPr="000347CD">
              <w:rPr>
                <w:rFonts w:hAnsi="標楷體" w:hint="eastAsia"/>
                <w:color w:val="000000" w:themeColor="text1"/>
                <w:sz w:val="28"/>
              </w:rPr>
              <w:t>現行收容少年違規</w:t>
            </w:r>
            <w:r w:rsidRPr="000347CD">
              <w:rPr>
                <w:rFonts w:hAnsi="標楷體" w:hint="eastAsia"/>
                <w:color w:val="000000" w:themeColor="text1"/>
                <w:sz w:val="28"/>
              </w:rPr>
              <w:lastRenderedPageBreak/>
              <w:t>期間結束後，</w:t>
            </w:r>
            <w:proofErr w:type="gramStart"/>
            <w:r w:rsidRPr="000347CD">
              <w:rPr>
                <w:rFonts w:hAnsi="標楷體" w:hint="eastAsia"/>
                <w:color w:val="000000" w:themeColor="text1"/>
                <w:sz w:val="28"/>
              </w:rPr>
              <w:t>即轉配少年</w:t>
            </w:r>
            <w:proofErr w:type="gramEnd"/>
            <w:r w:rsidRPr="000347CD">
              <w:rPr>
                <w:rFonts w:hAnsi="標楷體" w:hint="eastAsia"/>
                <w:color w:val="000000" w:themeColor="text1"/>
                <w:sz w:val="28"/>
              </w:rPr>
              <w:t>教室，未另行入考核房。</w:t>
            </w:r>
          </w:p>
        </w:tc>
      </w:tr>
      <w:tr w:rsidR="000347CD" w:rsidRPr="000347CD" w:rsidTr="00BD6EBA">
        <w:tc>
          <w:tcPr>
            <w:tcW w:w="534" w:type="dxa"/>
            <w:tcBorders>
              <w:top w:val="single" w:sz="4" w:space="0" w:color="auto"/>
              <w:left w:val="single" w:sz="4" w:space="0" w:color="auto"/>
              <w:bottom w:val="single" w:sz="4" w:space="0" w:color="auto"/>
              <w:right w:val="single" w:sz="4" w:space="0" w:color="auto"/>
            </w:tcBorders>
          </w:tcPr>
          <w:p w:rsidR="00BD6EBA" w:rsidRPr="000347CD" w:rsidRDefault="00BD6EBA" w:rsidP="003001D0">
            <w:pPr>
              <w:overflowPunct/>
              <w:topLinePunct/>
              <w:autoSpaceDE/>
              <w:rPr>
                <w:rFonts w:hAnsi="標楷體"/>
                <w:color w:val="000000" w:themeColor="text1"/>
                <w:sz w:val="28"/>
              </w:rPr>
            </w:pPr>
            <w:r w:rsidRPr="000347CD">
              <w:rPr>
                <w:rFonts w:hAnsi="標楷體" w:hint="eastAsia"/>
                <w:color w:val="000000" w:themeColor="text1"/>
                <w:sz w:val="28"/>
              </w:rPr>
              <w:lastRenderedPageBreak/>
              <w:t>13</w:t>
            </w:r>
          </w:p>
        </w:tc>
        <w:tc>
          <w:tcPr>
            <w:tcW w:w="1701" w:type="dxa"/>
            <w:tcBorders>
              <w:top w:val="single" w:sz="4" w:space="0" w:color="auto"/>
              <w:left w:val="single" w:sz="4" w:space="0" w:color="auto"/>
              <w:bottom w:val="single" w:sz="4" w:space="0" w:color="auto"/>
              <w:right w:val="single" w:sz="4" w:space="0" w:color="auto"/>
            </w:tcBorders>
            <w:hideMark/>
          </w:tcPr>
          <w:p w:rsidR="00BD6EBA" w:rsidRPr="000347CD" w:rsidRDefault="00BD6EBA" w:rsidP="003001D0">
            <w:pPr>
              <w:overflowPunct/>
              <w:topLinePunct/>
              <w:autoSpaceDE/>
              <w:rPr>
                <w:rFonts w:hAnsi="標楷體"/>
                <w:color w:val="000000" w:themeColor="text1"/>
                <w:sz w:val="28"/>
              </w:rPr>
            </w:pPr>
            <w:r w:rsidRPr="000347CD">
              <w:rPr>
                <w:rFonts w:hAnsi="標楷體" w:hint="eastAsia"/>
                <w:color w:val="000000" w:themeColor="text1"/>
                <w:sz w:val="28"/>
              </w:rPr>
              <w:t>嘉義少年觀護所</w:t>
            </w:r>
          </w:p>
        </w:tc>
        <w:tc>
          <w:tcPr>
            <w:tcW w:w="6825" w:type="dxa"/>
            <w:tcBorders>
              <w:top w:val="single" w:sz="4" w:space="0" w:color="auto"/>
              <w:left w:val="single" w:sz="4" w:space="0" w:color="auto"/>
              <w:bottom w:val="single" w:sz="4" w:space="0" w:color="auto"/>
              <w:right w:val="single" w:sz="4" w:space="0" w:color="auto"/>
            </w:tcBorders>
            <w:hideMark/>
          </w:tcPr>
          <w:p w:rsidR="00BD6EBA" w:rsidRPr="000347CD" w:rsidRDefault="00BD6EBA" w:rsidP="003001D0">
            <w:pPr>
              <w:overflowPunct/>
              <w:topLinePunct/>
              <w:autoSpaceDE/>
              <w:rPr>
                <w:rFonts w:hAnsi="標楷體"/>
                <w:color w:val="000000" w:themeColor="text1"/>
                <w:sz w:val="28"/>
              </w:rPr>
            </w:pPr>
            <w:r w:rsidRPr="000347CD">
              <w:rPr>
                <w:rFonts w:hAnsi="標楷體" w:hint="eastAsia"/>
                <w:color w:val="000000" w:themeColor="text1"/>
                <w:sz w:val="28"/>
              </w:rPr>
              <w:t>無違規房及考核房。</w:t>
            </w:r>
          </w:p>
        </w:tc>
      </w:tr>
      <w:tr w:rsidR="000347CD" w:rsidRPr="000347CD" w:rsidTr="00BD6EBA">
        <w:tc>
          <w:tcPr>
            <w:tcW w:w="534" w:type="dxa"/>
            <w:tcBorders>
              <w:top w:val="single" w:sz="4" w:space="0" w:color="auto"/>
              <w:left w:val="single" w:sz="4" w:space="0" w:color="auto"/>
              <w:bottom w:val="single" w:sz="4" w:space="0" w:color="auto"/>
              <w:right w:val="single" w:sz="4" w:space="0" w:color="auto"/>
            </w:tcBorders>
          </w:tcPr>
          <w:p w:rsidR="00BD6EBA" w:rsidRPr="000347CD" w:rsidRDefault="00BD6EBA" w:rsidP="003001D0">
            <w:pPr>
              <w:overflowPunct/>
              <w:topLinePunct/>
              <w:autoSpaceDE/>
              <w:rPr>
                <w:rFonts w:hAnsi="標楷體"/>
                <w:color w:val="000000" w:themeColor="text1"/>
                <w:sz w:val="28"/>
              </w:rPr>
            </w:pPr>
            <w:r w:rsidRPr="000347CD">
              <w:rPr>
                <w:rFonts w:hAnsi="標楷體" w:hint="eastAsia"/>
                <w:color w:val="000000" w:themeColor="text1"/>
                <w:sz w:val="28"/>
              </w:rPr>
              <w:t>14</w:t>
            </w:r>
          </w:p>
        </w:tc>
        <w:tc>
          <w:tcPr>
            <w:tcW w:w="1701" w:type="dxa"/>
            <w:tcBorders>
              <w:top w:val="single" w:sz="4" w:space="0" w:color="auto"/>
              <w:left w:val="single" w:sz="4" w:space="0" w:color="auto"/>
              <w:bottom w:val="single" w:sz="4" w:space="0" w:color="auto"/>
              <w:right w:val="single" w:sz="4" w:space="0" w:color="auto"/>
            </w:tcBorders>
            <w:hideMark/>
          </w:tcPr>
          <w:p w:rsidR="00BD6EBA" w:rsidRPr="000347CD" w:rsidRDefault="00BD6EBA" w:rsidP="003001D0">
            <w:pPr>
              <w:overflowPunct/>
              <w:topLinePunct/>
              <w:autoSpaceDE/>
              <w:rPr>
                <w:rFonts w:hAnsi="標楷體"/>
                <w:color w:val="000000" w:themeColor="text1"/>
                <w:sz w:val="28"/>
              </w:rPr>
            </w:pPr>
            <w:r w:rsidRPr="000347CD">
              <w:rPr>
                <w:rFonts w:hAnsi="標楷體" w:hint="eastAsia"/>
                <w:color w:val="000000" w:themeColor="text1"/>
                <w:sz w:val="28"/>
              </w:rPr>
              <w:t>屏東少年觀護所</w:t>
            </w:r>
          </w:p>
        </w:tc>
        <w:tc>
          <w:tcPr>
            <w:tcW w:w="6825" w:type="dxa"/>
            <w:tcBorders>
              <w:top w:val="single" w:sz="4" w:space="0" w:color="auto"/>
              <w:left w:val="single" w:sz="4" w:space="0" w:color="auto"/>
              <w:bottom w:val="single" w:sz="4" w:space="0" w:color="auto"/>
              <w:right w:val="single" w:sz="4" w:space="0" w:color="auto"/>
            </w:tcBorders>
            <w:hideMark/>
          </w:tcPr>
          <w:p w:rsidR="00BD6EBA" w:rsidRPr="000347CD" w:rsidRDefault="00BD6EBA" w:rsidP="003001D0">
            <w:pPr>
              <w:overflowPunct/>
              <w:topLinePunct/>
              <w:autoSpaceDE/>
              <w:rPr>
                <w:rFonts w:hAnsi="標楷體"/>
                <w:color w:val="000000" w:themeColor="text1"/>
                <w:sz w:val="28"/>
              </w:rPr>
            </w:pPr>
            <w:r w:rsidRPr="000347CD">
              <w:rPr>
                <w:rFonts w:hAnsi="標楷體" w:hint="eastAsia"/>
                <w:color w:val="000000" w:themeColor="text1"/>
                <w:sz w:val="28"/>
              </w:rPr>
              <w:t>無違規房及考核房。</w:t>
            </w:r>
          </w:p>
        </w:tc>
      </w:tr>
      <w:tr w:rsidR="000347CD" w:rsidRPr="000347CD" w:rsidTr="00BD6EBA">
        <w:tc>
          <w:tcPr>
            <w:tcW w:w="534" w:type="dxa"/>
            <w:tcBorders>
              <w:top w:val="single" w:sz="4" w:space="0" w:color="auto"/>
              <w:left w:val="single" w:sz="4" w:space="0" w:color="auto"/>
              <w:bottom w:val="single" w:sz="4" w:space="0" w:color="auto"/>
              <w:right w:val="single" w:sz="4" w:space="0" w:color="auto"/>
            </w:tcBorders>
          </w:tcPr>
          <w:p w:rsidR="00BD6EBA" w:rsidRPr="000347CD" w:rsidRDefault="00BD6EBA" w:rsidP="003001D0">
            <w:pPr>
              <w:overflowPunct/>
              <w:topLinePunct/>
              <w:autoSpaceDE/>
              <w:rPr>
                <w:rFonts w:hAnsi="標楷體"/>
                <w:b/>
                <w:color w:val="000000" w:themeColor="text1"/>
                <w:sz w:val="28"/>
              </w:rPr>
            </w:pPr>
            <w:r w:rsidRPr="000347CD">
              <w:rPr>
                <w:rFonts w:hAnsi="標楷體" w:hint="eastAsia"/>
                <w:b/>
                <w:color w:val="000000" w:themeColor="text1"/>
                <w:sz w:val="28"/>
              </w:rPr>
              <w:t>15</w:t>
            </w:r>
          </w:p>
        </w:tc>
        <w:tc>
          <w:tcPr>
            <w:tcW w:w="1701" w:type="dxa"/>
            <w:tcBorders>
              <w:top w:val="single" w:sz="4" w:space="0" w:color="auto"/>
              <w:left w:val="single" w:sz="4" w:space="0" w:color="auto"/>
              <w:bottom w:val="single" w:sz="4" w:space="0" w:color="auto"/>
              <w:right w:val="single" w:sz="4" w:space="0" w:color="auto"/>
            </w:tcBorders>
            <w:hideMark/>
          </w:tcPr>
          <w:p w:rsidR="00BD6EBA" w:rsidRPr="000347CD" w:rsidRDefault="00BD6EBA" w:rsidP="003001D0">
            <w:pPr>
              <w:overflowPunct/>
              <w:topLinePunct/>
              <w:autoSpaceDE/>
              <w:rPr>
                <w:rFonts w:hAnsi="標楷體"/>
                <w:b/>
                <w:color w:val="000000" w:themeColor="text1"/>
                <w:sz w:val="28"/>
              </w:rPr>
            </w:pPr>
            <w:proofErr w:type="gramStart"/>
            <w:r w:rsidRPr="000347CD">
              <w:rPr>
                <w:rFonts w:hAnsi="標楷體" w:hint="eastAsia"/>
                <w:b/>
                <w:color w:val="000000" w:themeColor="text1"/>
                <w:sz w:val="28"/>
              </w:rPr>
              <w:t>臺</w:t>
            </w:r>
            <w:proofErr w:type="gramEnd"/>
            <w:r w:rsidRPr="000347CD">
              <w:rPr>
                <w:rFonts w:hAnsi="標楷體" w:hint="eastAsia"/>
                <w:b/>
                <w:color w:val="000000" w:themeColor="text1"/>
                <w:sz w:val="28"/>
              </w:rPr>
              <w:t>東少年觀護所</w:t>
            </w:r>
          </w:p>
        </w:tc>
        <w:tc>
          <w:tcPr>
            <w:tcW w:w="6825" w:type="dxa"/>
            <w:tcBorders>
              <w:top w:val="single" w:sz="4" w:space="0" w:color="auto"/>
              <w:left w:val="single" w:sz="4" w:space="0" w:color="auto"/>
              <w:bottom w:val="single" w:sz="4" w:space="0" w:color="auto"/>
              <w:right w:val="single" w:sz="4" w:space="0" w:color="auto"/>
            </w:tcBorders>
            <w:hideMark/>
          </w:tcPr>
          <w:p w:rsidR="00BD6EBA" w:rsidRPr="000347CD" w:rsidRDefault="00BD6EBA" w:rsidP="003001D0">
            <w:pPr>
              <w:overflowPunct/>
              <w:topLinePunct/>
              <w:autoSpaceDE/>
              <w:rPr>
                <w:rFonts w:hAnsi="標楷體"/>
                <w:color w:val="000000" w:themeColor="text1"/>
                <w:sz w:val="28"/>
              </w:rPr>
            </w:pPr>
            <w:r w:rsidRPr="000347CD">
              <w:rPr>
                <w:rFonts w:hAnsi="標楷體" w:hint="eastAsia"/>
                <w:color w:val="000000" w:themeColor="text1"/>
                <w:sz w:val="28"/>
              </w:rPr>
              <w:t>有違規房及考核房。</w:t>
            </w:r>
          </w:p>
          <w:p w:rsidR="00BD6EBA" w:rsidRPr="000347CD" w:rsidRDefault="00BD6EBA" w:rsidP="003001D0">
            <w:pPr>
              <w:overflowPunct/>
              <w:topLinePunct/>
              <w:autoSpaceDE/>
              <w:rPr>
                <w:rFonts w:hAnsi="標楷體"/>
                <w:color w:val="000000" w:themeColor="text1"/>
                <w:sz w:val="28"/>
              </w:rPr>
            </w:pPr>
            <w:r w:rsidRPr="000347CD">
              <w:rPr>
                <w:rFonts w:hAnsi="標楷體" w:hint="eastAsia"/>
                <w:color w:val="000000" w:themeColor="text1"/>
                <w:sz w:val="28"/>
              </w:rPr>
              <w:t>少年有違規事件發生時，先調查違規原因，製作違規筆錄與違規懲罰表，經當事人確認違規事實後簽名捺印，送陳機關長官批核。核准後將少年收容於違規房內(夜間)，日間正常開封上課。考核項目為少年行狀、課堂表現、舍房作息、禮節表現等，期間1-3日。</w:t>
            </w:r>
          </w:p>
          <w:p w:rsidR="00BD6EBA" w:rsidRPr="000347CD" w:rsidRDefault="00BD6EBA" w:rsidP="003001D0">
            <w:pPr>
              <w:overflowPunct/>
              <w:topLinePunct/>
              <w:autoSpaceDE/>
              <w:rPr>
                <w:rFonts w:hAnsi="標楷體"/>
                <w:color w:val="000000" w:themeColor="text1"/>
                <w:sz w:val="28"/>
              </w:rPr>
            </w:pPr>
            <w:r w:rsidRPr="000347CD">
              <w:rPr>
                <w:rFonts w:hAnsi="標楷體" w:hint="eastAsia"/>
                <w:color w:val="000000" w:themeColor="text1"/>
                <w:sz w:val="28"/>
              </w:rPr>
              <w:t>少年違規期間結束後，改配少年考核房。考核項目為少年行狀、課堂表現、舍房作息、禮節表現、與同學互動情狀等，考核期間約2-4日。</w:t>
            </w:r>
          </w:p>
        </w:tc>
      </w:tr>
      <w:tr w:rsidR="000347CD" w:rsidRPr="000347CD" w:rsidTr="00BD6EBA">
        <w:tc>
          <w:tcPr>
            <w:tcW w:w="534" w:type="dxa"/>
            <w:tcBorders>
              <w:top w:val="single" w:sz="4" w:space="0" w:color="auto"/>
              <w:left w:val="single" w:sz="4" w:space="0" w:color="auto"/>
              <w:bottom w:val="single" w:sz="4" w:space="0" w:color="auto"/>
              <w:right w:val="single" w:sz="4" w:space="0" w:color="auto"/>
            </w:tcBorders>
          </w:tcPr>
          <w:p w:rsidR="00BD6EBA" w:rsidRPr="000347CD" w:rsidRDefault="00BD6EBA" w:rsidP="003001D0">
            <w:pPr>
              <w:overflowPunct/>
              <w:topLinePunct/>
              <w:autoSpaceDE/>
              <w:rPr>
                <w:rFonts w:hAnsi="標楷體"/>
                <w:b/>
                <w:color w:val="000000" w:themeColor="text1"/>
                <w:sz w:val="28"/>
              </w:rPr>
            </w:pPr>
            <w:r w:rsidRPr="000347CD">
              <w:rPr>
                <w:rFonts w:hAnsi="標楷體" w:hint="eastAsia"/>
                <w:b/>
                <w:color w:val="000000" w:themeColor="text1"/>
                <w:sz w:val="28"/>
              </w:rPr>
              <w:t>16</w:t>
            </w:r>
          </w:p>
        </w:tc>
        <w:tc>
          <w:tcPr>
            <w:tcW w:w="1701" w:type="dxa"/>
            <w:tcBorders>
              <w:top w:val="single" w:sz="4" w:space="0" w:color="auto"/>
              <w:left w:val="single" w:sz="4" w:space="0" w:color="auto"/>
              <w:bottom w:val="single" w:sz="4" w:space="0" w:color="auto"/>
              <w:right w:val="single" w:sz="4" w:space="0" w:color="auto"/>
            </w:tcBorders>
            <w:hideMark/>
          </w:tcPr>
          <w:p w:rsidR="00BD6EBA" w:rsidRPr="000347CD" w:rsidRDefault="00BD6EBA" w:rsidP="003001D0">
            <w:pPr>
              <w:overflowPunct/>
              <w:topLinePunct/>
              <w:autoSpaceDE/>
              <w:rPr>
                <w:rFonts w:hAnsi="標楷體"/>
                <w:b/>
                <w:color w:val="000000" w:themeColor="text1"/>
                <w:sz w:val="28"/>
              </w:rPr>
            </w:pPr>
            <w:r w:rsidRPr="000347CD">
              <w:rPr>
                <w:rFonts w:hAnsi="標楷體" w:hint="eastAsia"/>
                <w:b/>
                <w:color w:val="000000" w:themeColor="text1"/>
                <w:sz w:val="28"/>
              </w:rPr>
              <w:t>花蓮少年觀護所</w:t>
            </w:r>
          </w:p>
        </w:tc>
        <w:tc>
          <w:tcPr>
            <w:tcW w:w="6825" w:type="dxa"/>
            <w:tcBorders>
              <w:top w:val="single" w:sz="4" w:space="0" w:color="auto"/>
              <w:left w:val="single" w:sz="4" w:space="0" w:color="auto"/>
              <w:bottom w:val="single" w:sz="4" w:space="0" w:color="auto"/>
              <w:right w:val="single" w:sz="4" w:space="0" w:color="auto"/>
            </w:tcBorders>
            <w:hideMark/>
          </w:tcPr>
          <w:p w:rsidR="00BD6EBA" w:rsidRPr="000347CD" w:rsidRDefault="00BD6EBA" w:rsidP="003001D0">
            <w:pPr>
              <w:overflowPunct/>
              <w:topLinePunct/>
              <w:autoSpaceDE/>
              <w:rPr>
                <w:rFonts w:hAnsi="標楷體"/>
                <w:color w:val="000000" w:themeColor="text1"/>
                <w:sz w:val="28"/>
              </w:rPr>
            </w:pPr>
            <w:r w:rsidRPr="000347CD">
              <w:rPr>
                <w:rFonts w:hAnsi="標楷體" w:hint="eastAsia"/>
                <w:color w:val="000000" w:themeColor="text1"/>
                <w:sz w:val="28"/>
              </w:rPr>
              <w:t>違規之收容少年收容於</w:t>
            </w:r>
            <w:proofErr w:type="gramStart"/>
            <w:r w:rsidRPr="000347CD">
              <w:rPr>
                <w:rFonts w:hAnsi="標楷體" w:hint="eastAsia"/>
                <w:color w:val="000000" w:themeColor="text1"/>
                <w:sz w:val="28"/>
              </w:rPr>
              <w:t>一般舍</w:t>
            </w:r>
            <w:proofErr w:type="gramEnd"/>
            <w:r w:rsidRPr="000347CD">
              <w:rPr>
                <w:rFonts w:hAnsi="標楷體" w:hint="eastAsia"/>
                <w:color w:val="000000" w:themeColor="text1"/>
                <w:sz w:val="28"/>
              </w:rPr>
              <w:t>房，無專設違規房。無設置考核房。</w:t>
            </w:r>
          </w:p>
        </w:tc>
      </w:tr>
      <w:tr w:rsidR="000347CD" w:rsidRPr="000347CD" w:rsidTr="00BD6EBA">
        <w:tc>
          <w:tcPr>
            <w:tcW w:w="534" w:type="dxa"/>
            <w:tcBorders>
              <w:top w:val="single" w:sz="4" w:space="0" w:color="auto"/>
              <w:left w:val="single" w:sz="4" w:space="0" w:color="auto"/>
              <w:bottom w:val="single" w:sz="4" w:space="0" w:color="auto"/>
              <w:right w:val="single" w:sz="4" w:space="0" w:color="auto"/>
            </w:tcBorders>
          </w:tcPr>
          <w:p w:rsidR="00BD6EBA" w:rsidRPr="000347CD" w:rsidRDefault="00BD6EBA" w:rsidP="003001D0">
            <w:pPr>
              <w:overflowPunct/>
              <w:topLinePunct/>
              <w:autoSpaceDE/>
              <w:rPr>
                <w:rFonts w:hAnsi="標楷體"/>
                <w:color w:val="000000" w:themeColor="text1"/>
                <w:sz w:val="28"/>
              </w:rPr>
            </w:pPr>
            <w:r w:rsidRPr="000347CD">
              <w:rPr>
                <w:rFonts w:hAnsi="標楷體" w:hint="eastAsia"/>
                <w:color w:val="000000" w:themeColor="text1"/>
                <w:sz w:val="28"/>
              </w:rPr>
              <w:t>17</w:t>
            </w:r>
          </w:p>
        </w:tc>
        <w:tc>
          <w:tcPr>
            <w:tcW w:w="1701" w:type="dxa"/>
            <w:tcBorders>
              <w:top w:val="single" w:sz="4" w:space="0" w:color="auto"/>
              <w:left w:val="single" w:sz="4" w:space="0" w:color="auto"/>
              <w:bottom w:val="single" w:sz="4" w:space="0" w:color="auto"/>
              <w:right w:val="single" w:sz="4" w:space="0" w:color="auto"/>
            </w:tcBorders>
            <w:hideMark/>
          </w:tcPr>
          <w:p w:rsidR="00BD6EBA" w:rsidRPr="000347CD" w:rsidRDefault="00BD6EBA" w:rsidP="003001D0">
            <w:pPr>
              <w:overflowPunct/>
              <w:topLinePunct/>
              <w:autoSpaceDE/>
              <w:rPr>
                <w:rFonts w:hAnsi="標楷體"/>
                <w:color w:val="000000" w:themeColor="text1"/>
                <w:sz w:val="28"/>
              </w:rPr>
            </w:pPr>
            <w:r w:rsidRPr="000347CD">
              <w:rPr>
                <w:rFonts w:hAnsi="標楷體" w:hint="eastAsia"/>
                <w:color w:val="000000" w:themeColor="text1"/>
                <w:sz w:val="28"/>
              </w:rPr>
              <w:t>宜蘭少年觀護所</w:t>
            </w:r>
          </w:p>
        </w:tc>
        <w:tc>
          <w:tcPr>
            <w:tcW w:w="6825" w:type="dxa"/>
            <w:tcBorders>
              <w:top w:val="single" w:sz="4" w:space="0" w:color="auto"/>
              <w:left w:val="single" w:sz="4" w:space="0" w:color="auto"/>
              <w:bottom w:val="single" w:sz="4" w:space="0" w:color="auto"/>
              <w:right w:val="single" w:sz="4" w:space="0" w:color="auto"/>
            </w:tcBorders>
            <w:hideMark/>
          </w:tcPr>
          <w:p w:rsidR="00BD6EBA" w:rsidRPr="000347CD" w:rsidRDefault="00BD6EBA" w:rsidP="003001D0">
            <w:pPr>
              <w:overflowPunct/>
              <w:topLinePunct/>
              <w:autoSpaceDE/>
              <w:rPr>
                <w:rFonts w:hAnsi="標楷體"/>
                <w:color w:val="000000" w:themeColor="text1"/>
                <w:sz w:val="28"/>
              </w:rPr>
            </w:pPr>
            <w:r w:rsidRPr="000347CD">
              <w:rPr>
                <w:rFonts w:hAnsi="標楷體" w:hint="eastAsia"/>
                <w:color w:val="000000" w:themeColor="text1"/>
                <w:sz w:val="28"/>
              </w:rPr>
              <w:t>未設有專屬違規房、考核房。1.</w:t>
            </w:r>
            <w:r w:rsidRPr="000347CD">
              <w:rPr>
                <w:rFonts w:hAnsi="標楷體" w:hint="eastAsia"/>
                <w:color w:val="000000" w:themeColor="text1"/>
                <w:sz w:val="28"/>
              </w:rPr>
              <w:tab/>
              <w:t>違規情節輕微:</w:t>
            </w:r>
            <w:r w:rsidR="00DA5764" w:rsidRPr="000347CD">
              <w:rPr>
                <w:rFonts w:hAnsi="標楷體" w:hint="eastAsia"/>
                <w:color w:val="000000" w:themeColor="text1"/>
                <w:sz w:val="28"/>
              </w:rPr>
              <w:t>該所</w:t>
            </w:r>
            <w:r w:rsidRPr="000347CD">
              <w:rPr>
                <w:rFonts w:hAnsi="標楷體" w:hint="eastAsia"/>
                <w:color w:val="000000" w:themeColor="text1"/>
                <w:sz w:val="28"/>
              </w:rPr>
              <w:t>對其違規行為製作獎懲報告表，提供少年法庭做為少年在所表現之參酌，並由</w:t>
            </w:r>
            <w:r w:rsidR="00DA5764" w:rsidRPr="000347CD">
              <w:rPr>
                <w:rFonts w:hAnsi="標楷體" w:hint="eastAsia"/>
                <w:color w:val="000000" w:themeColor="text1"/>
                <w:sz w:val="28"/>
              </w:rPr>
              <w:t>該所</w:t>
            </w:r>
            <w:r w:rsidRPr="000347CD">
              <w:rPr>
                <w:rFonts w:hAnsi="標楷體" w:hint="eastAsia"/>
                <w:color w:val="000000" w:themeColor="text1"/>
                <w:sz w:val="28"/>
              </w:rPr>
              <w:t>輔導員針對少年違規行為進行輔導並加強平日考核，少年平日上課活動仍正常進行。2.如有重大或暴力型違規事件:</w:t>
            </w:r>
            <w:r w:rsidR="00DA5764" w:rsidRPr="000347CD">
              <w:rPr>
                <w:rFonts w:hAnsi="標楷體" w:hint="eastAsia"/>
                <w:color w:val="000000" w:themeColor="text1"/>
                <w:sz w:val="28"/>
              </w:rPr>
              <w:t>該所</w:t>
            </w:r>
            <w:r w:rsidRPr="000347CD">
              <w:rPr>
                <w:rFonts w:hAnsi="標楷體" w:hint="eastAsia"/>
                <w:color w:val="000000" w:themeColor="text1"/>
                <w:sz w:val="28"/>
              </w:rPr>
              <w:t>除依前項方式辦理外，且視情形將其調整舍房並暫停至班級上課，以避免與其他收容少年持續衝突。白天</w:t>
            </w:r>
            <w:proofErr w:type="gramStart"/>
            <w:r w:rsidRPr="000347CD">
              <w:rPr>
                <w:rFonts w:hAnsi="標楷體" w:hint="eastAsia"/>
                <w:color w:val="000000" w:themeColor="text1"/>
                <w:sz w:val="28"/>
              </w:rPr>
              <w:t>少年待於舍</w:t>
            </w:r>
            <w:proofErr w:type="gramEnd"/>
            <w:r w:rsidRPr="000347CD">
              <w:rPr>
                <w:rFonts w:hAnsi="標楷體" w:hint="eastAsia"/>
                <w:color w:val="000000" w:themeColor="text1"/>
                <w:sz w:val="28"/>
              </w:rPr>
              <w:t>房內自我反省，由輔導員與社工師針對其違規行為進行心理輔導與言行考核，</w:t>
            </w:r>
            <w:proofErr w:type="gramStart"/>
            <w:r w:rsidRPr="000347CD">
              <w:rPr>
                <w:rFonts w:hAnsi="標楷體" w:hint="eastAsia"/>
                <w:color w:val="000000" w:themeColor="text1"/>
                <w:sz w:val="28"/>
              </w:rPr>
              <w:t>俟</w:t>
            </w:r>
            <w:proofErr w:type="gramEnd"/>
            <w:r w:rsidRPr="000347CD">
              <w:rPr>
                <w:rFonts w:hAnsi="標楷體" w:hint="eastAsia"/>
                <w:color w:val="000000" w:themeColor="text1"/>
                <w:sz w:val="28"/>
              </w:rPr>
              <w:t>其情緒平復後，再恢復至班級上課。(為考量少年於此階段仍需以學業及同儕生活為重，此類輔導考核期間以不超過3日為原則)</w:t>
            </w:r>
          </w:p>
        </w:tc>
      </w:tr>
      <w:tr w:rsidR="000347CD" w:rsidRPr="000347CD" w:rsidTr="00BD6EBA">
        <w:tc>
          <w:tcPr>
            <w:tcW w:w="534" w:type="dxa"/>
            <w:tcBorders>
              <w:top w:val="single" w:sz="4" w:space="0" w:color="auto"/>
              <w:left w:val="single" w:sz="4" w:space="0" w:color="auto"/>
              <w:bottom w:val="single" w:sz="4" w:space="0" w:color="auto"/>
              <w:right w:val="single" w:sz="4" w:space="0" w:color="auto"/>
            </w:tcBorders>
          </w:tcPr>
          <w:p w:rsidR="00BD6EBA" w:rsidRPr="000347CD" w:rsidRDefault="00BD6EBA" w:rsidP="003001D0">
            <w:pPr>
              <w:overflowPunct/>
              <w:topLinePunct/>
              <w:autoSpaceDE/>
              <w:rPr>
                <w:rFonts w:hAnsi="標楷體"/>
                <w:color w:val="000000" w:themeColor="text1"/>
                <w:sz w:val="28"/>
              </w:rPr>
            </w:pPr>
            <w:r w:rsidRPr="000347CD">
              <w:rPr>
                <w:rFonts w:hAnsi="標楷體" w:hint="eastAsia"/>
                <w:color w:val="000000" w:themeColor="text1"/>
                <w:sz w:val="28"/>
              </w:rPr>
              <w:t>18</w:t>
            </w:r>
          </w:p>
        </w:tc>
        <w:tc>
          <w:tcPr>
            <w:tcW w:w="1701" w:type="dxa"/>
            <w:tcBorders>
              <w:top w:val="single" w:sz="4" w:space="0" w:color="auto"/>
              <w:left w:val="single" w:sz="4" w:space="0" w:color="auto"/>
              <w:bottom w:val="single" w:sz="4" w:space="0" w:color="auto"/>
              <w:right w:val="single" w:sz="4" w:space="0" w:color="auto"/>
            </w:tcBorders>
            <w:hideMark/>
          </w:tcPr>
          <w:p w:rsidR="00BD6EBA" w:rsidRPr="000347CD" w:rsidRDefault="00BD6EBA" w:rsidP="003001D0">
            <w:pPr>
              <w:overflowPunct/>
              <w:topLinePunct/>
              <w:autoSpaceDE/>
              <w:rPr>
                <w:rFonts w:hAnsi="標楷體"/>
                <w:color w:val="000000" w:themeColor="text1"/>
                <w:sz w:val="28"/>
              </w:rPr>
            </w:pPr>
            <w:r w:rsidRPr="000347CD">
              <w:rPr>
                <w:rFonts w:hAnsi="標楷體" w:hint="eastAsia"/>
                <w:color w:val="000000" w:themeColor="text1"/>
                <w:sz w:val="28"/>
              </w:rPr>
              <w:t>基隆少年觀護所</w:t>
            </w:r>
          </w:p>
        </w:tc>
        <w:tc>
          <w:tcPr>
            <w:tcW w:w="6825" w:type="dxa"/>
            <w:tcBorders>
              <w:top w:val="single" w:sz="4" w:space="0" w:color="auto"/>
              <w:left w:val="single" w:sz="4" w:space="0" w:color="auto"/>
              <w:bottom w:val="single" w:sz="4" w:space="0" w:color="auto"/>
              <w:right w:val="single" w:sz="4" w:space="0" w:color="auto"/>
            </w:tcBorders>
            <w:hideMark/>
          </w:tcPr>
          <w:p w:rsidR="00BD6EBA" w:rsidRPr="000347CD" w:rsidRDefault="00BD6EBA" w:rsidP="003001D0">
            <w:pPr>
              <w:overflowPunct/>
              <w:topLinePunct/>
              <w:autoSpaceDE/>
              <w:rPr>
                <w:rFonts w:hAnsi="標楷體"/>
                <w:color w:val="000000" w:themeColor="text1"/>
                <w:sz w:val="28"/>
              </w:rPr>
            </w:pPr>
            <w:r w:rsidRPr="000347CD">
              <w:rPr>
                <w:rFonts w:hAnsi="標楷體" w:hint="eastAsia"/>
                <w:color w:val="000000" w:themeColor="text1"/>
                <w:sz w:val="28"/>
              </w:rPr>
              <w:t>未設置違規房、考核房。</w:t>
            </w:r>
          </w:p>
        </w:tc>
      </w:tr>
      <w:tr w:rsidR="000347CD" w:rsidRPr="000347CD" w:rsidTr="00BD6EBA">
        <w:tc>
          <w:tcPr>
            <w:tcW w:w="534" w:type="dxa"/>
            <w:tcBorders>
              <w:top w:val="single" w:sz="4" w:space="0" w:color="auto"/>
              <w:left w:val="single" w:sz="4" w:space="0" w:color="auto"/>
              <w:bottom w:val="single" w:sz="4" w:space="0" w:color="auto"/>
              <w:right w:val="single" w:sz="4" w:space="0" w:color="auto"/>
            </w:tcBorders>
          </w:tcPr>
          <w:p w:rsidR="00BD6EBA" w:rsidRPr="000347CD" w:rsidRDefault="00BD6EBA" w:rsidP="003001D0">
            <w:pPr>
              <w:overflowPunct/>
              <w:topLinePunct/>
              <w:autoSpaceDE/>
              <w:rPr>
                <w:rFonts w:hAnsi="標楷體"/>
                <w:b/>
                <w:color w:val="000000" w:themeColor="text1"/>
                <w:sz w:val="28"/>
              </w:rPr>
            </w:pPr>
            <w:r w:rsidRPr="000347CD">
              <w:rPr>
                <w:rFonts w:hAnsi="標楷體" w:hint="eastAsia"/>
                <w:b/>
                <w:color w:val="000000" w:themeColor="text1"/>
                <w:sz w:val="28"/>
              </w:rPr>
              <w:t>19</w:t>
            </w:r>
          </w:p>
        </w:tc>
        <w:tc>
          <w:tcPr>
            <w:tcW w:w="1701" w:type="dxa"/>
            <w:tcBorders>
              <w:top w:val="single" w:sz="4" w:space="0" w:color="auto"/>
              <w:left w:val="single" w:sz="4" w:space="0" w:color="auto"/>
              <w:bottom w:val="single" w:sz="4" w:space="0" w:color="auto"/>
              <w:right w:val="single" w:sz="4" w:space="0" w:color="auto"/>
            </w:tcBorders>
            <w:hideMark/>
          </w:tcPr>
          <w:p w:rsidR="00BD6EBA" w:rsidRPr="000347CD" w:rsidRDefault="00BD6EBA" w:rsidP="003001D0">
            <w:pPr>
              <w:overflowPunct/>
              <w:topLinePunct/>
              <w:autoSpaceDE/>
              <w:rPr>
                <w:rFonts w:hAnsi="標楷體"/>
                <w:b/>
                <w:color w:val="000000" w:themeColor="text1"/>
                <w:sz w:val="28"/>
              </w:rPr>
            </w:pPr>
            <w:r w:rsidRPr="000347CD">
              <w:rPr>
                <w:rFonts w:hAnsi="標楷體" w:hint="eastAsia"/>
                <w:b/>
                <w:color w:val="000000" w:themeColor="text1"/>
                <w:sz w:val="28"/>
              </w:rPr>
              <w:t>澎湖少年觀護所</w:t>
            </w:r>
          </w:p>
        </w:tc>
        <w:tc>
          <w:tcPr>
            <w:tcW w:w="6825" w:type="dxa"/>
            <w:tcBorders>
              <w:top w:val="single" w:sz="4" w:space="0" w:color="auto"/>
              <w:left w:val="single" w:sz="4" w:space="0" w:color="auto"/>
              <w:bottom w:val="single" w:sz="4" w:space="0" w:color="auto"/>
              <w:right w:val="single" w:sz="4" w:space="0" w:color="auto"/>
            </w:tcBorders>
            <w:hideMark/>
          </w:tcPr>
          <w:p w:rsidR="00BD6EBA" w:rsidRPr="000347CD" w:rsidRDefault="00BD6EBA" w:rsidP="003001D0">
            <w:pPr>
              <w:overflowPunct/>
              <w:topLinePunct/>
              <w:autoSpaceDE/>
              <w:rPr>
                <w:rFonts w:hAnsi="標楷體"/>
                <w:color w:val="000000" w:themeColor="text1"/>
                <w:sz w:val="28"/>
              </w:rPr>
            </w:pPr>
            <w:r w:rsidRPr="000347CD">
              <w:rPr>
                <w:rFonts w:hAnsi="標楷體" w:hint="eastAsia"/>
                <w:color w:val="000000" w:themeColor="text1"/>
                <w:sz w:val="28"/>
              </w:rPr>
              <w:t>有違規房及考核房。違規房之考核責任分數如下：(1)告誡200分。(2)勞動服務</w:t>
            </w:r>
            <w:r w:rsidR="006D688D" w:rsidRPr="000347CD">
              <w:rPr>
                <w:rFonts w:hAnsi="標楷體" w:hint="eastAsia"/>
                <w:color w:val="000000" w:themeColor="text1"/>
                <w:sz w:val="28"/>
              </w:rPr>
              <w:t>1</w:t>
            </w:r>
            <w:r w:rsidRPr="000347CD">
              <w:rPr>
                <w:rFonts w:hAnsi="標楷體" w:hint="eastAsia"/>
                <w:color w:val="000000" w:themeColor="text1"/>
                <w:sz w:val="28"/>
              </w:rPr>
              <w:t>日20分。每日之評分由管教人員，依收容少年行狀表現之考核項目予以評分，按禮節、內務、專書</w:t>
            </w:r>
            <w:proofErr w:type="gramStart"/>
            <w:r w:rsidRPr="000347CD">
              <w:rPr>
                <w:rFonts w:hAnsi="標楷體" w:hint="eastAsia"/>
                <w:color w:val="000000" w:themeColor="text1"/>
                <w:sz w:val="28"/>
              </w:rPr>
              <w:t>研</w:t>
            </w:r>
            <w:proofErr w:type="gramEnd"/>
            <w:r w:rsidRPr="000347CD">
              <w:rPr>
                <w:rFonts w:hAnsi="標楷體" w:hint="eastAsia"/>
                <w:color w:val="000000" w:themeColor="text1"/>
                <w:sz w:val="28"/>
              </w:rPr>
              <w:t>讀、心得寫作、日常表現(包含服從守紀及生活態度)等五項評分，各單項分數最高2分，最低0分，每日最高總分10分。責</w:t>
            </w:r>
            <w:r w:rsidRPr="000347CD">
              <w:rPr>
                <w:rFonts w:hAnsi="標楷體" w:hint="eastAsia"/>
                <w:color w:val="000000" w:themeColor="text1"/>
                <w:sz w:val="28"/>
              </w:rPr>
              <w:lastRenderedPageBreak/>
              <w:t>任分數抵銷淨盡後，繼受考核期之階段。</w:t>
            </w:r>
          </w:p>
          <w:p w:rsidR="00BD6EBA" w:rsidRPr="000347CD" w:rsidRDefault="00BD6EBA" w:rsidP="003001D0">
            <w:pPr>
              <w:overflowPunct/>
              <w:topLinePunct/>
              <w:autoSpaceDE/>
              <w:rPr>
                <w:rFonts w:hAnsi="標楷體"/>
                <w:color w:val="000000" w:themeColor="text1"/>
                <w:sz w:val="28"/>
              </w:rPr>
            </w:pPr>
            <w:r w:rsidRPr="000347CD">
              <w:rPr>
                <w:rFonts w:hAnsi="標楷體" w:hint="eastAsia"/>
                <w:color w:val="000000" w:themeColor="text1"/>
                <w:sz w:val="28"/>
              </w:rPr>
              <w:t>違規房考核項目：以專書</w:t>
            </w:r>
            <w:proofErr w:type="gramStart"/>
            <w:r w:rsidRPr="000347CD">
              <w:rPr>
                <w:rFonts w:hAnsi="標楷體" w:hint="eastAsia"/>
                <w:color w:val="000000" w:themeColor="text1"/>
                <w:sz w:val="28"/>
              </w:rPr>
              <w:t>研</w:t>
            </w:r>
            <w:proofErr w:type="gramEnd"/>
            <w:r w:rsidRPr="000347CD">
              <w:rPr>
                <w:rFonts w:hAnsi="標楷體" w:hint="eastAsia"/>
                <w:color w:val="000000" w:themeColor="text1"/>
                <w:sz w:val="28"/>
              </w:rPr>
              <w:t>讀、廣播教學、心得寫作及教化輔導等措施，使其保持善行、改悔向上，恪守相關規定。考核期間：以違規觀察期考核畢之日起算，為期3日。</w:t>
            </w:r>
          </w:p>
        </w:tc>
      </w:tr>
      <w:tr w:rsidR="000347CD" w:rsidRPr="000347CD" w:rsidTr="00BD6EBA">
        <w:tc>
          <w:tcPr>
            <w:tcW w:w="534" w:type="dxa"/>
            <w:tcBorders>
              <w:top w:val="single" w:sz="4" w:space="0" w:color="auto"/>
              <w:left w:val="single" w:sz="4" w:space="0" w:color="auto"/>
              <w:bottom w:val="single" w:sz="4" w:space="0" w:color="auto"/>
              <w:right w:val="single" w:sz="4" w:space="0" w:color="auto"/>
            </w:tcBorders>
          </w:tcPr>
          <w:p w:rsidR="00BD6EBA" w:rsidRPr="000347CD" w:rsidRDefault="00BD6EBA" w:rsidP="003001D0">
            <w:pPr>
              <w:overflowPunct/>
              <w:topLinePunct/>
              <w:autoSpaceDE/>
              <w:rPr>
                <w:rFonts w:hAnsi="標楷體"/>
                <w:color w:val="000000" w:themeColor="text1"/>
                <w:sz w:val="28"/>
              </w:rPr>
            </w:pPr>
            <w:r w:rsidRPr="000347CD">
              <w:rPr>
                <w:rFonts w:hAnsi="標楷體" w:hint="eastAsia"/>
                <w:color w:val="000000" w:themeColor="text1"/>
                <w:sz w:val="28"/>
              </w:rPr>
              <w:lastRenderedPageBreak/>
              <w:t>20</w:t>
            </w:r>
          </w:p>
        </w:tc>
        <w:tc>
          <w:tcPr>
            <w:tcW w:w="1701" w:type="dxa"/>
            <w:tcBorders>
              <w:top w:val="single" w:sz="4" w:space="0" w:color="auto"/>
              <w:left w:val="single" w:sz="4" w:space="0" w:color="auto"/>
              <w:bottom w:val="single" w:sz="4" w:space="0" w:color="auto"/>
              <w:right w:val="single" w:sz="4" w:space="0" w:color="auto"/>
            </w:tcBorders>
            <w:hideMark/>
          </w:tcPr>
          <w:p w:rsidR="00BD6EBA" w:rsidRPr="000347CD" w:rsidRDefault="00BD6EBA" w:rsidP="003001D0">
            <w:pPr>
              <w:overflowPunct/>
              <w:topLinePunct/>
              <w:autoSpaceDE/>
              <w:rPr>
                <w:rFonts w:hAnsi="標楷體"/>
                <w:color w:val="000000" w:themeColor="text1"/>
                <w:sz w:val="28"/>
              </w:rPr>
            </w:pPr>
            <w:r w:rsidRPr="000347CD">
              <w:rPr>
                <w:rFonts w:hAnsi="標楷體" w:hint="eastAsia"/>
                <w:color w:val="000000" w:themeColor="text1"/>
                <w:sz w:val="28"/>
              </w:rPr>
              <w:t>金門少年觀護所</w:t>
            </w:r>
          </w:p>
        </w:tc>
        <w:tc>
          <w:tcPr>
            <w:tcW w:w="6825" w:type="dxa"/>
            <w:tcBorders>
              <w:top w:val="single" w:sz="4" w:space="0" w:color="auto"/>
              <w:left w:val="single" w:sz="4" w:space="0" w:color="auto"/>
              <w:bottom w:val="single" w:sz="4" w:space="0" w:color="auto"/>
              <w:right w:val="single" w:sz="4" w:space="0" w:color="auto"/>
            </w:tcBorders>
            <w:hideMark/>
          </w:tcPr>
          <w:p w:rsidR="00BD6EBA" w:rsidRPr="000347CD" w:rsidRDefault="00BD6EBA" w:rsidP="003001D0">
            <w:pPr>
              <w:overflowPunct/>
              <w:topLinePunct/>
              <w:autoSpaceDE/>
              <w:rPr>
                <w:rFonts w:hAnsi="標楷體"/>
                <w:color w:val="000000" w:themeColor="text1"/>
                <w:sz w:val="28"/>
              </w:rPr>
            </w:pPr>
            <w:r w:rsidRPr="000347CD">
              <w:rPr>
                <w:rFonts w:hAnsi="標楷體" w:hint="eastAsia"/>
                <w:color w:val="000000" w:themeColor="text1"/>
                <w:sz w:val="28"/>
              </w:rPr>
              <w:t>未設置違規房、考核房。</w:t>
            </w:r>
          </w:p>
        </w:tc>
      </w:tr>
      <w:tr w:rsidR="000347CD" w:rsidRPr="000347CD" w:rsidTr="00BD6EBA">
        <w:tc>
          <w:tcPr>
            <w:tcW w:w="534" w:type="dxa"/>
            <w:tcBorders>
              <w:top w:val="single" w:sz="4" w:space="0" w:color="auto"/>
              <w:left w:val="single" w:sz="4" w:space="0" w:color="auto"/>
              <w:bottom w:val="single" w:sz="4" w:space="0" w:color="auto"/>
              <w:right w:val="single" w:sz="4" w:space="0" w:color="auto"/>
            </w:tcBorders>
          </w:tcPr>
          <w:p w:rsidR="00BD6EBA" w:rsidRPr="000347CD" w:rsidRDefault="00BD6EBA" w:rsidP="003001D0">
            <w:pPr>
              <w:overflowPunct/>
              <w:topLinePunct/>
              <w:autoSpaceDE/>
              <w:rPr>
                <w:rFonts w:hAnsi="標楷體"/>
                <w:color w:val="000000" w:themeColor="text1"/>
                <w:sz w:val="28"/>
              </w:rPr>
            </w:pPr>
            <w:r w:rsidRPr="000347CD">
              <w:rPr>
                <w:rFonts w:hAnsi="標楷體" w:hint="eastAsia"/>
                <w:color w:val="000000" w:themeColor="text1"/>
                <w:sz w:val="28"/>
              </w:rPr>
              <w:t>21</w:t>
            </w:r>
          </w:p>
        </w:tc>
        <w:tc>
          <w:tcPr>
            <w:tcW w:w="1701" w:type="dxa"/>
            <w:tcBorders>
              <w:top w:val="single" w:sz="4" w:space="0" w:color="auto"/>
              <w:left w:val="single" w:sz="4" w:space="0" w:color="auto"/>
              <w:bottom w:val="single" w:sz="4" w:space="0" w:color="auto"/>
              <w:right w:val="single" w:sz="4" w:space="0" w:color="auto"/>
            </w:tcBorders>
            <w:hideMark/>
          </w:tcPr>
          <w:p w:rsidR="00BD6EBA" w:rsidRPr="000347CD" w:rsidRDefault="00BD6EBA" w:rsidP="003001D0">
            <w:pPr>
              <w:overflowPunct/>
              <w:topLinePunct/>
              <w:autoSpaceDE/>
              <w:rPr>
                <w:rFonts w:hAnsi="標楷體"/>
                <w:color w:val="000000" w:themeColor="text1"/>
                <w:sz w:val="28"/>
              </w:rPr>
            </w:pPr>
            <w:r w:rsidRPr="000347CD">
              <w:rPr>
                <w:rFonts w:hAnsi="標楷體" w:hint="eastAsia"/>
                <w:color w:val="000000" w:themeColor="text1"/>
                <w:sz w:val="28"/>
              </w:rPr>
              <w:t>金門少年觀護所</w:t>
            </w:r>
            <w:proofErr w:type="gramStart"/>
            <w:r w:rsidRPr="000347CD">
              <w:rPr>
                <w:rFonts w:hAnsi="標楷體" w:hint="eastAsia"/>
                <w:color w:val="000000" w:themeColor="text1"/>
                <w:sz w:val="28"/>
              </w:rPr>
              <w:t>連江分所</w:t>
            </w:r>
            <w:proofErr w:type="gramEnd"/>
          </w:p>
        </w:tc>
        <w:tc>
          <w:tcPr>
            <w:tcW w:w="6825" w:type="dxa"/>
            <w:tcBorders>
              <w:top w:val="single" w:sz="4" w:space="0" w:color="auto"/>
              <w:left w:val="single" w:sz="4" w:space="0" w:color="auto"/>
              <w:bottom w:val="single" w:sz="4" w:space="0" w:color="auto"/>
              <w:right w:val="single" w:sz="4" w:space="0" w:color="auto"/>
            </w:tcBorders>
            <w:hideMark/>
          </w:tcPr>
          <w:p w:rsidR="00BD6EBA" w:rsidRPr="000347CD" w:rsidRDefault="00BD6EBA" w:rsidP="003001D0">
            <w:pPr>
              <w:overflowPunct/>
              <w:topLinePunct/>
              <w:autoSpaceDE/>
              <w:rPr>
                <w:rFonts w:hAnsi="標楷體"/>
                <w:color w:val="000000" w:themeColor="text1"/>
                <w:sz w:val="28"/>
              </w:rPr>
            </w:pPr>
            <w:r w:rsidRPr="000347CD">
              <w:rPr>
                <w:rFonts w:hAnsi="標楷體" w:hint="eastAsia"/>
                <w:color w:val="000000" w:themeColor="text1"/>
                <w:sz w:val="28"/>
              </w:rPr>
              <w:t>未設置違規房、考核房。</w:t>
            </w:r>
          </w:p>
        </w:tc>
      </w:tr>
      <w:tr w:rsidR="000347CD" w:rsidRPr="000347CD" w:rsidTr="00BD6EBA">
        <w:tc>
          <w:tcPr>
            <w:tcW w:w="534" w:type="dxa"/>
            <w:tcBorders>
              <w:top w:val="single" w:sz="4" w:space="0" w:color="auto"/>
              <w:left w:val="single" w:sz="4" w:space="0" w:color="auto"/>
              <w:bottom w:val="single" w:sz="4" w:space="0" w:color="auto"/>
              <w:right w:val="single" w:sz="4" w:space="0" w:color="auto"/>
            </w:tcBorders>
          </w:tcPr>
          <w:p w:rsidR="00BD6EBA" w:rsidRPr="000347CD" w:rsidRDefault="00BD6EBA" w:rsidP="003001D0">
            <w:pPr>
              <w:overflowPunct/>
              <w:topLinePunct/>
              <w:autoSpaceDE/>
              <w:rPr>
                <w:rFonts w:hAnsi="標楷體"/>
                <w:b/>
                <w:color w:val="000000" w:themeColor="text1"/>
                <w:sz w:val="28"/>
              </w:rPr>
            </w:pPr>
            <w:r w:rsidRPr="000347CD">
              <w:rPr>
                <w:rFonts w:hAnsi="標楷體" w:hint="eastAsia"/>
                <w:b/>
                <w:color w:val="000000" w:themeColor="text1"/>
                <w:sz w:val="28"/>
              </w:rPr>
              <w:t>22</w:t>
            </w:r>
          </w:p>
        </w:tc>
        <w:tc>
          <w:tcPr>
            <w:tcW w:w="1701" w:type="dxa"/>
            <w:tcBorders>
              <w:top w:val="single" w:sz="4" w:space="0" w:color="auto"/>
              <w:left w:val="single" w:sz="4" w:space="0" w:color="auto"/>
              <w:bottom w:val="single" w:sz="4" w:space="0" w:color="auto"/>
              <w:right w:val="single" w:sz="4" w:space="0" w:color="auto"/>
            </w:tcBorders>
            <w:hideMark/>
          </w:tcPr>
          <w:p w:rsidR="00BD6EBA" w:rsidRPr="000347CD" w:rsidRDefault="00BD6EBA" w:rsidP="003001D0">
            <w:pPr>
              <w:overflowPunct/>
              <w:topLinePunct/>
              <w:autoSpaceDE/>
              <w:rPr>
                <w:rFonts w:hAnsi="標楷體"/>
                <w:b/>
                <w:color w:val="000000" w:themeColor="text1"/>
                <w:sz w:val="28"/>
              </w:rPr>
            </w:pPr>
            <w:r w:rsidRPr="000347CD">
              <w:rPr>
                <w:rFonts w:hAnsi="標楷體" w:hint="eastAsia"/>
                <w:b/>
                <w:color w:val="000000" w:themeColor="text1"/>
                <w:sz w:val="28"/>
              </w:rPr>
              <w:t>高雄少年觀護所燕巢分所（女所）</w:t>
            </w:r>
          </w:p>
        </w:tc>
        <w:tc>
          <w:tcPr>
            <w:tcW w:w="6825" w:type="dxa"/>
            <w:tcBorders>
              <w:top w:val="single" w:sz="4" w:space="0" w:color="auto"/>
              <w:left w:val="single" w:sz="4" w:space="0" w:color="auto"/>
              <w:bottom w:val="single" w:sz="4" w:space="0" w:color="auto"/>
              <w:right w:val="single" w:sz="4" w:space="0" w:color="auto"/>
            </w:tcBorders>
            <w:hideMark/>
          </w:tcPr>
          <w:p w:rsidR="00BD6EBA" w:rsidRPr="000347CD" w:rsidRDefault="00BD6EBA" w:rsidP="003001D0">
            <w:pPr>
              <w:overflowPunct/>
              <w:topLinePunct/>
              <w:autoSpaceDE/>
              <w:rPr>
                <w:rFonts w:hAnsi="標楷體"/>
                <w:color w:val="000000" w:themeColor="text1"/>
                <w:sz w:val="28"/>
              </w:rPr>
            </w:pPr>
            <w:r w:rsidRPr="000347CD">
              <w:rPr>
                <w:rFonts w:hAnsi="標楷體" w:hint="eastAsia"/>
                <w:color w:val="000000" w:themeColor="text1"/>
                <w:sz w:val="28"/>
              </w:rPr>
              <w:t>有違規房、無考核房。</w:t>
            </w:r>
          </w:p>
          <w:p w:rsidR="00BD6EBA" w:rsidRPr="000347CD" w:rsidRDefault="00BD6EBA" w:rsidP="003001D0">
            <w:pPr>
              <w:overflowPunct/>
              <w:topLinePunct/>
              <w:autoSpaceDE/>
              <w:rPr>
                <w:rFonts w:hAnsi="標楷體"/>
                <w:color w:val="000000" w:themeColor="text1"/>
                <w:sz w:val="28"/>
              </w:rPr>
            </w:pPr>
            <w:r w:rsidRPr="000347CD">
              <w:rPr>
                <w:rFonts w:hAnsi="標楷體" w:hint="eastAsia"/>
                <w:color w:val="000000" w:themeColor="text1"/>
                <w:sz w:val="28"/>
              </w:rPr>
              <w:t>違規期間如考核分數已達所定責任分數二分之一以上且表現良好者，其日間得</w:t>
            </w:r>
            <w:proofErr w:type="gramStart"/>
            <w:r w:rsidRPr="000347CD">
              <w:rPr>
                <w:rFonts w:hAnsi="標楷體" w:hint="eastAsia"/>
                <w:color w:val="000000" w:themeColor="text1"/>
                <w:sz w:val="28"/>
              </w:rPr>
              <w:t>採</w:t>
            </w:r>
            <w:proofErr w:type="gramEnd"/>
            <w:r w:rsidRPr="000347CD">
              <w:rPr>
                <w:rFonts w:hAnsi="標楷體" w:hint="eastAsia"/>
                <w:color w:val="000000" w:themeColor="text1"/>
                <w:sz w:val="28"/>
              </w:rPr>
              <w:t>「隨</w:t>
            </w:r>
            <w:proofErr w:type="gramStart"/>
            <w:r w:rsidRPr="000347CD">
              <w:rPr>
                <w:rFonts w:hAnsi="標楷體" w:hint="eastAsia"/>
                <w:color w:val="000000" w:themeColor="text1"/>
                <w:sz w:val="28"/>
              </w:rPr>
              <w:t>班附讀</w:t>
            </w:r>
            <w:proofErr w:type="gramEnd"/>
            <w:r w:rsidRPr="000347CD">
              <w:rPr>
                <w:rFonts w:hAnsi="標楷體" w:hint="eastAsia"/>
                <w:color w:val="000000" w:themeColor="text1"/>
                <w:sz w:val="28"/>
              </w:rPr>
              <w:t>」方式在原班級繼續考核。</w:t>
            </w:r>
          </w:p>
        </w:tc>
      </w:tr>
    </w:tbl>
    <w:p w:rsidR="00146660" w:rsidRPr="000347CD" w:rsidRDefault="00146660" w:rsidP="00146660">
      <w:pPr>
        <w:pStyle w:val="4"/>
        <w:ind w:left="1700" w:hanging="680"/>
        <w:rPr>
          <w:color w:val="000000" w:themeColor="text1"/>
        </w:rPr>
      </w:pPr>
      <w:r w:rsidRPr="000347CD">
        <w:rPr>
          <w:rFonts w:hint="eastAsia"/>
          <w:color w:val="000000" w:themeColor="text1"/>
        </w:rPr>
        <w:t>由上表可知，全國有9所觀護所設置</w:t>
      </w:r>
      <w:r w:rsidR="0055281E" w:rsidRPr="000347CD">
        <w:rPr>
          <w:rFonts w:hint="eastAsia"/>
          <w:color w:val="000000" w:themeColor="text1"/>
        </w:rPr>
        <w:t>違規（考核）房</w:t>
      </w:r>
      <w:r w:rsidRPr="000347CD">
        <w:rPr>
          <w:rFonts w:hint="eastAsia"/>
          <w:color w:val="000000" w:themeColor="text1"/>
        </w:rPr>
        <w:t>，其他13所對違規少年則採取加強輔導等方式，足見以配房及不利益處分做處罰手段並無必要，以規勸、勞動服務、加強考核、調整舍房等方式</w:t>
      </w:r>
      <w:r w:rsidR="004C11F5" w:rsidRPr="000347CD">
        <w:rPr>
          <w:rFonts w:hint="eastAsia"/>
          <w:color w:val="000000" w:themeColor="text1"/>
        </w:rPr>
        <w:t>行之，尚值得贊同</w:t>
      </w:r>
      <w:r w:rsidRPr="000347CD">
        <w:rPr>
          <w:rFonts w:hint="eastAsia"/>
          <w:color w:val="000000" w:themeColor="text1"/>
        </w:rPr>
        <w:t>，然部分未設違規（考核）房之觀護所</w:t>
      </w:r>
      <w:r w:rsidR="004C11F5" w:rsidRPr="000347CD">
        <w:rPr>
          <w:rFonts w:hint="eastAsia"/>
          <w:color w:val="000000" w:themeColor="text1"/>
        </w:rPr>
        <w:t>令</w:t>
      </w:r>
      <w:proofErr w:type="gramStart"/>
      <w:r w:rsidRPr="000347CD">
        <w:rPr>
          <w:rFonts w:hint="eastAsia"/>
          <w:color w:val="000000" w:themeColor="text1"/>
        </w:rPr>
        <w:t>規</w:t>
      </w:r>
      <w:proofErr w:type="gramEnd"/>
      <w:r w:rsidRPr="000347CD">
        <w:rPr>
          <w:rFonts w:hint="eastAsia"/>
          <w:color w:val="000000" w:themeColor="text1"/>
        </w:rPr>
        <w:t>少年採取獨居於少年舍房的方式，並非妥適，宜</w:t>
      </w:r>
      <w:r w:rsidR="004C11F5" w:rsidRPr="000347CD">
        <w:rPr>
          <w:rFonts w:hint="eastAsia"/>
          <w:color w:val="000000" w:themeColor="text1"/>
        </w:rPr>
        <w:t>注意改善。</w:t>
      </w:r>
    </w:p>
    <w:p w:rsidR="00D77A78" w:rsidRPr="000347CD" w:rsidRDefault="00D77A78" w:rsidP="00D77A78">
      <w:pPr>
        <w:pStyle w:val="3"/>
        <w:kinsoku/>
        <w:ind w:leftChars="0" w:left="1360" w:firstLineChars="0" w:hanging="680"/>
        <w:rPr>
          <w:b/>
          <w:color w:val="000000" w:themeColor="text1"/>
        </w:rPr>
      </w:pPr>
      <w:r w:rsidRPr="000347CD">
        <w:rPr>
          <w:rFonts w:hint="eastAsia"/>
          <w:b/>
          <w:color w:val="000000" w:themeColor="text1"/>
        </w:rPr>
        <w:t>少年觀護所</w:t>
      </w:r>
      <w:r w:rsidR="00DC52EB" w:rsidRPr="000347CD">
        <w:rPr>
          <w:rFonts w:hint="eastAsia"/>
          <w:b/>
          <w:color w:val="000000" w:themeColor="text1"/>
        </w:rPr>
        <w:t>以配房及相關不利益處分做為少年違紀</w:t>
      </w:r>
      <w:r w:rsidRPr="000347CD">
        <w:rPr>
          <w:rFonts w:hint="eastAsia"/>
          <w:b/>
          <w:color w:val="000000" w:themeColor="text1"/>
        </w:rPr>
        <w:t>懲罰</w:t>
      </w:r>
      <w:r w:rsidR="00146660" w:rsidRPr="000347CD">
        <w:rPr>
          <w:rFonts w:hint="eastAsia"/>
          <w:b/>
          <w:color w:val="000000" w:themeColor="text1"/>
        </w:rPr>
        <w:t>，違背兒童權利公約及聯合國相關規定之精神，</w:t>
      </w:r>
      <w:r w:rsidRPr="000347CD">
        <w:rPr>
          <w:rFonts w:hint="eastAsia"/>
          <w:b/>
          <w:color w:val="000000" w:themeColor="text1"/>
        </w:rPr>
        <w:t>有欠妥適：</w:t>
      </w:r>
    </w:p>
    <w:p w:rsidR="00D77A78" w:rsidRPr="000347CD" w:rsidRDefault="00D77A78" w:rsidP="00D77A78">
      <w:pPr>
        <w:pStyle w:val="4"/>
        <w:ind w:leftChars="0" w:left="1700" w:firstLineChars="0" w:hanging="680"/>
        <w:rPr>
          <w:color w:val="000000" w:themeColor="text1"/>
        </w:rPr>
      </w:pPr>
      <w:proofErr w:type="gramStart"/>
      <w:r w:rsidRPr="000347CD">
        <w:rPr>
          <w:rFonts w:hint="eastAsia"/>
          <w:color w:val="000000" w:themeColor="text1"/>
        </w:rPr>
        <w:t>詢</w:t>
      </w:r>
      <w:proofErr w:type="gramEnd"/>
      <w:r w:rsidRPr="000347CD">
        <w:rPr>
          <w:rFonts w:hint="eastAsia"/>
          <w:color w:val="000000" w:themeColor="text1"/>
        </w:rPr>
        <w:t>據法務部矯正署略</w:t>
      </w:r>
      <w:proofErr w:type="gramStart"/>
      <w:r w:rsidRPr="000347CD">
        <w:rPr>
          <w:rFonts w:hint="eastAsia"/>
          <w:color w:val="000000" w:themeColor="text1"/>
        </w:rPr>
        <w:t>以</w:t>
      </w:r>
      <w:proofErr w:type="gramEnd"/>
      <w:r w:rsidRPr="000347CD">
        <w:rPr>
          <w:rFonts w:hint="eastAsia"/>
          <w:color w:val="000000" w:themeColor="text1"/>
        </w:rPr>
        <w:t>：</w:t>
      </w:r>
    </w:p>
    <w:p w:rsidR="00D77A78" w:rsidRPr="000347CD" w:rsidRDefault="00D77A78" w:rsidP="00D77A78">
      <w:pPr>
        <w:pStyle w:val="5"/>
        <w:kinsoku/>
        <w:ind w:leftChars="0" w:left="2041" w:firstLineChars="0" w:hanging="680"/>
        <w:rPr>
          <w:color w:val="000000" w:themeColor="text1"/>
        </w:rPr>
      </w:pPr>
      <w:r w:rsidRPr="000347CD">
        <w:rPr>
          <w:rFonts w:hint="eastAsia"/>
          <w:color w:val="000000" w:themeColor="text1"/>
        </w:rPr>
        <w:t>違規少年配入違規房，係為與原違規處所或相關少年有所區隔，屬於配房或配班程序，故獎懲報告表不會呈現。如同少年因違規從原班級調到愛班，</w:t>
      </w:r>
      <w:proofErr w:type="gramStart"/>
      <w:r w:rsidRPr="000347CD">
        <w:rPr>
          <w:rFonts w:hint="eastAsia"/>
          <w:color w:val="000000" w:themeColor="text1"/>
        </w:rPr>
        <w:t>屬舍房</w:t>
      </w:r>
      <w:proofErr w:type="gramEnd"/>
      <w:r w:rsidRPr="000347CD">
        <w:rPr>
          <w:rFonts w:hint="eastAsia"/>
          <w:color w:val="000000" w:themeColor="text1"/>
        </w:rPr>
        <w:t>或班級之調整，尚非處罰。</w:t>
      </w:r>
    </w:p>
    <w:p w:rsidR="00D77A78" w:rsidRPr="000347CD" w:rsidRDefault="00D77A78" w:rsidP="00D77A78">
      <w:pPr>
        <w:pStyle w:val="5"/>
        <w:kinsoku/>
        <w:ind w:leftChars="0" w:left="2041" w:firstLineChars="0" w:hanging="680"/>
        <w:rPr>
          <w:color w:val="000000" w:themeColor="text1"/>
        </w:rPr>
      </w:pPr>
      <w:proofErr w:type="gramStart"/>
      <w:r w:rsidRPr="000347CD">
        <w:rPr>
          <w:rFonts w:hint="eastAsia"/>
          <w:color w:val="000000" w:themeColor="text1"/>
        </w:rPr>
        <w:t>臺北少</w:t>
      </w:r>
      <w:proofErr w:type="gramEnd"/>
      <w:r w:rsidRPr="000347CD">
        <w:rPr>
          <w:rFonts w:hint="eastAsia"/>
          <w:color w:val="000000" w:themeColor="text1"/>
        </w:rPr>
        <w:t>觀所辦理違規程序為：值勤管理員發動後，經管教小組、中央台科員、醫務室、訓導科長、輔導科長、副所長及所長簽核後，提報</w:t>
      </w:r>
      <w:r w:rsidRPr="000347CD">
        <w:rPr>
          <w:rFonts w:hint="eastAsia"/>
          <w:color w:val="000000" w:themeColor="text1"/>
        </w:rPr>
        <w:lastRenderedPageBreak/>
        <w:t>所</w:t>
      </w:r>
      <w:proofErr w:type="gramStart"/>
      <w:r w:rsidRPr="000347CD">
        <w:rPr>
          <w:rFonts w:hint="eastAsia"/>
          <w:color w:val="000000" w:themeColor="text1"/>
        </w:rPr>
        <w:t>務</w:t>
      </w:r>
      <w:proofErr w:type="gramEnd"/>
      <w:r w:rsidRPr="000347CD">
        <w:rPr>
          <w:rFonts w:hint="eastAsia"/>
          <w:color w:val="000000" w:themeColor="text1"/>
        </w:rPr>
        <w:t>會議決議。該所2樓違規房係於105年9月18日啟用，截至107年2月已不再使用，目前將違規房配置</w:t>
      </w:r>
      <w:proofErr w:type="gramStart"/>
      <w:r w:rsidRPr="000347CD">
        <w:rPr>
          <w:rFonts w:hint="eastAsia"/>
          <w:color w:val="000000" w:themeColor="text1"/>
        </w:rPr>
        <w:t>移往愛班</w:t>
      </w:r>
      <w:proofErr w:type="gramEnd"/>
      <w:r w:rsidRPr="000347CD">
        <w:rPr>
          <w:rFonts w:hint="eastAsia"/>
          <w:color w:val="000000" w:themeColor="text1"/>
        </w:rPr>
        <w:t>。</w:t>
      </w:r>
    </w:p>
    <w:p w:rsidR="00D77A78" w:rsidRPr="000347CD" w:rsidRDefault="00D77A78" w:rsidP="00D77A78">
      <w:pPr>
        <w:pStyle w:val="5"/>
        <w:kinsoku/>
        <w:ind w:leftChars="0" w:left="2041" w:firstLineChars="0" w:hanging="680"/>
        <w:rPr>
          <w:color w:val="000000" w:themeColor="text1"/>
        </w:rPr>
      </w:pPr>
      <w:r w:rsidRPr="000347CD">
        <w:rPr>
          <w:rFonts w:hint="eastAsia"/>
          <w:color w:val="000000" w:themeColor="text1"/>
        </w:rPr>
        <w:t>少年獎懲事項及懲罰種類已納入「少年矯正機關收容處遇實施條例」草案</w:t>
      </w:r>
      <w:proofErr w:type="gramStart"/>
      <w:r w:rsidRPr="000347CD">
        <w:rPr>
          <w:rFonts w:hint="eastAsia"/>
          <w:color w:val="000000" w:themeColor="text1"/>
        </w:rPr>
        <w:t>研</w:t>
      </w:r>
      <w:proofErr w:type="gramEnd"/>
      <w:r w:rsidRPr="000347CD">
        <w:rPr>
          <w:rFonts w:hint="eastAsia"/>
          <w:color w:val="000000" w:themeColor="text1"/>
        </w:rPr>
        <w:t>訂內容，並由法務部召集相關部會及專家學者討論中。該條例草案第56條關於少年辦理違規相關規定如下：「（第1項）少年收容人違背少年矯正機關秩序或安全時，得施以下列一款或數款之懲罰：一、告誡。二、勞動服務1日至3日，每日以2小時為限。三、一定期間內停止接見1次至3次。但不影響其與委任律師或辯護人之會面。四、停止戶外活動1日至3日。（第2項）前項違背秩序或安全行為之情狀、</w:t>
      </w:r>
      <w:proofErr w:type="gramStart"/>
      <w:r w:rsidRPr="000347CD">
        <w:rPr>
          <w:rFonts w:hint="eastAsia"/>
          <w:color w:val="000000" w:themeColor="text1"/>
        </w:rPr>
        <w:t>態樣及應</w:t>
      </w:r>
      <w:proofErr w:type="gramEnd"/>
      <w:r w:rsidRPr="000347CD">
        <w:rPr>
          <w:rFonts w:hint="eastAsia"/>
          <w:color w:val="000000" w:themeColor="text1"/>
        </w:rPr>
        <w:t>施予懲罰之種類、期限及其他應遵行事項之辦法，由法務部定之。（第3項）少年收容人於懲罰期間及懲罰後，為評估其</w:t>
      </w:r>
      <w:proofErr w:type="gramStart"/>
      <w:r w:rsidRPr="000347CD">
        <w:rPr>
          <w:rFonts w:hint="eastAsia"/>
          <w:color w:val="000000" w:themeColor="text1"/>
        </w:rPr>
        <w:t>悛</w:t>
      </w:r>
      <w:proofErr w:type="gramEnd"/>
      <w:r w:rsidRPr="000347CD">
        <w:rPr>
          <w:rFonts w:hint="eastAsia"/>
          <w:color w:val="000000" w:themeColor="text1"/>
        </w:rPr>
        <w:t>悔情形，得調整至</w:t>
      </w:r>
      <w:proofErr w:type="gramStart"/>
      <w:r w:rsidRPr="000347CD">
        <w:rPr>
          <w:rFonts w:hint="eastAsia"/>
          <w:color w:val="000000" w:themeColor="text1"/>
        </w:rPr>
        <w:t>特定舍</w:t>
      </w:r>
      <w:proofErr w:type="gramEnd"/>
      <w:r w:rsidRPr="000347CD">
        <w:rPr>
          <w:rFonts w:hint="eastAsia"/>
          <w:color w:val="000000" w:themeColor="text1"/>
        </w:rPr>
        <w:t>房，施以一定期間之考核；其考核</w:t>
      </w:r>
      <w:proofErr w:type="gramStart"/>
      <w:r w:rsidRPr="000347CD">
        <w:rPr>
          <w:rFonts w:hint="eastAsia"/>
          <w:color w:val="000000" w:themeColor="text1"/>
        </w:rPr>
        <w:t>期間、</w:t>
      </w:r>
      <w:proofErr w:type="gramEnd"/>
      <w:r w:rsidRPr="000347CD">
        <w:rPr>
          <w:rFonts w:hint="eastAsia"/>
          <w:color w:val="000000" w:themeColor="text1"/>
        </w:rPr>
        <w:t>方式、處所、生活作息、限制、禁止及其他應遵行事項之辦法，由法務部定之。」</w:t>
      </w:r>
    </w:p>
    <w:p w:rsidR="00D77A78" w:rsidRPr="000347CD" w:rsidRDefault="00D77A78" w:rsidP="00D77A78">
      <w:pPr>
        <w:pStyle w:val="4"/>
        <w:ind w:leftChars="0" w:left="1700" w:firstLineChars="0" w:hanging="680"/>
        <w:rPr>
          <w:color w:val="000000" w:themeColor="text1"/>
        </w:rPr>
      </w:pPr>
      <w:r w:rsidRPr="000347CD">
        <w:rPr>
          <w:rFonts w:hint="eastAsia"/>
          <w:color w:val="000000" w:themeColor="text1"/>
        </w:rPr>
        <w:t>本院審酌認為：</w:t>
      </w:r>
    </w:p>
    <w:p w:rsidR="00D77A78" w:rsidRPr="000347CD" w:rsidRDefault="00D77A78" w:rsidP="00146660">
      <w:pPr>
        <w:pStyle w:val="5"/>
        <w:ind w:left="2041" w:hanging="680"/>
        <w:rPr>
          <w:color w:val="000000" w:themeColor="text1"/>
        </w:rPr>
      </w:pPr>
      <w:r w:rsidRPr="000347CD">
        <w:rPr>
          <w:rFonts w:hint="eastAsia"/>
          <w:color w:val="000000" w:themeColor="text1"/>
        </w:rPr>
        <w:t>聯合國1990年「</w:t>
      </w:r>
      <w:r w:rsidRPr="000347CD">
        <w:rPr>
          <w:rFonts w:hAnsi="標楷體" w:hint="eastAsia"/>
          <w:color w:val="000000" w:themeColor="text1"/>
        </w:rPr>
        <w:t>保護</w:t>
      </w:r>
      <w:r w:rsidRPr="000347CD">
        <w:rPr>
          <w:rFonts w:hint="eastAsia"/>
          <w:color w:val="000000" w:themeColor="text1"/>
        </w:rPr>
        <w:t>被剝奪自由少年規則」</w:t>
      </w:r>
      <w:r w:rsidRPr="000347CD">
        <w:rPr>
          <w:rFonts w:hAnsi="標楷體" w:hint="eastAsia"/>
          <w:color w:val="000000" w:themeColor="text1"/>
        </w:rPr>
        <w:t>《哈瓦那規則》</w:t>
      </w:r>
      <w:r w:rsidRPr="000347CD">
        <w:rPr>
          <w:rStyle w:val="aff3"/>
          <w:rFonts w:hAnsi="標楷體"/>
          <w:color w:val="000000" w:themeColor="text1"/>
        </w:rPr>
        <w:footnoteReference w:id="14"/>
      </w:r>
      <w:r w:rsidRPr="000347CD">
        <w:rPr>
          <w:rFonts w:hAnsi="標楷體" w:hint="eastAsia"/>
          <w:color w:val="000000" w:themeColor="text1"/>
        </w:rPr>
        <w:t>第66、67、69點</w:t>
      </w:r>
      <w:r w:rsidRPr="000347CD">
        <w:rPr>
          <w:rFonts w:hint="eastAsia"/>
          <w:color w:val="000000" w:themeColor="text1"/>
        </w:rPr>
        <w:t>，就少年拘留處所之紀律程序明定：「任何紀律措施和程序…</w:t>
      </w:r>
      <w:proofErr w:type="gramStart"/>
      <w:r w:rsidRPr="000347CD">
        <w:rPr>
          <w:rFonts w:hint="eastAsia"/>
          <w:color w:val="000000" w:themeColor="text1"/>
        </w:rPr>
        <w:t>…</w:t>
      </w:r>
      <w:proofErr w:type="gramEnd"/>
      <w:r w:rsidRPr="000347CD">
        <w:rPr>
          <w:rFonts w:hint="eastAsia"/>
          <w:color w:val="000000" w:themeColor="text1"/>
        </w:rPr>
        <w:t>應符合維護少年自身尊嚴的原則和拘留所管教的根本目的，即灌輸一種正義感、自尊感和尊重每個人的基本權利的意識。」「應嚴格禁止任何</w:t>
      </w:r>
      <w:r w:rsidRPr="000347CD">
        <w:rPr>
          <w:rFonts w:hint="eastAsia"/>
          <w:color w:val="000000" w:themeColor="text1"/>
        </w:rPr>
        <w:lastRenderedPageBreak/>
        <w:t>構成殘酷、不人道或有辱人格的待遇的紀律措施，其中包括體罰、關在暗室、密閉或單獨禁閉或其他任何有害有關少年身心健康的懲罰。禁止以任何理由</w:t>
      </w:r>
      <w:proofErr w:type="gramStart"/>
      <w:r w:rsidRPr="000347CD">
        <w:rPr>
          <w:rFonts w:hint="eastAsia"/>
          <w:color w:val="000000" w:themeColor="text1"/>
        </w:rPr>
        <w:t>減少供食的</w:t>
      </w:r>
      <w:proofErr w:type="gramEnd"/>
      <w:r w:rsidRPr="000347CD">
        <w:rPr>
          <w:rFonts w:hint="eastAsia"/>
          <w:color w:val="000000" w:themeColor="text1"/>
        </w:rPr>
        <w:t>限制或不准與家人接觸的做法。勞動應視為一種培養少年自尊的教育手段，以便為其重返社會做好準備，因而不應強行勞動以之作為一種紀律處罰。…</w:t>
      </w:r>
      <w:proofErr w:type="gramStart"/>
      <w:r w:rsidRPr="000347CD">
        <w:rPr>
          <w:rFonts w:hint="eastAsia"/>
          <w:color w:val="000000" w:themeColor="text1"/>
        </w:rPr>
        <w:t>…</w:t>
      </w:r>
      <w:proofErr w:type="gramEnd"/>
      <w:r w:rsidRPr="000347CD">
        <w:rPr>
          <w:rFonts w:hint="eastAsia"/>
          <w:color w:val="000000" w:themeColor="text1"/>
        </w:rPr>
        <w:t>」</w:t>
      </w:r>
    </w:p>
    <w:p w:rsidR="00D77A78" w:rsidRPr="000347CD" w:rsidRDefault="00D77A78" w:rsidP="00D77A78">
      <w:pPr>
        <w:pStyle w:val="5"/>
        <w:kinsoku/>
        <w:ind w:leftChars="0" w:left="2041" w:firstLineChars="0" w:hanging="680"/>
        <w:rPr>
          <w:color w:val="000000" w:themeColor="text1"/>
        </w:rPr>
      </w:pPr>
      <w:r w:rsidRPr="000347CD">
        <w:rPr>
          <w:rFonts w:hint="eastAsia"/>
          <w:color w:val="000000" w:themeColor="text1"/>
        </w:rPr>
        <w:t>「少年觀護所設置及實施通則」第36條規定：「被收容之少年有違背觀護所所</w:t>
      </w:r>
      <w:proofErr w:type="gramStart"/>
      <w:r w:rsidRPr="000347CD">
        <w:rPr>
          <w:rFonts w:hint="eastAsia"/>
          <w:color w:val="000000" w:themeColor="text1"/>
        </w:rPr>
        <w:t>規</w:t>
      </w:r>
      <w:proofErr w:type="gramEnd"/>
      <w:r w:rsidRPr="000347CD">
        <w:rPr>
          <w:rFonts w:hint="eastAsia"/>
          <w:color w:val="000000" w:themeColor="text1"/>
        </w:rPr>
        <w:t>之行為時，得施以下列一款或數款之處罰：一、告誡。二、勞動服務1日至3日，每日以2小時為限。」法條所稱之「處罰」，當指對於收容少年所有不利益處分而言。法務部矯正</w:t>
      </w:r>
      <w:proofErr w:type="gramStart"/>
      <w:r w:rsidRPr="000347CD">
        <w:rPr>
          <w:rFonts w:hint="eastAsia"/>
          <w:color w:val="000000" w:themeColor="text1"/>
        </w:rPr>
        <w:t>署固辯</w:t>
      </w:r>
      <w:proofErr w:type="gramEnd"/>
      <w:r w:rsidRPr="000347CD">
        <w:rPr>
          <w:rFonts w:hint="eastAsia"/>
          <w:color w:val="000000" w:themeColor="text1"/>
        </w:rPr>
        <w:t>稱少年觀護所將違規少年由原班級配入違規房，</w:t>
      </w:r>
      <w:proofErr w:type="gramStart"/>
      <w:r w:rsidRPr="000347CD">
        <w:rPr>
          <w:rFonts w:hint="eastAsia"/>
          <w:color w:val="000000" w:themeColor="text1"/>
        </w:rPr>
        <w:t>僅屬舍房</w:t>
      </w:r>
      <w:proofErr w:type="gramEnd"/>
      <w:r w:rsidRPr="000347CD">
        <w:rPr>
          <w:rFonts w:hint="eastAsia"/>
          <w:color w:val="000000" w:themeColor="text1"/>
        </w:rPr>
        <w:t>或班級之調整，尚非處罰等語。</w:t>
      </w:r>
      <w:proofErr w:type="gramStart"/>
      <w:r w:rsidRPr="000347CD">
        <w:rPr>
          <w:rFonts w:hint="eastAsia"/>
          <w:color w:val="000000" w:themeColor="text1"/>
        </w:rPr>
        <w:t>惟</w:t>
      </w:r>
      <w:proofErr w:type="gramEnd"/>
      <w:r w:rsidRPr="000347CD">
        <w:rPr>
          <w:rFonts w:hint="eastAsia"/>
          <w:color w:val="000000" w:themeColor="text1"/>
        </w:rPr>
        <w:t>部分少年觀護所之違規房不但剝奪少年之學習活動，尚比照成人禁見被告之管理，禁止出舍房從事戶外活動（或僅允許每日放封30分鐘）、嚴格限制閱讀之書報內容、停止購買物品（有管理人員私下反映，聽聞有少年在違規房內以性交易換取零食等情）、需長期間靜坐、需以抄寫弟子</w:t>
      </w:r>
      <w:proofErr w:type="gramStart"/>
      <w:r w:rsidRPr="000347CD">
        <w:rPr>
          <w:rFonts w:hint="eastAsia"/>
          <w:color w:val="000000" w:themeColor="text1"/>
        </w:rPr>
        <w:t>規</w:t>
      </w:r>
      <w:proofErr w:type="gramEnd"/>
      <w:r w:rsidRPr="000347CD">
        <w:rPr>
          <w:rFonts w:hint="eastAsia"/>
          <w:color w:val="000000" w:themeColor="text1"/>
        </w:rPr>
        <w:t>或心經換取點數，累積足夠點數始能解除違規等情，</w:t>
      </w:r>
      <w:proofErr w:type="gramStart"/>
      <w:r w:rsidRPr="000347CD">
        <w:rPr>
          <w:rFonts w:hint="eastAsia"/>
          <w:color w:val="000000" w:themeColor="text1"/>
        </w:rPr>
        <w:t>此觀之</w:t>
      </w:r>
      <w:proofErr w:type="gramEnd"/>
      <w:r w:rsidRPr="000347CD">
        <w:rPr>
          <w:rFonts w:hint="eastAsia"/>
          <w:color w:val="000000" w:themeColor="text1"/>
        </w:rPr>
        <w:t>「臺灣</w:t>
      </w:r>
      <w:proofErr w:type="gramStart"/>
      <w:r w:rsidRPr="000347CD">
        <w:rPr>
          <w:rFonts w:hint="eastAsia"/>
          <w:color w:val="000000" w:themeColor="text1"/>
        </w:rPr>
        <w:t>臺</w:t>
      </w:r>
      <w:proofErr w:type="gramEnd"/>
      <w:r w:rsidRPr="000347CD">
        <w:rPr>
          <w:rFonts w:hint="eastAsia"/>
          <w:color w:val="000000" w:themeColor="text1"/>
        </w:rPr>
        <w:t>南少年觀護所收容人違規考核實施要點」自明。</w:t>
      </w:r>
      <w:r w:rsidR="004C11F5" w:rsidRPr="000347CD">
        <w:rPr>
          <w:rFonts w:hint="eastAsia"/>
          <w:color w:val="000000" w:themeColor="text1"/>
        </w:rPr>
        <w:t>法務部矯正</w:t>
      </w:r>
      <w:proofErr w:type="gramStart"/>
      <w:r w:rsidR="004C11F5" w:rsidRPr="000347CD">
        <w:rPr>
          <w:rFonts w:hint="eastAsia"/>
          <w:color w:val="000000" w:themeColor="text1"/>
        </w:rPr>
        <w:t>署</w:t>
      </w:r>
      <w:r w:rsidRPr="000347CD">
        <w:rPr>
          <w:rFonts w:hint="eastAsia"/>
          <w:color w:val="000000" w:themeColor="text1"/>
        </w:rPr>
        <w:t>辯稱屬所方配</w:t>
      </w:r>
      <w:proofErr w:type="gramEnd"/>
      <w:r w:rsidRPr="000347CD">
        <w:rPr>
          <w:rFonts w:hint="eastAsia"/>
          <w:color w:val="000000" w:themeColor="text1"/>
        </w:rPr>
        <w:t>房之行政管理</w:t>
      </w:r>
      <w:r w:rsidR="004C11F5" w:rsidRPr="000347CD">
        <w:rPr>
          <w:rFonts w:hint="eastAsia"/>
          <w:color w:val="000000" w:themeColor="text1"/>
        </w:rPr>
        <w:t>固有</w:t>
      </w:r>
      <w:r w:rsidRPr="000347CD">
        <w:rPr>
          <w:rFonts w:hint="eastAsia"/>
          <w:color w:val="000000" w:themeColor="text1"/>
        </w:rPr>
        <w:t>權限，不受「少年觀護所設置及實施通則」第36條規定之限制云云，顯不足</w:t>
      </w:r>
      <w:proofErr w:type="gramStart"/>
      <w:r w:rsidRPr="000347CD">
        <w:rPr>
          <w:rFonts w:hint="eastAsia"/>
          <w:color w:val="000000" w:themeColor="text1"/>
        </w:rPr>
        <w:t>採</w:t>
      </w:r>
      <w:proofErr w:type="gramEnd"/>
      <w:r w:rsidRPr="000347CD">
        <w:rPr>
          <w:rFonts w:hint="eastAsia"/>
          <w:color w:val="000000" w:themeColor="text1"/>
        </w:rPr>
        <w:t>。</w:t>
      </w:r>
    </w:p>
    <w:p w:rsidR="00D77A78" w:rsidRPr="000347CD" w:rsidRDefault="00D77A78" w:rsidP="00D77A78">
      <w:pPr>
        <w:pStyle w:val="5"/>
        <w:kinsoku/>
        <w:ind w:leftChars="0" w:left="2041" w:firstLineChars="0" w:hanging="680"/>
        <w:rPr>
          <w:color w:val="000000" w:themeColor="text1"/>
        </w:rPr>
      </w:pPr>
      <w:r w:rsidRPr="000347CD">
        <w:rPr>
          <w:rFonts w:hint="eastAsia"/>
          <w:color w:val="000000" w:themeColor="text1"/>
        </w:rPr>
        <w:t>觀諸各少年觀護所「違規房」、「考核房」及相關之處罰規定，並非基於教育啟發理念發展的管教模式，而係沿用成年監獄的紀律管理及懲</w:t>
      </w:r>
      <w:r w:rsidRPr="000347CD">
        <w:rPr>
          <w:rFonts w:hint="eastAsia"/>
          <w:color w:val="000000" w:themeColor="text1"/>
        </w:rPr>
        <w:lastRenderedPageBreak/>
        <w:t>罰手段。其目標僅在於方便管理、安定囚情、杜絕戒護事故，顯不符聯合國哈瓦那規則揭</w:t>
      </w:r>
      <w:proofErr w:type="gramStart"/>
      <w:r w:rsidRPr="000347CD">
        <w:rPr>
          <w:rFonts w:hint="eastAsia"/>
          <w:color w:val="000000" w:themeColor="text1"/>
        </w:rPr>
        <w:t>櫫</w:t>
      </w:r>
      <w:proofErr w:type="gramEnd"/>
      <w:r w:rsidRPr="000347CD">
        <w:rPr>
          <w:rFonts w:hint="eastAsia"/>
          <w:color w:val="000000" w:themeColor="text1"/>
        </w:rPr>
        <w:t>：紀律處罰應兼顧「維護少年自身尊嚴的原則和拘留所管教」之原則，其內涵亦無「灌輸一種正義感、自尊感和尊重每個人的基本權利的意識」。在此管教模式下，少年因身心發育尚未成熟，極易認同監獄管理模式下的次文化，形成人格烙印，產生機構化效應及自我犯罪人標籤等負面作用。誠如本院前案諮詢前立法委員謝啟大（少年事件處理法新制之催生者）所言：「孩子有犯錯的權利，如此我們才能教育他們改錯，而不是關起來不讓他們犯錯。…</w:t>
      </w:r>
      <w:proofErr w:type="gramStart"/>
      <w:r w:rsidRPr="000347CD">
        <w:rPr>
          <w:rFonts w:hint="eastAsia"/>
          <w:color w:val="000000" w:themeColor="text1"/>
        </w:rPr>
        <w:t>…</w:t>
      </w:r>
      <w:proofErr w:type="gramEnd"/>
      <w:r w:rsidRPr="000347CD">
        <w:rPr>
          <w:rFonts w:hint="eastAsia"/>
          <w:color w:val="000000" w:themeColor="text1"/>
        </w:rPr>
        <w:t>有自己想法的孩子必須有人引導，建立自信心。每一個孩子需要用不同的方法去教導，給他們成就感，去找到人生的方向。給他們正面的思維比較重要，讓少年有機會從不同的角度去看待問題。…</w:t>
      </w:r>
      <w:proofErr w:type="gramStart"/>
      <w:r w:rsidRPr="000347CD">
        <w:rPr>
          <w:rFonts w:hint="eastAsia"/>
          <w:color w:val="000000" w:themeColor="text1"/>
        </w:rPr>
        <w:t>…</w:t>
      </w:r>
      <w:proofErr w:type="gramEnd"/>
      <w:r w:rsidRPr="000347CD">
        <w:rPr>
          <w:rFonts w:hint="eastAsia"/>
          <w:color w:val="000000" w:themeColor="text1"/>
        </w:rPr>
        <w:t>」臺灣高等法院鍾宗霖法官</w:t>
      </w:r>
      <w:r w:rsidRPr="000347CD">
        <w:rPr>
          <w:rFonts w:hAnsi="標楷體" w:hint="eastAsia"/>
          <w:color w:val="000000" w:themeColor="text1"/>
          <w:szCs w:val="20"/>
        </w:rPr>
        <w:t>分享其審判經驗表示：「…</w:t>
      </w:r>
      <w:proofErr w:type="gramStart"/>
      <w:r w:rsidRPr="000347CD">
        <w:rPr>
          <w:rFonts w:hAnsi="標楷體" w:hint="eastAsia"/>
          <w:color w:val="000000" w:themeColor="text1"/>
          <w:szCs w:val="20"/>
        </w:rPr>
        <w:t>…</w:t>
      </w:r>
      <w:proofErr w:type="gramEnd"/>
      <w:r w:rsidRPr="000347CD">
        <w:rPr>
          <w:rFonts w:hAnsi="標楷體" w:hint="eastAsia"/>
          <w:color w:val="000000" w:themeColor="text1"/>
          <w:szCs w:val="20"/>
        </w:rPr>
        <w:t>實務上發現孩子即使被監禁6個月後，回到原本的生活，卻很快就又回到少年觀護所，但如果將孩子送到安置機構，透過輔導員、教育員、保育員甚至是少年調查官，透過與孩子建立信賴關係，成為孩子的重要他人或學習對象，孩子很快就能穩定並回到原本的生活。重點在於認知及行為的改變，如果我們要的只是行為的改變，就像古典操作制約，一旦刺激消失，制約也不用多久也會隨著消失。反而透過鼓勵、建立成就動機等改變認知的方式，才是真正對少年有幫助的。…</w:t>
      </w:r>
      <w:proofErr w:type="gramStart"/>
      <w:r w:rsidRPr="000347CD">
        <w:rPr>
          <w:rFonts w:hAnsi="標楷體" w:hint="eastAsia"/>
          <w:color w:val="000000" w:themeColor="text1"/>
          <w:szCs w:val="20"/>
        </w:rPr>
        <w:t>…</w:t>
      </w:r>
      <w:proofErr w:type="gramEnd"/>
      <w:r w:rsidRPr="000347CD">
        <w:rPr>
          <w:rFonts w:hAnsi="標楷體" w:hint="eastAsia"/>
          <w:color w:val="000000" w:themeColor="text1"/>
          <w:szCs w:val="20"/>
        </w:rPr>
        <w:t>實務經驗均顯示嚴格的拘禁方式並不適合少年。這些經驗使我在判處感化教育時，都會反覆思考是否</w:t>
      </w:r>
      <w:r w:rsidRPr="000347CD">
        <w:rPr>
          <w:rFonts w:hAnsi="標楷體" w:hint="eastAsia"/>
          <w:color w:val="000000" w:themeColor="text1"/>
          <w:szCs w:val="20"/>
        </w:rPr>
        <w:lastRenderedPageBreak/>
        <w:t>沒有其他方法，是否符合最小限度的強制。少年所需要的，是更多學習社會互動的經驗、家庭生活經驗。」</w:t>
      </w:r>
      <w:proofErr w:type="gramStart"/>
      <w:r w:rsidRPr="000347CD">
        <w:rPr>
          <w:rFonts w:hAnsi="標楷體" w:hint="eastAsia"/>
          <w:color w:val="000000" w:themeColor="text1"/>
          <w:szCs w:val="20"/>
        </w:rPr>
        <w:t>鍾</w:t>
      </w:r>
      <w:proofErr w:type="gramEnd"/>
      <w:r w:rsidRPr="000347CD">
        <w:rPr>
          <w:rFonts w:hAnsi="標楷體" w:hint="eastAsia"/>
          <w:color w:val="000000" w:themeColor="text1"/>
          <w:szCs w:val="20"/>
        </w:rPr>
        <w:t>法官並指出：「把刑事的概念套在少年身上，這種思維非常可怕。如果被成年刑事系統侷限，少年法官、矯正體系都用刑事的概念，怎麼可能讓少年回家生活？這部分臺灣司法有很大的進步空間。」等語</w:t>
      </w:r>
      <w:r w:rsidRPr="000347CD">
        <w:rPr>
          <w:rFonts w:hAnsi="標楷體"/>
          <w:color w:val="000000" w:themeColor="text1"/>
          <w:szCs w:val="20"/>
          <w:vertAlign w:val="superscript"/>
        </w:rPr>
        <w:footnoteReference w:id="15"/>
      </w:r>
      <w:r w:rsidRPr="000347CD">
        <w:rPr>
          <w:rFonts w:hAnsi="標楷體" w:hint="eastAsia"/>
          <w:color w:val="000000" w:themeColor="text1"/>
          <w:szCs w:val="20"/>
        </w:rPr>
        <w:t>。</w:t>
      </w:r>
      <w:proofErr w:type="gramStart"/>
      <w:r w:rsidRPr="000347CD">
        <w:rPr>
          <w:rFonts w:hAnsi="標楷體" w:hint="eastAsia"/>
          <w:color w:val="000000" w:themeColor="text1"/>
          <w:szCs w:val="20"/>
        </w:rPr>
        <w:t>旨哉斯</w:t>
      </w:r>
      <w:proofErr w:type="gramEnd"/>
      <w:r w:rsidRPr="000347CD">
        <w:rPr>
          <w:rFonts w:hAnsi="標楷體" w:hint="eastAsia"/>
          <w:color w:val="000000" w:themeColor="text1"/>
          <w:szCs w:val="20"/>
        </w:rPr>
        <w:t>言，實值得吾人深思。</w:t>
      </w:r>
    </w:p>
    <w:p w:rsidR="00D77A78" w:rsidRPr="000347CD" w:rsidRDefault="00D77A78" w:rsidP="00D77A78">
      <w:pPr>
        <w:pStyle w:val="3"/>
        <w:kinsoku/>
        <w:ind w:leftChars="0" w:left="1360" w:firstLineChars="0" w:hanging="680"/>
        <w:rPr>
          <w:b/>
          <w:color w:val="000000" w:themeColor="text1"/>
        </w:rPr>
      </w:pPr>
      <w:r w:rsidRPr="000347CD">
        <w:rPr>
          <w:rFonts w:hint="eastAsia"/>
          <w:b/>
          <w:color w:val="000000" w:themeColor="text1"/>
        </w:rPr>
        <w:t>小結</w:t>
      </w:r>
    </w:p>
    <w:p w:rsidR="00D77A78" w:rsidRPr="000347CD" w:rsidRDefault="00D77A78" w:rsidP="003001D0">
      <w:pPr>
        <w:pStyle w:val="32"/>
        <w:ind w:left="1361" w:firstLine="680"/>
        <w:rPr>
          <w:color w:val="000000" w:themeColor="text1"/>
        </w:rPr>
      </w:pPr>
      <w:r w:rsidRPr="000347CD">
        <w:rPr>
          <w:rFonts w:hint="eastAsia"/>
          <w:color w:val="000000" w:themeColor="text1"/>
        </w:rPr>
        <w:t>綜上，「少年觀護所設置及實施通則」明定對少年之處罰應以告誡及勞動服務為限，聯合國「保護被剝奪自由少年規則」《哈瓦那規則》揭示少年拘留處所之紀律處罰，必須維護少年自身尊嚴，灌輸少年正義感、自尊感和尊重他人權利的意識。禁止任何有害少年身心健康或將限制家人接見作為處罰方式。目前部分少年觀護所對違規少年之配房及相關處罰規定，並非基於教育理念發展的管教模式，係沿用成年監獄紀律管理模式及懲罰手段，該</w:t>
      </w:r>
      <w:r w:rsidRPr="000347CD">
        <w:rPr>
          <w:rFonts w:hint="eastAsia"/>
          <w:color w:val="000000" w:themeColor="text1"/>
        </w:rPr>
        <w:lastRenderedPageBreak/>
        <w:t>等少年觀護所對於違規少年處以長時間的監禁、剝奪其學習及戶外活動的權利，實有欠妥適。甚至法務部「少年矯正機關收容處遇實施條例」草案第56條擬將該等處罰方式合法化，並增加「一定期間內停止接見」</w:t>
      </w:r>
      <w:r w:rsidRPr="000347CD">
        <w:rPr>
          <w:rStyle w:val="aff3"/>
          <w:color w:val="000000" w:themeColor="text1"/>
        </w:rPr>
        <w:footnoteReference w:id="16"/>
      </w:r>
      <w:r w:rsidRPr="000347CD">
        <w:rPr>
          <w:rFonts w:hint="eastAsia"/>
          <w:color w:val="000000" w:themeColor="text1"/>
        </w:rPr>
        <w:t>之處罰方式，實已</w:t>
      </w:r>
      <w:proofErr w:type="gramStart"/>
      <w:r w:rsidRPr="000347CD">
        <w:rPr>
          <w:rFonts w:hint="eastAsia"/>
          <w:color w:val="000000" w:themeColor="text1"/>
        </w:rPr>
        <w:t>悖離</w:t>
      </w:r>
      <w:proofErr w:type="gramEnd"/>
      <w:r w:rsidRPr="000347CD">
        <w:rPr>
          <w:rFonts w:hint="eastAsia"/>
          <w:color w:val="000000" w:themeColor="text1"/>
        </w:rPr>
        <w:t>少年「宜教不宜罰」的基本理念。惟仍有多數少年觀護所在管理人力不足及</w:t>
      </w:r>
      <w:proofErr w:type="gramStart"/>
      <w:r w:rsidRPr="000347CD">
        <w:rPr>
          <w:rFonts w:hint="eastAsia"/>
          <w:color w:val="000000" w:themeColor="text1"/>
        </w:rPr>
        <w:t>戒護零事故</w:t>
      </w:r>
      <w:proofErr w:type="gramEnd"/>
      <w:r w:rsidRPr="000347CD">
        <w:rPr>
          <w:rFonts w:hint="eastAsia"/>
          <w:color w:val="000000" w:themeColor="text1"/>
        </w:rPr>
        <w:t>的要求下，不採取違規房或考核房之作法，強調可同時採取輔導、隨班上課及其他教育方式，協助違規少年改正，值得吾人認同。法務部</w:t>
      </w:r>
      <w:proofErr w:type="gramStart"/>
      <w:r w:rsidRPr="000347CD">
        <w:rPr>
          <w:rFonts w:hint="eastAsia"/>
          <w:color w:val="000000" w:themeColor="text1"/>
        </w:rPr>
        <w:t>矯正署允應</w:t>
      </w:r>
      <w:proofErr w:type="gramEnd"/>
      <w:r w:rsidRPr="000347CD">
        <w:rPr>
          <w:rFonts w:hint="eastAsia"/>
          <w:color w:val="000000" w:themeColor="text1"/>
        </w:rPr>
        <w:t>摒棄關押犯錯少年的思維，從國際人權規範</w:t>
      </w:r>
      <w:proofErr w:type="gramStart"/>
      <w:r w:rsidRPr="000347CD">
        <w:rPr>
          <w:rFonts w:hint="eastAsia"/>
          <w:color w:val="000000" w:themeColor="text1"/>
        </w:rPr>
        <w:t>內函</w:t>
      </w:r>
      <w:proofErr w:type="gramEnd"/>
      <w:r w:rsidRPr="000347CD">
        <w:rPr>
          <w:rFonts w:hint="eastAsia"/>
          <w:color w:val="000000" w:themeColor="text1"/>
        </w:rPr>
        <w:t>，深入檢討並改善現行實務運作模式。</w:t>
      </w:r>
    </w:p>
    <w:p w:rsidR="00D77A78" w:rsidRPr="000347CD" w:rsidRDefault="00D77A78" w:rsidP="00D77A78">
      <w:pPr>
        <w:pStyle w:val="2"/>
        <w:kinsoku/>
        <w:ind w:left="1021" w:hanging="681"/>
        <w:rPr>
          <w:color w:val="000000" w:themeColor="text1"/>
        </w:rPr>
      </w:pPr>
      <w:bookmarkStart w:id="58" w:name="_Toc529193755"/>
      <w:bookmarkStart w:id="59" w:name="_Toc529285628"/>
      <w:r w:rsidRPr="000347CD">
        <w:rPr>
          <w:rFonts w:hint="eastAsia"/>
          <w:b/>
          <w:color w:val="000000" w:themeColor="text1"/>
        </w:rPr>
        <w:t>目前我國少年司法收容係採取監禁模式，僅能作為最後手段。因此法院裁處少年收容前，如何依少年個案狀況，嘗試引</w:t>
      </w:r>
      <w:proofErr w:type="gramStart"/>
      <w:r w:rsidRPr="000347CD">
        <w:rPr>
          <w:rFonts w:hint="eastAsia"/>
          <w:b/>
          <w:color w:val="000000" w:themeColor="text1"/>
        </w:rPr>
        <w:t>介</w:t>
      </w:r>
      <w:proofErr w:type="gramEnd"/>
      <w:r w:rsidRPr="000347CD">
        <w:rPr>
          <w:rFonts w:hint="eastAsia"/>
          <w:b/>
          <w:color w:val="000000" w:themeColor="text1"/>
        </w:rPr>
        <w:t>並提供多樣化的處遇；如何加強橫向聯繫，促請少年觀護所知悉少年身心狀況並落實相關處遇；如何持續評估個案少年收容的必要性等節，</w:t>
      </w:r>
      <w:r w:rsidR="00DA5764" w:rsidRPr="000347CD">
        <w:rPr>
          <w:rFonts w:hint="eastAsia"/>
          <w:b/>
          <w:color w:val="000000" w:themeColor="text1"/>
        </w:rPr>
        <w:t>仍有待主管機關</w:t>
      </w:r>
      <w:r w:rsidRPr="000347CD">
        <w:rPr>
          <w:rFonts w:hint="eastAsia"/>
          <w:b/>
          <w:color w:val="000000" w:themeColor="text1"/>
        </w:rPr>
        <w:t>盤點提供身心障礙少年之教育、治療資源、發展相關評估表單並建立標準作業流程</w:t>
      </w:r>
      <w:r w:rsidR="00DA5764" w:rsidRPr="000347CD">
        <w:rPr>
          <w:rFonts w:hint="eastAsia"/>
          <w:b/>
          <w:color w:val="000000" w:themeColor="text1"/>
        </w:rPr>
        <w:t>。</w:t>
      </w:r>
      <w:proofErr w:type="gramStart"/>
      <w:r w:rsidRPr="000347CD">
        <w:rPr>
          <w:rFonts w:hint="eastAsia"/>
          <w:b/>
          <w:color w:val="000000" w:themeColor="text1"/>
        </w:rPr>
        <w:t>爰</w:t>
      </w:r>
      <w:proofErr w:type="gramEnd"/>
      <w:r w:rsidRPr="000347CD">
        <w:rPr>
          <w:rFonts w:hint="eastAsia"/>
          <w:b/>
          <w:color w:val="000000" w:themeColor="text1"/>
        </w:rPr>
        <w:t>本院籲請司法院與法務部宜就本案所</w:t>
      </w:r>
      <w:proofErr w:type="gramStart"/>
      <w:r w:rsidRPr="000347CD">
        <w:rPr>
          <w:rFonts w:hint="eastAsia"/>
          <w:b/>
          <w:color w:val="000000" w:themeColor="text1"/>
        </w:rPr>
        <w:t>凸</w:t>
      </w:r>
      <w:proofErr w:type="gramEnd"/>
      <w:r w:rsidRPr="000347CD">
        <w:rPr>
          <w:rFonts w:hint="eastAsia"/>
          <w:b/>
          <w:color w:val="000000" w:themeColor="text1"/>
        </w:rPr>
        <w:t>顯橫向聯繫溝通斷裂等問題，提報院部會議進行協商溝通，以維護具雙重弱勢之身心障礙少年，並在保護少年人格健全發展之收容目的上，強化福利或治療資源整合，消弭少年身心功能損傷所造成障礙，以維</w:t>
      </w:r>
      <w:r w:rsidR="00BE5A9A" w:rsidRPr="000347CD">
        <w:rPr>
          <w:rFonts w:hint="eastAsia"/>
          <w:b/>
          <w:color w:val="000000" w:themeColor="text1"/>
        </w:rPr>
        <w:t>護</w:t>
      </w:r>
      <w:r w:rsidRPr="000347CD">
        <w:rPr>
          <w:rFonts w:hint="eastAsia"/>
          <w:b/>
          <w:color w:val="000000" w:themeColor="text1"/>
        </w:rPr>
        <w:t>少年之人性尊嚴</w:t>
      </w:r>
      <w:bookmarkEnd w:id="58"/>
      <w:r w:rsidR="00D42FD0" w:rsidRPr="000347CD">
        <w:rPr>
          <w:rFonts w:hint="eastAsia"/>
          <w:color w:val="000000" w:themeColor="text1"/>
        </w:rPr>
        <w:t>。</w:t>
      </w:r>
      <w:bookmarkEnd w:id="59"/>
    </w:p>
    <w:p w:rsidR="00D77A78" w:rsidRPr="000347CD" w:rsidRDefault="00D77A78" w:rsidP="00D77A78">
      <w:pPr>
        <w:pStyle w:val="3"/>
        <w:kinsoku/>
        <w:ind w:leftChars="0" w:left="1360" w:firstLineChars="0" w:hanging="680"/>
        <w:rPr>
          <w:color w:val="000000" w:themeColor="text1"/>
        </w:rPr>
      </w:pPr>
      <w:r w:rsidRPr="000347CD">
        <w:rPr>
          <w:rFonts w:hint="eastAsia"/>
          <w:color w:val="000000" w:themeColor="text1"/>
        </w:rPr>
        <w:t>我國實務上收容現況，在精神障礙之少年管理處遇</w:t>
      </w:r>
      <w:r w:rsidRPr="000347CD">
        <w:rPr>
          <w:rFonts w:hint="eastAsia"/>
          <w:color w:val="000000" w:themeColor="text1"/>
        </w:rPr>
        <w:lastRenderedPageBreak/>
        <w:t>如下：</w:t>
      </w:r>
    </w:p>
    <w:p w:rsidR="00D77A78" w:rsidRPr="000347CD" w:rsidRDefault="00D77A78" w:rsidP="00D77A78">
      <w:pPr>
        <w:pStyle w:val="4"/>
        <w:ind w:leftChars="0" w:left="1700" w:firstLineChars="0" w:hanging="680"/>
        <w:rPr>
          <w:color w:val="000000" w:themeColor="text1"/>
        </w:rPr>
      </w:pPr>
      <w:r w:rsidRPr="000347CD">
        <w:rPr>
          <w:rFonts w:hint="eastAsia"/>
          <w:color w:val="000000" w:themeColor="text1"/>
        </w:rPr>
        <w:t>精神障礙少年之管理處遇模式：</w:t>
      </w:r>
    </w:p>
    <w:p w:rsidR="00D77A78" w:rsidRPr="000347CD" w:rsidRDefault="00D77A78" w:rsidP="00D77A78">
      <w:pPr>
        <w:pStyle w:val="5"/>
        <w:kinsoku/>
        <w:ind w:leftChars="0" w:left="2041" w:firstLineChars="0" w:hanging="680"/>
        <w:rPr>
          <w:color w:val="000000" w:themeColor="text1"/>
        </w:rPr>
      </w:pPr>
      <w:r w:rsidRPr="000347CD">
        <w:rPr>
          <w:rFonts w:hint="eastAsia"/>
          <w:color w:val="000000" w:themeColor="text1"/>
        </w:rPr>
        <w:t>依收容少年收容書中註記、家屬告知機關及新收健康檢查(少年自述)，發現有精神疾病或疑似精神疾病之收容少年，即安排所內身心科專科醫師看診。</w:t>
      </w:r>
    </w:p>
    <w:p w:rsidR="00D77A78" w:rsidRPr="000347CD" w:rsidRDefault="00D77A78" w:rsidP="00D77A78">
      <w:pPr>
        <w:pStyle w:val="5"/>
        <w:kinsoku/>
        <w:ind w:leftChars="0" w:left="2041" w:firstLineChars="0" w:hanging="680"/>
        <w:rPr>
          <w:color w:val="000000" w:themeColor="text1"/>
        </w:rPr>
      </w:pPr>
      <w:r w:rsidRPr="000347CD">
        <w:rPr>
          <w:rFonts w:hint="eastAsia"/>
          <w:color w:val="000000" w:themeColor="text1"/>
        </w:rPr>
        <w:t>經醫師評估為精神疾病需服用藥物之收容少年，依醫囑配合用藥，按時</w:t>
      </w:r>
      <w:proofErr w:type="gramStart"/>
      <w:r w:rsidRPr="000347CD">
        <w:rPr>
          <w:rFonts w:hint="eastAsia"/>
          <w:color w:val="000000" w:themeColor="text1"/>
        </w:rPr>
        <w:t>分發眼同監視</w:t>
      </w:r>
      <w:proofErr w:type="gramEnd"/>
      <w:r w:rsidRPr="000347CD">
        <w:rPr>
          <w:rFonts w:hint="eastAsia"/>
          <w:color w:val="000000" w:themeColor="text1"/>
        </w:rPr>
        <w:t>服藥；病情嚴重者，需列冊加強注意及持續追蹤病情。</w:t>
      </w:r>
    </w:p>
    <w:p w:rsidR="00D77A78" w:rsidRPr="000347CD" w:rsidRDefault="00D77A78" w:rsidP="00D77A78">
      <w:pPr>
        <w:pStyle w:val="5"/>
        <w:kinsoku/>
        <w:ind w:leftChars="0" w:left="2041" w:firstLineChars="0" w:hanging="680"/>
        <w:rPr>
          <w:color w:val="000000" w:themeColor="text1"/>
        </w:rPr>
      </w:pPr>
      <w:r w:rsidRPr="000347CD">
        <w:rPr>
          <w:rFonts w:hint="eastAsia"/>
          <w:color w:val="000000" w:themeColor="text1"/>
        </w:rPr>
        <w:t>班級主管針對精神疾病收容少年之配房及</w:t>
      </w:r>
      <w:proofErr w:type="gramStart"/>
      <w:r w:rsidRPr="000347CD">
        <w:rPr>
          <w:rFonts w:hint="eastAsia"/>
          <w:color w:val="000000" w:themeColor="text1"/>
        </w:rPr>
        <w:t>處遇皆參考</w:t>
      </w:r>
      <w:proofErr w:type="gramEnd"/>
      <w:r w:rsidRPr="000347CD">
        <w:rPr>
          <w:rFonts w:hint="eastAsia"/>
          <w:color w:val="000000" w:themeColor="text1"/>
        </w:rPr>
        <w:t>醫護人員意見及相關</w:t>
      </w:r>
      <w:proofErr w:type="gramStart"/>
      <w:r w:rsidRPr="000347CD">
        <w:rPr>
          <w:rFonts w:hint="eastAsia"/>
          <w:color w:val="000000" w:themeColor="text1"/>
        </w:rPr>
        <w:t>科室處遇</w:t>
      </w:r>
      <w:proofErr w:type="gramEnd"/>
      <w:r w:rsidRPr="000347CD">
        <w:rPr>
          <w:rFonts w:hint="eastAsia"/>
          <w:color w:val="000000" w:themeColor="text1"/>
        </w:rPr>
        <w:t>評估建議後，慎選同房學生，處遇上並視個別情況賦予較多之彈性，並指派輔導員或導師妥加輔導，</w:t>
      </w:r>
      <w:r w:rsidRPr="000347CD">
        <w:rPr>
          <w:rFonts w:hint="eastAsia"/>
          <w:color w:val="000000" w:themeColor="text1"/>
          <w:kern w:val="0"/>
        </w:rPr>
        <w:t>必要時聯繫社工人員，</w:t>
      </w:r>
      <w:r w:rsidRPr="000347CD">
        <w:rPr>
          <w:rFonts w:hint="eastAsia"/>
          <w:color w:val="000000" w:themeColor="text1"/>
        </w:rPr>
        <w:t>以疏導其情緒以協助適應所內生活。</w:t>
      </w:r>
    </w:p>
    <w:p w:rsidR="00D77A78" w:rsidRPr="000347CD" w:rsidRDefault="00D77A78" w:rsidP="00D77A78">
      <w:pPr>
        <w:pStyle w:val="5"/>
        <w:kinsoku/>
        <w:ind w:leftChars="0" w:left="2041" w:firstLineChars="0" w:hanging="680"/>
        <w:rPr>
          <w:color w:val="000000" w:themeColor="text1"/>
        </w:rPr>
      </w:pPr>
      <w:r w:rsidRPr="000347CD">
        <w:rPr>
          <w:rFonts w:hint="eastAsia"/>
          <w:color w:val="000000" w:themeColor="text1"/>
        </w:rPr>
        <w:t>各級管教人員如發現收容少年有異狀或發病時，除及時予以適當處置外亦詳實交接聯繫，使相關</w:t>
      </w:r>
      <w:proofErr w:type="gramStart"/>
      <w:r w:rsidRPr="000347CD">
        <w:rPr>
          <w:rFonts w:hint="eastAsia"/>
          <w:color w:val="000000" w:themeColor="text1"/>
        </w:rPr>
        <w:t>人員均能充分</w:t>
      </w:r>
      <w:proofErr w:type="gramEnd"/>
      <w:r w:rsidRPr="000347CD">
        <w:rPr>
          <w:rFonts w:hint="eastAsia"/>
          <w:color w:val="000000" w:themeColor="text1"/>
        </w:rPr>
        <w:t>掌握少年實際狀況；另如有發生特殊情事(如疑似遭受性侵害、性騷擾、欺凌成傷及其他認定有必要時)，亦即通知家屬及該管法院知悉。</w:t>
      </w:r>
    </w:p>
    <w:p w:rsidR="00D77A78" w:rsidRPr="000347CD" w:rsidRDefault="00D77A78" w:rsidP="00D77A78">
      <w:pPr>
        <w:pStyle w:val="5"/>
        <w:kinsoku/>
        <w:ind w:leftChars="0" w:left="2041" w:firstLineChars="0" w:hanging="680"/>
        <w:rPr>
          <w:color w:val="000000" w:themeColor="text1"/>
        </w:rPr>
      </w:pPr>
      <w:r w:rsidRPr="000347CD">
        <w:rPr>
          <w:rFonts w:cs="標楷體" w:hint="eastAsia"/>
          <w:color w:val="000000" w:themeColor="text1"/>
          <w:kern w:val="0"/>
        </w:rPr>
        <w:t>目前</w:t>
      </w:r>
      <w:r w:rsidRPr="000347CD">
        <w:rPr>
          <w:rFonts w:cs="標楷體"/>
          <w:color w:val="000000" w:themeColor="text1"/>
          <w:kern w:val="0"/>
        </w:rPr>
        <w:t>少年矯正機關</w:t>
      </w:r>
      <w:r w:rsidRPr="000347CD">
        <w:rPr>
          <w:rFonts w:hint="eastAsia"/>
          <w:color w:val="000000" w:themeColor="text1"/>
        </w:rPr>
        <w:t>未有個案管理師等之員額配置，輔導人員如發現有身心異常之少年，或收</w:t>
      </w:r>
      <w:r w:rsidRPr="000347CD">
        <w:rPr>
          <w:color w:val="000000" w:themeColor="text1"/>
        </w:rPr>
        <w:t>容</w:t>
      </w:r>
      <w:r w:rsidRPr="000347CD">
        <w:rPr>
          <w:rFonts w:hint="eastAsia"/>
          <w:color w:val="000000" w:themeColor="text1"/>
        </w:rPr>
        <w:t>少年自述曾於所外看診身心科，則</w:t>
      </w:r>
      <w:r w:rsidRPr="000347CD">
        <w:rPr>
          <w:color w:val="000000" w:themeColor="text1"/>
        </w:rPr>
        <w:t>會</w:t>
      </w:r>
      <w:r w:rsidRPr="000347CD">
        <w:rPr>
          <w:rFonts w:hint="eastAsia"/>
          <w:color w:val="000000" w:themeColor="text1"/>
        </w:rPr>
        <w:t>衛</w:t>
      </w:r>
      <w:r w:rsidRPr="000347CD">
        <w:rPr>
          <w:color w:val="000000" w:themeColor="text1"/>
        </w:rPr>
        <w:t>生科</w:t>
      </w:r>
      <w:r w:rsidRPr="000347CD">
        <w:rPr>
          <w:rFonts w:hint="eastAsia"/>
          <w:color w:val="000000" w:themeColor="text1"/>
        </w:rPr>
        <w:t>(或醫務室)安排門診，由專科醫師評估少年有無須服藥之必要性，</w:t>
      </w:r>
      <w:r w:rsidRPr="000347CD">
        <w:rPr>
          <w:rFonts w:hint="eastAsia"/>
          <w:color w:val="000000" w:themeColor="text1"/>
          <w:kern w:val="0"/>
        </w:rPr>
        <w:t>並依個案病況及需求請輔導單位加</w:t>
      </w:r>
      <w:r w:rsidRPr="000347CD">
        <w:rPr>
          <w:color w:val="000000" w:themeColor="text1"/>
          <w:kern w:val="0"/>
        </w:rPr>
        <w:t>強輔導</w:t>
      </w:r>
      <w:r w:rsidRPr="000347CD">
        <w:rPr>
          <w:rFonts w:hint="eastAsia"/>
          <w:color w:val="000000" w:themeColor="text1"/>
          <w:kern w:val="0"/>
        </w:rPr>
        <w:t>。</w:t>
      </w:r>
    </w:p>
    <w:p w:rsidR="00D77A78" w:rsidRPr="000347CD" w:rsidRDefault="00D77A78" w:rsidP="00D77A78">
      <w:pPr>
        <w:pStyle w:val="4"/>
        <w:ind w:leftChars="0" w:left="1700" w:firstLineChars="0" w:hanging="680"/>
        <w:rPr>
          <w:color w:val="000000" w:themeColor="text1"/>
        </w:rPr>
      </w:pPr>
      <w:r w:rsidRPr="000347CD">
        <w:rPr>
          <w:rFonts w:hint="eastAsia"/>
          <w:color w:val="000000" w:themeColor="text1"/>
        </w:rPr>
        <w:t>少年觀護所對於新收少年之精神障礙瞭解途徑：</w:t>
      </w:r>
    </w:p>
    <w:p w:rsidR="00D77A78" w:rsidRPr="000347CD" w:rsidRDefault="00D77A78" w:rsidP="00D77A78">
      <w:pPr>
        <w:pStyle w:val="5"/>
        <w:kinsoku/>
        <w:ind w:leftChars="0" w:left="2041" w:firstLineChars="0" w:hanging="680"/>
        <w:rPr>
          <w:color w:val="000000" w:themeColor="text1"/>
        </w:rPr>
      </w:pPr>
      <w:r w:rsidRPr="000347CD">
        <w:rPr>
          <w:rFonts w:hint="eastAsia"/>
          <w:color w:val="000000" w:themeColor="text1"/>
        </w:rPr>
        <w:t>辦理新收講習時，向新收少年詢問其收容原因、家庭狀況、在外就業就學情形、病史等製</w:t>
      </w:r>
      <w:r w:rsidRPr="000347CD">
        <w:rPr>
          <w:rFonts w:hint="eastAsia"/>
          <w:color w:val="000000" w:themeColor="text1"/>
        </w:rPr>
        <w:lastRenderedPageBreak/>
        <w:t>成紀錄，同時觀察少年之言語、情緒反應及行為舉止，並參考簡式健康量表心理健康篩檢資料，藉以瞭解新收少年身心狀況，若發現有身心異常或疑似身心異常之個案，則會衛生科(或醫務室)及訓導科知悉。</w:t>
      </w:r>
    </w:p>
    <w:p w:rsidR="00D77A78" w:rsidRPr="000347CD" w:rsidRDefault="00D77A78" w:rsidP="00D77A78">
      <w:pPr>
        <w:pStyle w:val="5"/>
        <w:kinsoku/>
        <w:ind w:leftChars="0" w:left="2041" w:firstLineChars="0" w:hanging="680"/>
        <w:rPr>
          <w:color w:val="000000" w:themeColor="text1"/>
        </w:rPr>
      </w:pPr>
      <w:r w:rsidRPr="000347CD">
        <w:rPr>
          <w:rFonts w:hint="eastAsia"/>
          <w:color w:val="000000" w:themeColor="text1"/>
        </w:rPr>
        <w:t>各法院並無主動提供兒少之病歷、診療或心理衡</w:t>
      </w:r>
      <w:proofErr w:type="gramStart"/>
      <w:r w:rsidRPr="000347CD">
        <w:rPr>
          <w:rFonts w:hint="eastAsia"/>
          <w:color w:val="000000" w:themeColor="text1"/>
        </w:rPr>
        <w:t>鑑</w:t>
      </w:r>
      <w:proofErr w:type="gramEnd"/>
      <w:r w:rsidRPr="000347CD">
        <w:rPr>
          <w:rFonts w:hint="eastAsia"/>
          <w:color w:val="000000" w:themeColor="text1"/>
        </w:rPr>
        <w:t>等資料。</w:t>
      </w:r>
    </w:p>
    <w:p w:rsidR="00D77A78" w:rsidRPr="000347CD" w:rsidRDefault="00D77A78" w:rsidP="00D77A78">
      <w:pPr>
        <w:pStyle w:val="3"/>
        <w:kinsoku/>
        <w:ind w:leftChars="0" w:left="1360" w:firstLineChars="0" w:hanging="680"/>
        <w:rPr>
          <w:color w:val="000000" w:themeColor="text1"/>
        </w:rPr>
      </w:pPr>
      <w:r w:rsidRPr="000347CD">
        <w:rPr>
          <w:rFonts w:hint="eastAsia"/>
          <w:color w:val="000000" w:themeColor="text1"/>
        </w:rPr>
        <w:t>另為使少年觀護所瞭解收容少年狀況，或使少年出所後進入之安置機構知悉少年觀護所表現，現行實務上，法院作法如下：</w:t>
      </w:r>
    </w:p>
    <w:p w:rsidR="00D77A78" w:rsidRPr="000347CD" w:rsidRDefault="00D77A78" w:rsidP="00D77A78">
      <w:pPr>
        <w:pStyle w:val="4"/>
        <w:ind w:leftChars="0" w:left="1700" w:firstLineChars="0" w:hanging="680"/>
        <w:rPr>
          <w:color w:val="000000" w:themeColor="text1"/>
        </w:rPr>
      </w:pPr>
      <w:r w:rsidRPr="000347CD">
        <w:rPr>
          <w:rFonts w:hint="eastAsia"/>
          <w:color w:val="000000" w:themeColor="text1"/>
        </w:rPr>
        <w:t>少年觀護所部分：</w:t>
      </w:r>
    </w:p>
    <w:p w:rsidR="00D77A78" w:rsidRPr="000347CD" w:rsidRDefault="00D77A78" w:rsidP="00D77A78">
      <w:pPr>
        <w:pStyle w:val="5"/>
        <w:kinsoku/>
        <w:ind w:leftChars="0" w:left="2041" w:firstLineChars="0" w:hanging="680"/>
        <w:rPr>
          <w:color w:val="000000" w:themeColor="text1"/>
        </w:rPr>
      </w:pPr>
      <w:r w:rsidRPr="000347CD">
        <w:rPr>
          <w:rFonts w:hint="eastAsia"/>
          <w:color w:val="000000" w:themeColor="text1"/>
          <w:lang w:eastAsia="zh-HK"/>
        </w:rPr>
        <w:t>少年保護事件調查審理中，法院如認少年不能責付</w:t>
      </w:r>
      <w:proofErr w:type="gramStart"/>
      <w:r w:rsidRPr="000347CD">
        <w:rPr>
          <w:rFonts w:hint="eastAsia"/>
          <w:color w:val="000000" w:themeColor="text1"/>
          <w:lang w:eastAsia="zh-HK"/>
        </w:rPr>
        <w:t>或責付顯</w:t>
      </w:r>
      <w:proofErr w:type="gramEnd"/>
      <w:r w:rsidRPr="000347CD">
        <w:rPr>
          <w:rFonts w:hint="eastAsia"/>
          <w:color w:val="000000" w:themeColor="text1"/>
          <w:lang w:eastAsia="zh-HK"/>
        </w:rPr>
        <w:t>不適當</w:t>
      </w:r>
      <w:r w:rsidRPr="000347CD">
        <w:rPr>
          <w:rStyle w:val="aff3"/>
          <w:rFonts w:hAnsi="標楷體"/>
          <w:color w:val="000000" w:themeColor="text1"/>
          <w:sz w:val="30"/>
          <w:szCs w:val="30"/>
          <w:lang w:eastAsia="zh-HK"/>
        </w:rPr>
        <w:footnoteReference w:id="17"/>
      </w:r>
      <w:r w:rsidRPr="000347CD">
        <w:rPr>
          <w:rFonts w:hint="eastAsia"/>
          <w:color w:val="000000" w:themeColor="text1"/>
          <w:lang w:eastAsia="zh-HK"/>
        </w:rPr>
        <w:t>而有收容必要時</w:t>
      </w:r>
      <w:r w:rsidRPr="000347CD">
        <w:rPr>
          <w:rFonts w:hint="eastAsia"/>
          <w:color w:val="000000" w:themeColor="text1"/>
        </w:rPr>
        <w:t>，</w:t>
      </w:r>
      <w:r w:rsidRPr="000347CD">
        <w:rPr>
          <w:rFonts w:hint="eastAsia"/>
          <w:color w:val="000000" w:themeColor="text1"/>
          <w:lang w:eastAsia="zh-HK"/>
        </w:rPr>
        <w:t>得依少年事件處理法第</w:t>
      </w:r>
      <w:r w:rsidRPr="000347CD">
        <w:rPr>
          <w:rFonts w:hint="eastAsia"/>
          <w:color w:val="000000" w:themeColor="text1"/>
        </w:rPr>
        <w:t>26</w:t>
      </w:r>
      <w:r w:rsidRPr="000347CD">
        <w:rPr>
          <w:rFonts w:hint="eastAsia"/>
          <w:color w:val="000000" w:themeColor="text1"/>
          <w:lang w:eastAsia="zh-HK"/>
        </w:rPr>
        <w:t>條第</w:t>
      </w:r>
      <w:r w:rsidRPr="000347CD">
        <w:rPr>
          <w:rFonts w:hint="eastAsia"/>
          <w:color w:val="000000" w:themeColor="text1"/>
        </w:rPr>
        <w:t>2</w:t>
      </w:r>
      <w:r w:rsidRPr="000347CD">
        <w:rPr>
          <w:rFonts w:hint="eastAsia"/>
          <w:color w:val="000000" w:themeColor="text1"/>
          <w:lang w:eastAsia="zh-HK"/>
        </w:rPr>
        <w:t>款規定</w:t>
      </w:r>
      <w:r w:rsidRPr="000347CD">
        <w:rPr>
          <w:rStyle w:val="aff3"/>
          <w:rFonts w:hAnsi="標楷體"/>
          <w:color w:val="000000" w:themeColor="text1"/>
          <w:sz w:val="30"/>
          <w:szCs w:val="30"/>
        </w:rPr>
        <w:footnoteReference w:id="18"/>
      </w:r>
      <w:r w:rsidRPr="000347CD">
        <w:rPr>
          <w:rFonts w:hint="eastAsia"/>
          <w:color w:val="000000" w:themeColor="text1"/>
          <w:lang w:eastAsia="zh-HK"/>
        </w:rPr>
        <w:t>予以收容</w:t>
      </w:r>
      <w:r w:rsidRPr="000347CD">
        <w:rPr>
          <w:rFonts w:hint="eastAsia"/>
          <w:color w:val="000000" w:themeColor="text1"/>
        </w:rPr>
        <w:t>。</w:t>
      </w:r>
      <w:r w:rsidRPr="000347CD">
        <w:rPr>
          <w:rFonts w:hint="eastAsia"/>
          <w:color w:val="000000" w:themeColor="text1"/>
          <w:lang w:eastAsia="zh-HK"/>
        </w:rPr>
        <w:t>依同法第</w:t>
      </w:r>
      <w:r w:rsidRPr="000347CD">
        <w:rPr>
          <w:rFonts w:hint="eastAsia"/>
          <w:color w:val="000000" w:themeColor="text1"/>
        </w:rPr>
        <w:t>26</w:t>
      </w:r>
      <w:r w:rsidRPr="000347CD">
        <w:rPr>
          <w:rFonts w:hint="eastAsia"/>
          <w:color w:val="000000" w:themeColor="text1"/>
          <w:lang w:eastAsia="zh-HK"/>
        </w:rPr>
        <w:t>條之</w:t>
      </w:r>
      <w:r w:rsidRPr="000347CD">
        <w:rPr>
          <w:rFonts w:hint="eastAsia"/>
          <w:color w:val="000000" w:themeColor="text1"/>
        </w:rPr>
        <w:t>1</w:t>
      </w:r>
      <w:r w:rsidRPr="000347CD">
        <w:rPr>
          <w:rFonts w:hint="eastAsia"/>
          <w:color w:val="000000" w:themeColor="text1"/>
          <w:lang w:eastAsia="zh-HK"/>
        </w:rPr>
        <w:t>第</w:t>
      </w:r>
      <w:r w:rsidRPr="000347CD">
        <w:rPr>
          <w:rFonts w:hint="eastAsia"/>
          <w:color w:val="000000" w:themeColor="text1"/>
        </w:rPr>
        <w:t>1</w:t>
      </w:r>
      <w:r w:rsidRPr="000347CD">
        <w:rPr>
          <w:rFonts w:hint="eastAsia"/>
          <w:color w:val="000000" w:themeColor="text1"/>
          <w:lang w:eastAsia="zh-HK"/>
        </w:rPr>
        <w:t>項及第</w:t>
      </w:r>
      <w:r w:rsidRPr="000347CD">
        <w:rPr>
          <w:rFonts w:hint="eastAsia"/>
          <w:color w:val="000000" w:themeColor="text1"/>
        </w:rPr>
        <w:t>2</w:t>
      </w:r>
      <w:r w:rsidRPr="000347CD">
        <w:rPr>
          <w:rFonts w:hint="eastAsia"/>
          <w:color w:val="000000" w:themeColor="text1"/>
          <w:lang w:eastAsia="zh-HK"/>
        </w:rPr>
        <w:t>項規定</w:t>
      </w:r>
      <w:r w:rsidRPr="000347CD">
        <w:rPr>
          <w:rStyle w:val="aff3"/>
          <w:rFonts w:hAnsi="標楷體"/>
          <w:color w:val="000000" w:themeColor="text1"/>
          <w:sz w:val="30"/>
          <w:szCs w:val="30"/>
        </w:rPr>
        <w:footnoteReference w:id="19"/>
      </w:r>
      <w:r w:rsidRPr="000347CD">
        <w:rPr>
          <w:rFonts w:hint="eastAsia"/>
          <w:color w:val="000000" w:themeColor="text1"/>
        </w:rPr>
        <w:t>，</w:t>
      </w:r>
      <w:r w:rsidRPr="000347CD">
        <w:rPr>
          <w:rFonts w:hint="eastAsia"/>
          <w:color w:val="000000" w:themeColor="text1"/>
          <w:lang w:eastAsia="zh-HK"/>
        </w:rPr>
        <w:t>收容少年應用收容書</w:t>
      </w:r>
      <w:r w:rsidRPr="000347CD">
        <w:rPr>
          <w:rFonts w:hint="eastAsia"/>
          <w:color w:val="000000" w:themeColor="text1"/>
        </w:rPr>
        <w:t>，</w:t>
      </w:r>
      <w:r w:rsidRPr="000347CD">
        <w:rPr>
          <w:rFonts w:hint="eastAsia"/>
          <w:color w:val="000000" w:themeColor="text1"/>
          <w:lang w:eastAsia="zh-HK"/>
        </w:rPr>
        <w:t>記載少年之年籍資料及其他足資辨別之特徵</w:t>
      </w:r>
      <w:r w:rsidRPr="000347CD">
        <w:rPr>
          <w:rFonts w:ascii="新細明體" w:hAnsi="新細明體" w:hint="eastAsia"/>
          <w:color w:val="000000" w:themeColor="text1"/>
          <w:lang w:eastAsia="zh-HK"/>
        </w:rPr>
        <w:t>、</w:t>
      </w:r>
      <w:r w:rsidRPr="000347CD">
        <w:rPr>
          <w:rFonts w:hint="eastAsia"/>
          <w:color w:val="000000" w:themeColor="text1"/>
          <w:lang w:eastAsia="zh-HK"/>
        </w:rPr>
        <w:t>事件內容</w:t>
      </w:r>
      <w:r w:rsidRPr="000347CD">
        <w:rPr>
          <w:rFonts w:ascii="新細明體" w:hAnsi="新細明體" w:hint="eastAsia"/>
          <w:color w:val="000000" w:themeColor="text1"/>
          <w:lang w:eastAsia="zh-HK"/>
        </w:rPr>
        <w:t>、</w:t>
      </w:r>
      <w:r w:rsidRPr="000347CD">
        <w:rPr>
          <w:rFonts w:hint="eastAsia"/>
          <w:color w:val="000000" w:themeColor="text1"/>
          <w:lang w:eastAsia="zh-HK"/>
        </w:rPr>
        <w:t>收容之理由</w:t>
      </w:r>
      <w:r w:rsidRPr="000347CD">
        <w:rPr>
          <w:rFonts w:ascii="新細明體" w:hAnsi="新細明體" w:hint="eastAsia"/>
          <w:color w:val="000000" w:themeColor="text1"/>
          <w:lang w:eastAsia="zh-HK"/>
        </w:rPr>
        <w:t>、</w:t>
      </w:r>
      <w:r w:rsidRPr="000347CD">
        <w:rPr>
          <w:rFonts w:hint="eastAsia"/>
          <w:color w:val="000000" w:themeColor="text1"/>
          <w:lang w:eastAsia="zh-HK"/>
        </w:rPr>
        <w:t>應收容之處所</w:t>
      </w:r>
      <w:r w:rsidRPr="000347CD">
        <w:rPr>
          <w:rFonts w:hint="eastAsia"/>
          <w:color w:val="000000" w:themeColor="text1"/>
        </w:rPr>
        <w:t>。</w:t>
      </w:r>
      <w:r w:rsidRPr="000347CD">
        <w:rPr>
          <w:rFonts w:hint="eastAsia"/>
          <w:color w:val="000000" w:themeColor="text1"/>
          <w:lang w:eastAsia="zh-HK"/>
        </w:rPr>
        <w:t>實務運作上，法院會視個案狀況需要</w:t>
      </w:r>
      <w:r w:rsidRPr="000347CD">
        <w:rPr>
          <w:rFonts w:hint="eastAsia"/>
          <w:color w:val="000000" w:themeColor="text1"/>
        </w:rPr>
        <w:t>，</w:t>
      </w:r>
      <w:r w:rsidRPr="000347CD">
        <w:rPr>
          <w:rFonts w:hint="eastAsia"/>
          <w:color w:val="000000" w:themeColor="text1"/>
          <w:lang w:eastAsia="zh-HK"/>
        </w:rPr>
        <w:t>於收容書中註記</w:t>
      </w:r>
      <w:r w:rsidRPr="000347CD">
        <w:rPr>
          <w:rFonts w:hint="eastAsia"/>
          <w:color w:val="000000" w:themeColor="text1"/>
        </w:rPr>
        <w:t>特殊應注意事項(特殊疾</w:t>
      </w:r>
      <w:r w:rsidRPr="000347CD">
        <w:rPr>
          <w:rFonts w:hint="eastAsia"/>
          <w:color w:val="000000" w:themeColor="text1"/>
        </w:rPr>
        <w:lastRenderedPageBreak/>
        <w:t>病、情緒障礙、</w:t>
      </w:r>
      <w:r w:rsidRPr="000347CD">
        <w:rPr>
          <w:rFonts w:hint="eastAsia"/>
          <w:color w:val="000000" w:themeColor="text1"/>
          <w:lang w:eastAsia="zh-HK"/>
        </w:rPr>
        <w:t>定時服用藥物等</w:t>
      </w:r>
      <w:r w:rsidRPr="000347CD">
        <w:rPr>
          <w:rFonts w:hint="eastAsia"/>
          <w:color w:val="000000" w:themeColor="text1"/>
        </w:rPr>
        <w:t>)，提醒少年觀護所</w:t>
      </w:r>
      <w:r w:rsidRPr="000347CD">
        <w:rPr>
          <w:rFonts w:hint="eastAsia"/>
          <w:color w:val="000000" w:themeColor="text1"/>
          <w:lang w:eastAsia="zh-HK"/>
        </w:rPr>
        <w:t>注</w:t>
      </w:r>
      <w:r w:rsidRPr="000347CD">
        <w:rPr>
          <w:rFonts w:hint="eastAsia"/>
          <w:color w:val="000000" w:themeColor="text1"/>
        </w:rPr>
        <w:t>意</w:t>
      </w:r>
      <w:r w:rsidRPr="000347CD">
        <w:rPr>
          <w:rStyle w:val="aff3"/>
          <w:rFonts w:hAnsi="標楷體"/>
          <w:color w:val="000000" w:themeColor="text1"/>
          <w:sz w:val="30"/>
          <w:szCs w:val="30"/>
        </w:rPr>
        <w:footnoteReference w:id="20"/>
      </w:r>
      <w:r w:rsidRPr="000347CD">
        <w:rPr>
          <w:rFonts w:hint="eastAsia"/>
          <w:color w:val="000000" w:themeColor="text1"/>
        </w:rPr>
        <w:t>，</w:t>
      </w:r>
      <w:r w:rsidRPr="000347CD">
        <w:rPr>
          <w:rFonts w:hint="eastAsia"/>
          <w:color w:val="000000" w:themeColor="text1"/>
          <w:lang w:eastAsia="zh-HK"/>
        </w:rPr>
        <w:t>或商請少年之學校老師或輔導人員</w:t>
      </w:r>
      <w:r w:rsidRPr="000347CD">
        <w:rPr>
          <w:rFonts w:ascii="新細明體" w:hAnsi="新細明體" w:hint="eastAsia"/>
          <w:color w:val="000000" w:themeColor="text1"/>
          <w:lang w:eastAsia="zh-HK"/>
        </w:rPr>
        <w:t>、</w:t>
      </w:r>
      <w:proofErr w:type="gramStart"/>
      <w:r w:rsidRPr="000347CD">
        <w:rPr>
          <w:rFonts w:hint="eastAsia"/>
          <w:color w:val="000000" w:themeColor="text1"/>
          <w:lang w:eastAsia="zh-HK"/>
        </w:rPr>
        <w:t>個管主</w:t>
      </w:r>
      <w:proofErr w:type="gramEnd"/>
      <w:r w:rsidRPr="000347CD">
        <w:rPr>
          <w:rFonts w:hint="eastAsia"/>
          <w:color w:val="000000" w:themeColor="text1"/>
          <w:lang w:eastAsia="zh-HK"/>
        </w:rPr>
        <w:t>責社工或少年輔導志工等以入所探視、書信等方式提供關懷</w:t>
      </w:r>
      <w:r w:rsidRPr="000347CD">
        <w:rPr>
          <w:rFonts w:hint="eastAsia"/>
          <w:color w:val="000000" w:themeColor="text1"/>
        </w:rPr>
        <w:t>。</w:t>
      </w:r>
    </w:p>
    <w:p w:rsidR="00D77A78" w:rsidRPr="000347CD" w:rsidRDefault="00D77A78" w:rsidP="00D77A78">
      <w:pPr>
        <w:pStyle w:val="5"/>
        <w:kinsoku/>
        <w:ind w:leftChars="0" w:left="2041" w:firstLineChars="0" w:hanging="680"/>
        <w:rPr>
          <w:rFonts w:hAnsi="標楷體"/>
          <w:color w:val="000000" w:themeColor="text1"/>
        </w:rPr>
      </w:pPr>
      <w:r w:rsidRPr="000347CD">
        <w:rPr>
          <w:rFonts w:hint="eastAsia"/>
          <w:color w:val="000000" w:themeColor="text1"/>
          <w:lang w:eastAsia="zh-HK"/>
        </w:rPr>
        <w:t>為妥適照顧被收容兒少之權益</w:t>
      </w:r>
      <w:r w:rsidRPr="000347CD">
        <w:rPr>
          <w:rFonts w:hint="eastAsia"/>
          <w:color w:val="000000" w:themeColor="text1"/>
        </w:rPr>
        <w:t>，司法院於106年11月6日以秘台廳少家一字第1060029282號秘書長函</w:t>
      </w:r>
      <w:r w:rsidRPr="000347CD">
        <w:rPr>
          <w:rFonts w:hint="eastAsia"/>
          <w:color w:val="000000" w:themeColor="text1"/>
          <w:lang w:eastAsia="zh-HK"/>
        </w:rPr>
        <w:t>知各法院兒童權利公約有關規定意旨</w:t>
      </w:r>
      <w:r w:rsidRPr="000347CD">
        <w:rPr>
          <w:rFonts w:hint="eastAsia"/>
          <w:color w:val="000000" w:themeColor="text1"/>
        </w:rPr>
        <w:t>，</w:t>
      </w:r>
      <w:r w:rsidRPr="000347CD">
        <w:rPr>
          <w:rFonts w:hint="eastAsia"/>
          <w:color w:val="000000" w:themeColor="text1"/>
          <w:lang w:eastAsia="zh-HK"/>
        </w:rPr>
        <w:t>並請法院</w:t>
      </w:r>
      <w:r w:rsidRPr="000347CD">
        <w:rPr>
          <w:rFonts w:hint="eastAsia"/>
          <w:color w:val="000000" w:themeColor="text1"/>
        </w:rPr>
        <w:t>為收容之決定前，應儘量尋求責付或</w:t>
      </w:r>
      <w:proofErr w:type="gramStart"/>
      <w:r w:rsidRPr="000347CD">
        <w:rPr>
          <w:rFonts w:hint="eastAsia"/>
          <w:color w:val="000000" w:themeColor="text1"/>
        </w:rPr>
        <w:t>採</w:t>
      </w:r>
      <w:proofErr w:type="gramEnd"/>
      <w:r w:rsidRPr="000347CD">
        <w:rPr>
          <w:rFonts w:hint="eastAsia"/>
          <w:color w:val="000000" w:themeColor="text1"/>
        </w:rPr>
        <w:t>行其他處置之可行性（包括與地方主管機關洽商建立責付或多樣化處置機制等）；決定收容後，如知悉被收容人有特殊情狀或其他應注意事項（包括身心狀況、服藥、有自傷或傷人之虞等），宜於收容書記載，以促請少年觀護所注意，並加強與該所之聯繫；另應視個案需要，以適當方式關懷被收容兒少，</w:t>
      </w:r>
      <w:r w:rsidRPr="000347CD">
        <w:rPr>
          <w:rFonts w:hint="eastAsia"/>
          <w:color w:val="000000" w:themeColor="text1"/>
          <w:lang w:eastAsia="zh-HK"/>
        </w:rPr>
        <w:t>並</w:t>
      </w:r>
      <w:r w:rsidRPr="000347CD">
        <w:rPr>
          <w:rFonts w:hint="eastAsia"/>
          <w:color w:val="000000" w:themeColor="text1"/>
        </w:rPr>
        <w:t>參照司法院98年1月10日</w:t>
      </w:r>
      <w:proofErr w:type="gramStart"/>
      <w:r w:rsidRPr="000347CD">
        <w:rPr>
          <w:rFonts w:hint="eastAsia"/>
          <w:color w:val="000000" w:themeColor="text1"/>
        </w:rPr>
        <w:t>秘台廳少</w:t>
      </w:r>
      <w:proofErr w:type="gramEnd"/>
      <w:r w:rsidRPr="000347CD">
        <w:rPr>
          <w:rFonts w:hint="eastAsia"/>
          <w:color w:val="000000" w:themeColor="text1"/>
        </w:rPr>
        <w:t>家一字第0980000957號秘書長函意旨，</w:t>
      </w:r>
      <w:r w:rsidRPr="000347CD">
        <w:rPr>
          <w:rFonts w:hint="eastAsia"/>
          <w:color w:val="000000" w:themeColor="text1"/>
          <w:lang w:eastAsia="zh-HK"/>
        </w:rPr>
        <w:t>非具備法定要件及必要性</w:t>
      </w:r>
      <w:r w:rsidRPr="000347CD">
        <w:rPr>
          <w:rFonts w:hint="eastAsia"/>
          <w:color w:val="000000" w:themeColor="text1"/>
        </w:rPr>
        <w:t>，</w:t>
      </w:r>
      <w:r w:rsidRPr="000347CD">
        <w:rPr>
          <w:rFonts w:hint="eastAsia"/>
          <w:color w:val="000000" w:themeColor="text1"/>
          <w:lang w:eastAsia="zh-HK"/>
        </w:rPr>
        <w:t>不可率然收容，收容後應注意收容期限</w:t>
      </w:r>
      <w:r w:rsidRPr="000347CD">
        <w:rPr>
          <w:rFonts w:hAnsi="標楷體" w:hint="eastAsia"/>
          <w:color w:val="000000" w:themeColor="text1"/>
        </w:rPr>
        <w:t>、</w:t>
      </w:r>
      <w:r w:rsidRPr="000347CD">
        <w:rPr>
          <w:rFonts w:hint="eastAsia"/>
          <w:color w:val="000000" w:themeColor="text1"/>
        </w:rPr>
        <w:t>持續評估收容之必要性</w:t>
      </w:r>
      <w:r w:rsidRPr="000347CD">
        <w:rPr>
          <w:rFonts w:hAnsi="標楷體" w:hint="eastAsia"/>
          <w:color w:val="000000" w:themeColor="text1"/>
        </w:rPr>
        <w:t>、</w:t>
      </w:r>
      <w:r w:rsidRPr="000347CD">
        <w:rPr>
          <w:rFonts w:hint="eastAsia"/>
          <w:color w:val="000000" w:themeColor="text1"/>
          <w:lang w:eastAsia="zh-HK"/>
        </w:rPr>
        <w:t>改以他案收容應換發收容書</w:t>
      </w:r>
      <w:r w:rsidRPr="000347CD">
        <w:rPr>
          <w:rFonts w:hAnsi="標楷體" w:hint="eastAsia"/>
          <w:color w:val="000000" w:themeColor="text1"/>
          <w:lang w:eastAsia="zh-HK"/>
        </w:rPr>
        <w:t>、被收容少年經裁處感化教育確定者</w:t>
      </w:r>
      <w:r w:rsidRPr="000347CD">
        <w:rPr>
          <w:rFonts w:hAnsi="標楷體" w:hint="eastAsia"/>
          <w:color w:val="000000" w:themeColor="text1"/>
        </w:rPr>
        <w:t>，</w:t>
      </w:r>
      <w:r w:rsidRPr="000347CD">
        <w:rPr>
          <w:rFonts w:hAnsi="標楷體" w:hint="eastAsia"/>
          <w:color w:val="000000" w:themeColor="text1"/>
          <w:lang w:eastAsia="zh-HK"/>
        </w:rPr>
        <w:t>應儘速送執行</w:t>
      </w:r>
      <w:r w:rsidRPr="000347CD">
        <w:rPr>
          <w:rFonts w:hint="eastAsia"/>
          <w:color w:val="000000" w:themeColor="text1"/>
        </w:rPr>
        <w:t>等事項。</w:t>
      </w:r>
    </w:p>
    <w:p w:rsidR="00D77A78" w:rsidRPr="000347CD" w:rsidRDefault="00D77A78" w:rsidP="00D77A78">
      <w:pPr>
        <w:pStyle w:val="5"/>
        <w:kinsoku/>
        <w:ind w:leftChars="0" w:left="2041" w:firstLineChars="0" w:hanging="680"/>
        <w:rPr>
          <w:rFonts w:hAnsi="標楷體"/>
          <w:color w:val="000000" w:themeColor="text1"/>
        </w:rPr>
      </w:pPr>
      <w:r w:rsidRPr="000347CD">
        <w:rPr>
          <w:rFonts w:hint="eastAsia"/>
          <w:color w:val="000000" w:themeColor="text1"/>
          <w:lang w:eastAsia="zh-HK"/>
        </w:rPr>
        <w:t>依少年觀護所設置及實施通則第</w:t>
      </w:r>
      <w:r w:rsidRPr="000347CD">
        <w:rPr>
          <w:rFonts w:hint="eastAsia"/>
          <w:color w:val="000000" w:themeColor="text1"/>
        </w:rPr>
        <w:t>3</w:t>
      </w:r>
      <w:r w:rsidRPr="000347CD">
        <w:rPr>
          <w:rFonts w:hint="eastAsia"/>
          <w:color w:val="000000" w:themeColor="text1"/>
          <w:lang w:eastAsia="zh-HK"/>
        </w:rPr>
        <w:t>條第</w:t>
      </w:r>
      <w:r w:rsidRPr="000347CD">
        <w:rPr>
          <w:rFonts w:hint="eastAsia"/>
          <w:color w:val="000000" w:themeColor="text1"/>
        </w:rPr>
        <w:t>2</w:t>
      </w:r>
      <w:r w:rsidRPr="000347CD">
        <w:rPr>
          <w:rFonts w:hint="eastAsia"/>
          <w:color w:val="000000" w:themeColor="text1"/>
          <w:lang w:eastAsia="zh-HK"/>
        </w:rPr>
        <w:t>項規定</w:t>
      </w:r>
      <w:r w:rsidRPr="000347CD">
        <w:rPr>
          <w:rFonts w:hint="eastAsia"/>
          <w:color w:val="000000" w:themeColor="text1"/>
        </w:rPr>
        <w:t>，</w:t>
      </w:r>
      <w:r w:rsidRPr="000347CD">
        <w:rPr>
          <w:rFonts w:hint="eastAsia"/>
          <w:color w:val="000000" w:themeColor="text1"/>
          <w:lang w:eastAsia="zh-HK"/>
        </w:rPr>
        <w:t>少年觀護所執行少年收容事項</w:t>
      </w:r>
      <w:r w:rsidRPr="000347CD">
        <w:rPr>
          <w:rFonts w:hint="eastAsia"/>
          <w:color w:val="000000" w:themeColor="text1"/>
        </w:rPr>
        <w:t>，</w:t>
      </w:r>
      <w:r w:rsidRPr="000347CD">
        <w:rPr>
          <w:rFonts w:hint="eastAsia"/>
          <w:color w:val="000000" w:themeColor="text1"/>
          <w:lang w:eastAsia="zh-HK"/>
        </w:rPr>
        <w:t>受該管少年法院之督導</w:t>
      </w:r>
      <w:r w:rsidRPr="000347CD">
        <w:rPr>
          <w:rFonts w:hint="eastAsia"/>
          <w:color w:val="000000" w:themeColor="text1"/>
        </w:rPr>
        <w:t>。</w:t>
      </w:r>
      <w:r w:rsidRPr="000347CD">
        <w:rPr>
          <w:rFonts w:hint="eastAsia"/>
          <w:color w:val="000000" w:themeColor="text1"/>
          <w:lang w:eastAsia="zh-HK"/>
        </w:rPr>
        <w:t>目前各少年法院</w:t>
      </w:r>
      <w:r w:rsidRPr="000347CD">
        <w:rPr>
          <w:rFonts w:hint="eastAsia"/>
          <w:color w:val="000000" w:themeColor="text1"/>
        </w:rPr>
        <w:t>（</w:t>
      </w:r>
      <w:r w:rsidRPr="000347CD">
        <w:rPr>
          <w:rFonts w:hint="eastAsia"/>
          <w:color w:val="000000" w:themeColor="text1"/>
          <w:lang w:eastAsia="zh-HK"/>
        </w:rPr>
        <w:t>庭</w:t>
      </w:r>
      <w:r w:rsidRPr="000347CD">
        <w:rPr>
          <w:rFonts w:hint="eastAsia"/>
          <w:color w:val="000000" w:themeColor="text1"/>
        </w:rPr>
        <w:t>）</w:t>
      </w:r>
      <w:proofErr w:type="gramStart"/>
      <w:r w:rsidRPr="000347CD">
        <w:rPr>
          <w:rFonts w:hint="eastAsia"/>
          <w:color w:val="000000" w:themeColor="text1"/>
          <w:lang w:eastAsia="zh-HK"/>
        </w:rPr>
        <w:t>均按季</w:t>
      </w:r>
      <w:proofErr w:type="gramEnd"/>
      <w:r w:rsidRPr="000347CD">
        <w:rPr>
          <w:rFonts w:hint="eastAsia"/>
          <w:color w:val="000000" w:themeColor="text1"/>
          <w:lang w:eastAsia="zh-HK"/>
        </w:rPr>
        <w:t>至各少年觀</w:t>
      </w:r>
      <w:proofErr w:type="gramStart"/>
      <w:r w:rsidRPr="000347CD">
        <w:rPr>
          <w:rFonts w:hint="eastAsia"/>
          <w:color w:val="000000" w:themeColor="text1"/>
          <w:lang w:eastAsia="zh-HK"/>
        </w:rPr>
        <w:t>護所訪視</w:t>
      </w:r>
      <w:proofErr w:type="gramEnd"/>
      <w:r w:rsidRPr="000347CD">
        <w:rPr>
          <w:rFonts w:hint="eastAsia"/>
          <w:color w:val="000000" w:themeColor="text1"/>
        </w:rPr>
        <w:t>（</w:t>
      </w:r>
      <w:r w:rsidRPr="000347CD">
        <w:rPr>
          <w:rFonts w:hint="eastAsia"/>
          <w:color w:val="000000" w:themeColor="text1"/>
          <w:lang w:eastAsia="zh-HK"/>
        </w:rPr>
        <w:t>含與少年談話</w:t>
      </w:r>
      <w:r w:rsidRPr="000347CD">
        <w:rPr>
          <w:rFonts w:hint="eastAsia"/>
          <w:color w:val="000000" w:themeColor="text1"/>
        </w:rPr>
        <w:t>）</w:t>
      </w:r>
      <w:r w:rsidRPr="000347CD">
        <w:rPr>
          <w:rFonts w:hint="eastAsia"/>
          <w:color w:val="000000" w:themeColor="text1"/>
          <w:lang w:eastAsia="zh-HK"/>
        </w:rPr>
        <w:t>並填具報告表</w:t>
      </w:r>
      <w:r w:rsidRPr="000347CD">
        <w:rPr>
          <w:rFonts w:hint="eastAsia"/>
          <w:color w:val="000000" w:themeColor="text1"/>
        </w:rPr>
        <w:t>，</w:t>
      </w:r>
      <w:r w:rsidRPr="000347CD">
        <w:rPr>
          <w:rFonts w:hint="eastAsia"/>
          <w:color w:val="000000" w:themeColor="text1"/>
          <w:lang w:eastAsia="zh-HK"/>
        </w:rPr>
        <w:t>函送該管少年觀護所並副知法務部及</w:t>
      </w:r>
      <w:r w:rsidRPr="000347CD">
        <w:rPr>
          <w:rFonts w:hint="eastAsia"/>
          <w:color w:val="000000" w:themeColor="text1"/>
        </w:rPr>
        <w:lastRenderedPageBreak/>
        <w:t>司法</w:t>
      </w:r>
      <w:r w:rsidRPr="000347CD">
        <w:rPr>
          <w:rFonts w:hint="eastAsia"/>
          <w:color w:val="000000" w:themeColor="text1"/>
          <w:lang w:eastAsia="zh-HK"/>
        </w:rPr>
        <w:t>院少年及家事廳</w:t>
      </w:r>
      <w:r w:rsidRPr="000347CD">
        <w:rPr>
          <w:rFonts w:hint="eastAsia"/>
          <w:color w:val="000000" w:themeColor="text1"/>
        </w:rPr>
        <w:t>。</w:t>
      </w:r>
    </w:p>
    <w:p w:rsidR="00D77A78" w:rsidRPr="000347CD" w:rsidRDefault="00D77A78" w:rsidP="00D77A78">
      <w:pPr>
        <w:pStyle w:val="5"/>
        <w:kinsoku/>
        <w:ind w:leftChars="0" w:left="2041" w:firstLineChars="0" w:hanging="680"/>
        <w:rPr>
          <w:rFonts w:hAnsi="標楷體"/>
          <w:color w:val="000000" w:themeColor="text1"/>
        </w:rPr>
      </w:pPr>
      <w:r w:rsidRPr="000347CD">
        <w:rPr>
          <w:rFonts w:hint="eastAsia"/>
          <w:color w:val="000000" w:themeColor="text1"/>
        </w:rPr>
        <w:t>法務部矯正署為強化少年矯正機關與地方法院雙向溝通，業於105年7月11日訂定「少年收容人特殊事件通知聯繫單」</w:t>
      </w:r>
      <w:r w:rsidRPr="000347CD">
        <w:rPr>
          <w:rFonts w:hint="eastAsia"/>
          <w:color w:val="000000" w:themeColor="text1"/>
          <w:lang w:eastAsia="zh-HK"/>
        </w:rPr>
        <w:t>並檢送</w:t>
      </w:r>
      <w:proofErr w:type="gramStart"/>
      <w:r w:rsidRPr="000347CD">
        <w:rPr>
          <w:rFonts w:hint="eastAsia"/>
          <w:color w:val="000000" w:themeColor="text1"/>
        </w:rPr>
        <w:t>司法院彙整</w:t>
      </w:r>
      <w:proofErr w:type="gramEnd"/>
      <w:r w:rsidRPr="000347CD">
        <w:rPr>
          <w:rFonts w:hint="eastAsia"/>
          <w:color w:val="000000" w:themeColor="text1"/>
        </w:rPr>
        <w:t>之各地方（少年及家事）法院聯繫窗口資料予各少年矯正機</w:t>
      </w:r>
      <w:r w:rsidRPr="000347CD">
        <w:rPr>
          <w:rFonts w:hint="eastAsia"/>
          <w:color w:val="000000" w:themeColor="text1"/>
          <w:lang w:eastAsia="zh-HK"/>
        </w:rPr>
        <w:t>關</w:t>
      </w:r>
      <w:r w:rsidRPr="000347CD">
        <w:rPr>
          <w:rFonts w:hint="eastAsia"/>
          <w:color w:val="000000" w:themeColor="text1"/>
        </w:rPr>
        <w:t>使用，以利聯繫。</w:t>
      </w:r>
      <w:proofErr w:type="gramStart"/>
      <w:r w:rsidRPr="000347CD">
        <w:rPr>
          <w:rFonts w:hint="eastAsia"/>
          <w:color w:val="000000" w:themeColor="text1"/>
        </w:rPr>
        <w:t>司法院復於</w:t>
      </w:r>
      <w:proofErr w:type="gramEnd"/>
      <w:r w:rsidRPr="000347CD">
        <w:rPr>
          <w:rFonts w:hint="eastAsia"/>
          <w:color w:val="000000" w:themeColor="text1"/>
        </w:rPr>
        <w:t>107年9月17日依該署來函，提供對上開聯繫單之具體修正意見，並檢送更新之各地方（少年及家事）法院聯繫窗口資料（增加非上班時間聯繫窗口），另請法務矯正署部提供各少年矯正機關對應窗口，以強化少年矯正機關與法院對於少年收容人特殊事件資訊之及時掌握及協力處理。</w:t>
      </w:r>
    </w:p>
    <w:p w:rsidR="00D77A78" w:rsidRPr="000347CD" w:rsidRDefault="00D77A78" w:rsidP="00D77A78">
      <w:pPr>
        <w:pStyle w:val="4"/>
        <w:ind w:leftChars="0" w:left="1700" w:firstLineChars="0" w:hanging="680"/>
        <w:rPr>
          <w:color w:val="000000" w:themeColor="text1"/>
        </w:rPr>
      </w:pPr>
      <w:r w:rsidRPr="000347CD">
        <w:rPr>
          <w:rFonts w:hint="eastAsia"/>
          <w:color w:val="000000" w:themeColor="text1"/>
          <w:lang w:eastAsia="zh-HK"/>
        </w:rPr>
        <w:t>有關福利或教養機構</w:t>
      </w:r>
      <w:r w:rsidRPr="000347CD">
        <w:rPr>
          <w:rFonts w:hint="eastAsia"/>
          <w:color w:val="000000" w:themeColor="text1"/>
        </w:rPr>
        <w:t>（</w:t>
      </w:r>
      <w:r w:rsidRPr="000347CD">
        <w:rPr>
          <w:rFonts w:hint="eastAsia"/>
          <w:color w:val="000000" w:themeColor="text1"/>
          <w:lang w:eastAsia="zh-HK"/>
        </w:rPr>
        <w:t>下稱安置機構</w:t>
      </w:r>
      <w:r w:rsidRPr="000347CD">
        <w:rPr>
          <w:rFonts w:hint="eastAsia"/>
          <w:color w:val="000000" w:themeColor="text1"/>
        </w:rPr>
        <w:t>）</w:t>
      </w:r>
      <w:r w:rsidRPr="000347CD">
        <w:rPr>
          <w:rFonts w:hint="eastAsia"/>
          <w:color w:val="000000" w:themeColor="text1"/>
          <w:lang w:eastAsia="zh-HK"/>
        </w:rPr>
        <w:t>部分</w:t>
      </w:r>
      <w:r w:rsidRPr="000347CD">
        <w:rPr>
          <w:rFonts w:hint="eastAsia"/>
          <w:color w:val="000000" w:themeColor="text1"/>
        </w:rPr>
        <w:t>，</w:t>
      </w:r>
      <w:r w:rsidRPr="000347CD">
        <w:rPr>
          <w:rFonts w:hint="eastAsia"/>
          <w:color w:val="000000" w:themeColor="text1"/>
          <w:lang w:eastAsia="zh-HK"/>
        </w:rPr>
        <w:t>如係指各少年法院</w:t>
      </w:r>
      <w:r w:rsidRPr="000347CD">
        <w:rPr>
          <w:rFonts w:hint="eastAsia"/>
          <w:color w:val="000000" w:themeColor="text1"/>
        </w:rPr>
        <w:t>（</w:t>
      </w:r>
      <w:r w:rsidRPr="000347CD">
        <w:rPr>
          <w:rFonts w:hint="eastAsia"/>
          <w:color w:val="000000" w:themeColor="text1"/>
          <w:lang w:eastAsia="zh-HK"/>
        </w:rPr>
        <w:t>庭</w:t>
      </w:r>
      <w:r w:rsidRPr="000347CD">
        <w:rPr>
          <w:rFonts w:hint="eastAsia"/>
          <w:color w:val="000000" w:themeColor="text1"/>
        </w:rPr>
        <w:t>）</w:t>
      </w:r>
      <w:r w:rsidRPr="000347CD">
        <w:rPr>
          <w:rFonts w:hint="eastAsia"/>
          <w:color w:val="000000" w:themeColor="text1"/>
          <w:lang w:eastAsia="zh-HK"/>
        </w:rPr>
        <w:t>辦理少年事件處理法第</w:t>
      </w:r>
      <w:r w:rsidRPr="000347CD">
        <w:rPr>
          <w:rFonts w:hint="eastAsia"/>
          <w:color w:val="000000" w:themeColor="text1"/>
        </w:rPr>
        <w:t>42</w:t>
      </w:r>
      <w:r w:rsidRPr="000347CD">
        <w:rPr>
          <w:rFonts w:hint="eastAsia"/>
          <w:color w:val="000000" w:themeColor="text1"/>
          <w:lang w:eastAsia="zh-HK"/>
        </w:rPr>
        <w:t>條第</w:t>
      </w:r>
      <w:r w:rsidRPr="000347CD">
        <w:rPr>
          <w:rFonts w:hint="eastAsia"/>
          <w:color w:val="000000" w:themeColor="text1"/>
        </w:rPr>
        <w:t>1</w:t>
      </w:r>
      <w:r w:rsidRPr="000347CD">
        <w:rPr>
          <w:rFonts w:hint="eastAsia"/>
          <w:color w:val="000000" w:themeColor="text1"/>
          <w:lang w:eastAsia="zh-HK"/>
        </w:rPr>
        <w:t>項第</w:t>
      </w:r>
      <w:r w:rsidRPr="000347CD">
        <w:rPr>
          <w:rFonts w:hint="eastAsia"/>
          <w:color w:val="000000" w:themeColor="text1"/>
        </w:rPr>
        <w:t>3</w:t>
      </w:r>
      <w:r w:rsidRPr="000347CD">
        <w:rPr>
          <w:rFonts w:hint="eastAsia"/>
          <w:color w:val="000000" w:themeColor="text1"/>
          <w:lang w:eastAsia="zh-HK"/>
        </w:rPr>
        <w:t>款</w:t>
      </w:r>
      <w:r w:rsidRPr="000347CD">
        <w:rPr>
          <w:rFonts w:hint="eastAsia"/>
          <w:color w:val="000000" w:themeColor="text1"/>
        </w:rPr>
        <w:t>：</w:t>
      </w:r>
      <w:r w:rsidRPr="000347CD">
        <w:rPr>
          <w:rFonts w:ascii="新細明體" w:hAnsi="新細明體" w:hint="eastAsia"/>
          <w:color w:val="000000" w:themeColor="text1"/>
          <w:lang w:eastAsia="zh-HK"/>
        </w:rPr>
        <w:t>「</w:t>
      </w:r>
      <w:r w:rsidRPr="000347CD">
        <w:rPr>
          <w:rFonts w:hint="eastAsia"/>
          <w:color w:val="000000" w:themeColor="text1"/>
          <w:lang w:eastAsia="zh-HK"/>
        </w:rPr>
        <w:t>交付安置於適當之福利或教養機構輔導</w:t>
      </w:r>
      <w:r w:rsidRPr="000347CD">
        <w:rPr>
          <w:rFonts w:ascii="新細明體" w:hAnsi="新細明體" w:hint="eastAsia"/>
          <w:color w:val="000000" w:themeColor="text1"/>
          <w:lang w:eastAsia="zh-HK"/>
        </w:rPr>
        <w:t>」</w:t>
      </w:r>
      <w:r w:rsidRPr="000347CD">
        <w:rPr>
          <w:rFonts w:hint="eastAsia"/>
          <w:color w:val="000000" w:themeColor="text1"/>
          <w:lang w:eastAsia="zh-HK"/>
        </w:rPr>
        <w:t>保護處分</w:t>
      </w:r>
      <w:r w:rsidRPr="000347CD">
        <w:rPr>
          <w:rStyle w:val="aff3"/>
          <w:rFonts w:hAnsi="標楷體"/>
          <w:color w:val="000000" w:themeColor="text1"/>
          <w:sz w:val="30"/>
          <w:szCs w:val="30"/>
        </w:rPr>
        <w:footnoteReference w:id="21"/>
      </w:r>
      <w:r w:rsidRPr="000347CD">
        <w:rPr>
          <w:rFonts w:hint="eastAsia"/>
          <w:color w:val="000000" w:themeColor="text1"/>
          <w:lang w:eastAsia="zh-HK"/>
        </w:rPr>
        <w:t>時</w:t>
      </w:r>
      <w:r w:rsidRPr="000347CD">
        <w:rPr>
          <w:rFonts w:hint="eastAsia"/>
          <w:color w:val="000000" w:themeColor="text1"/>
        </w:rPr>
        <w:t>，</w:t>
      </w:r>
      <w:r w:rsidRPr="000347CD">
        <w:rPr>
          <w:rFonts w:hint="eastAsia"/>
          <w:color w:val="000000" w:themeColor="text1"/>
          <w:lang w:eastAsia="zh-HK"/>
        </w:rPr>
        <w:t>與機構聯繫之情形</w:t>
      </w:r>
      <w:r w:rsidRPr="000347CD">
        <w:rPr>
          <w:rFonts w:hint="eastAsia"/>
          <w:color w:val="000000" w:themeColor="text1"/>
        </w:rPr>
        <w:t>，</w:t>
      </w:r>
      <w:r w:rsidRPr="000347CD">
        <w:rPr>
          <w:rFonts w:hint="eastAsia"/>
          <w:color w:val="000000" w:themeColor="text1"/>
          <w:lang w:eastAsia="zh-HK"/>
        </w:rPr>
        <w:t>實務運作如下</w:t>
      </w:r>
      <w:r w:rsidRPr="000347CD">
        <w:rPr>
          <w:rFonts w:hint="eastAsia"/>
          <w:color w:val="000000" w:themeColor="text1"/>
        </w:rPr>
        <w:t>：</w:t>
      </w:r>
    </w:p>
    <w:p w:rsidR="00D77A78" w:rsidRPr="000347CD" w:rsidRDefault="00D77A78" w:rsidP="00D77A78">
      <w:pPr>
        <w:pStyle w:val="5"/>
        <w:kinsoku/>
        <w:ind w:leftChars="0" w:left="2041" w:firstLineChars="0" w:hanging="680"/>
        <w:rPr>
          <w:color w:val="000000" w:themeColor="text1"/>
        </w:rPr>
      </w:pPr>
      <w:r w:rsidRPr="000347CD">
        <w:rPr>
          <w:rFonts w:hint="eastAsia"/>
          <w:color w:val="000000" w:themeColor="text1"/>
          <w:szCs w:val="32"/>
        </w:rPr>
        <w:t>為利執行交付安置輔導之保護處分，</w:t>
      </w:r>
      <w:r w:rsidRPr="000347CD">
        <w:rPr>
          <w:rFonts w:hint="eastAsia"/>
          <w:color w:val="000000" w:themeColor="text1"/>
          <w:szCs w:val="30"/>
          <w:lang w:eastAsia="zh-HK"/>
        </w:rPr>
        <w:t>各地方（少年及家事</w:t>
      </w:r>
      <w:r w:rsidRPr="000347CD">
        <w:rPr>
          <w:rFonts w:hint="eastAsia"/>
          <w:color w:val="000000" w:themeColor="text1"/>
          <w:szCs w:val="30"/>
        </w:rPr>
        <w:t>）</w:t>
      </w:r>
      <w:r w:rsidRPr="000347CD">
        <w:rPr>
          <w:rFonts w:hint="eastAsia"/>
          <w:color w:val="000000" w:themeColor="text1"/>
          <w:szCs w:val="30"/>
          <w:lang w:eastAsia="zh-HK"/>
        </w:rPr>
        <w:t>法院會</w:t>
      </w:r>
      <w:r w:rsidRPr="000347CD">
        <w:rPr>
          <w:rFonts w:hint="eastAsia"/>
          <w:color w:val="000000" w:themeColor="text1"/>
          <w:kern w:val="28"/>
          <w:szCs w:val="32"/>
          <w:lang w:eastAsia="zh-HK"/>
        </w:rPr>
        <w:t>參酌少年事件處理法第</w:t>
      </w:r>
      <w:r w:rsidRPr="000347CD">
        <w:rPr>
          <w:rFonts w:hint="eastAsia"/>
          <w:color w:val="000000" w:themeColor="text1"/>
          <w:kern w:val="28"/>
          <w:szCs w:val="32"/>
        </w:rPr>
        <w:t>52</w:t>
      </w:r>
      <w:r w:rsidRPr="000347CD">
        <w:rPr>
          <w:rFonts w:hint="eastAsia"/>
          <w:color w:val="000000" w:themeColor="text1"/>
          <w:kern w:val="28"/>
          <w:szCs w:val="32"/>
          <w:lang w:eastAsia="zh-HK"/>
        </w:rPr>
        <w:t>條第</w:t>
      </w:r>
      <w:r w:rsidRPr="000347CD">
        <w:rPr>
          <w:rFonts w:hint="eastAsia"/>
          <w:color w:val="000000" w:themeColor="text1"/>
          <w:kern w:val="28"/>
          <w:szCs w:val="32"/>
        </w:rPr>
        <w:t>1</w:t>
      </w:r>
      <w:r w:rsidRPr="000347CD">
        <w:rPr>
          <w:rFonts w:hint="eastAsia"/>
          <w:color w:val="000000" w:themeColor="text1"/>
          <w:kern w:val="28"/>
          <w:szCs w:val="32"/>
          <w:lang w:eastAsia="zh-HK"/>
        </w:rPr>
        <w:t>項</w:t>
      </w:r>
      <w:r w:rsidRPr="000347CD">
        <w:rPr>
          <w:rFonts w:ascii="新細明體" w:hAnsi="新細明體" w:hint="eastAsia"/>
          <w:color w:val="000000" w:themeColor="text1"/>
          <w:kern w:val="28"/>
          <w:szCs w:val="32"/>
        </w:rPr>
        <w:t>、</w:t>
      </w:r>
      <w:r w:rsidRPr="000347CD">
        <w:rPr>
          <w:rFonts w:ascii="新細明體" w:hAnsi="新細明體" w:hint="eastAsia"/>
          <w:color w:val="000000" w:themeColor="text1"/>
          <w:kern w:val="28"/>
          <w:szCs w:val="32"/>
          <w:lang w:eastAsia="zh-HK"/>
        </w:rPr>
        <w:t>兒少福利機構中央主管機關依</w:t>
      </w:r>
      <w:r w:rsidRPr="000347CD">
        <w:rPr>
          <w:rFonts w:hint="eastAsia"/>
          <w:color w:val="000000" w:themeColor="text1"/>
          <w:kern w:val="28"/>
          <w:szCs w:val="32"/>
          <w:lang w:eastAsia="zh-HK"/>
        </w:rPr>
        <w:t>第</w:t>
      </w:r>
      <w:r w:rsidRPr="000347CD">
        <w:rPr>
          <w:rFonts w:hint="eastAsia"/>
          <w:color w:val="000000" w:themeColor="text1"/>
          <w:kern w:val="28"/>
          <w:szCs w:val="32"/>
        </w:rPr>
        <w:t>54</w:t>
      </w:r>
      <w:r w:rsidRPr="000347CD">
        <w:rPr>
          <w:rFonts w:hint="eastAsia"/>
          <w:color w:val="000000" w:themeColor="text1"/>
          <w:kern w:val="28"/>
          <w:szCs w:val="32"/>
          <w:lang w:eastAsia="zh-HK"/>
        </w:rPr>
        <w:t>條第</w:t>
      </w:r>
      <w:r w:rsidRPr="000347CD">
        <w:rPr>
          <w:rFonts w:hint="eastAsia"/>
          <w:color w:val="000000" w:themeColor="text1"/>
          <w:kern w:val="28"/>
          <w:szCs w:val="32"/>
        </w:rPr>
        <w:t>2</w:t>
      </w:r>
      <w:r w:rsidRPr="000347CD">
        <w:rPr>
          <w:rFonts w:hint="eastAsia"/>
          <w:color w:val="000000" w:themeColor="text1"/>
          <w:kern w:val="28"/>
          <w:szCs w:val="32"/>
          <w:lang w:eastAsia="zh-HK"/>
        </w:rPr>
        <w:t>項授權訂定</w:t>
      </w:r>
      <w:r w:rsidRPr="000347CD">
        <w:rPr>
          <w:rFonts w:ascii="Times New Roman" w:hAnsi="Times New Roman" w:hint="eastAsia"/>
          <w:color w:val="000000" w:themeColor="text1"/>
          <w:kern w:val="28"/>
          <w:szCs w:val="32"/>
          <w:lang w:eastAsia="zh-HK"/>
        </w:rPr>
        <w:t>之</w:t>
      </w:r>
      <w:r w:rsidRPr="000347CD">
        <w:rPr>
          <w:rFonts w:hint="eastAsia"/>
          <w:color w:val="000000" w:themeColor="text1"/>
          <w:kern w:val="28"/>
          <w:szCs w:val="32"/>
          <w:lang w:eastAsia="zh-HK"/>
        </w:rPr>
        <w:t>「</w:t>
      </w:r>
      <w:r w:rsidRPr="000347CD">
        <w:rPr>
          <w:rFonts w:hint="eastAsia"/>
          <w:color w:val="000000" w:themeColor="text1"/>
          <w:szCs w:val="32"/>
        </w:rPr>
        <w:t>少年安置輔導之福利及教養機構設置管理辦法」</w:t>
      </w:r>
      <w:r w:rsidRPr="000347CD">
        <w:rPr>
          <w:rFonts w:hint="eastAsia"/>
          <w:color w:val="000000" w:themeColor="text1"/>
          <w:szCs w:val="32"/>
          <w:lang w:eastAsia="zh-HK"/>
        </w:rPr>
        <w:t>及</w:t>
      </w:r>
      <w:r w:rsidRPr="000347CD">
        <w:rPr>
          <w:rFonts w:hint="eastAsia"/>
          <w:color w:val="000000" w:themeColor="text1"/>
          <w:szCs w:val="30"/>
          <w:lang w:eastAsia="zh-HK"/>
        </w:rPr>
        <w:t>「法院遴選安置輔導機構要點」有關規定</w:t>
      </w:r>
      <w:r w:rsidRPr="000347CD">
        <w:rPr>
          <w:rFonts w:hint="eastAsia"/>
          <w:color w:val="000000" w:themeColor="text1"/>
          <w:szCs w:val="30"/>
        </w:rPr>
        <w:t>，</w:t>
      </w:r>
      <w:r w:rsidRPr="000347CD">
        <w:rPr>
          <w:rFonts w:hint="eastAsia"/>
          <w:color w:val="000000" w:themeColor="text1"/>
          <w:szCs w:val="32"/>
        </w:rPr>
        <w:t>遴選</w:t>
      </w:r>
      <w:r w:rsidRPr="000347CD">
        <w:rPr>
          <w:rFonts w:hint="eastAsia"/>
          <w:color w:val="000000" w:themeColor="text1"/>
          <w:szCs w:val="32"/>
          <w:lang w:eastAsia="zh-HK"/>
        </w:rPr>
        <w:t>適當及有意願之</w:t>
      </w:r>
      <w:r w:rsidRPr="000347CD">
        <w:rPr>
          <w:rFonts w:hint="eastAsia"/>
          <w:color w:val="000000" w:themeColor="text1"/>
          <w:szCs w:val="32"/>
        </w:rPr>
        <w:t>機構，</w:t>
      </w:r>
      <w:r w:rsidRPr="000347CD">
        <w:rPr>
          <w:rFonts w:hint="eastAsia"/>
          <w:color w:val="000000" w:themeColor="text1"/>
          <w:szCs w:val="30"/>
          <w:lang w:eastAsia="zh-HK"/>
        </w:rPr>
        <w:t>與其</w:t>
      </w:r>
      <w:r w:rsidRPr="000347CD">
        <w:rPr>
          <w:rFonts w:hint="eastAsia"/>
          <w:color w:val="000000" w:themeColor="text1"/>
        </w:rPr>
        <w:t>訂定委託安置輔導契約</w:t>
      </w:r>
      <w:r w:rsidRPr="000347CD">
        <w:rPr>
          <w:rStyle w:val="aff3"/>
          <w:rFonts w:hAnsi="標楷體"/>
          <w:color w:val="000000" w:themeColor="text1"/>
          <w:sz w:val="30"/>
          <w:szCs w:val="28"/>
        </w:rPr>
        <w:footnoteReference w:id="22"/>
      </w:r>
      <w:r w:rsidRPr="000347CD">
        <w:rPr>
          <w:rFonts w:hint="eastAsia"/>
          <w:color w:val="000000" w:themeColor="text1"/>
        </w:rPr>
        <w:t>，</w:t>
      </w:r>
      <w:r w:rsidRPr="000347CD">
        <w:rPr>
          <w:rFonts w:hint="eastAsia"/>
          <w:color w:val="000000" w:themeColor="text1"/>
          <w:lang w:eastAsia="zh-HK"/>
        </w:rPr>
        <w:t>內容包括訂</w:t>
      </w:r>
      <w:r w:rsidRPr="000347CD">
        <w:rPr>
          <w:rFonts w:hint="eastAsia"/>
          <w:color w:val="000000" w:themeColor="text1"/>
          <w:lang w:eastAsia="zh-HK"/>
        </w:rPr>
        <w:lastRenderedPageBreak/>
        <w:t>約法院與機構間之聯繫機制</w:t>
      </w:r>
      <w:r w:rsidRPr="000347CD">
        <w:rPr>
          <w:rFonts w:hint="eastAsia"/>
          <w:color w:val="000000" w:themeColor="text1"/>
        </w:rPr>
        <w:t>，</w:t>
      </w:r>
      <w:r w:rsidRPr="000347CD">
        <w:rPr>
          <w:rFonts w:hint="eastAsia"/>
          <w:color w:val="000000" w:themeColor="text1"/>
          <w:lang w:eastAsia="zh-HK"/>
        </w:rPr>
        <w:t>例如重大事項之通知</w:t>
      </w:r>
      <w:r w:rsidRPr="000347CD">
        <w:rPr>
          <w:rFonts w:ascii="新細明體" w:hAnsi="新細明體" w:hint="eastAsia"/>
          <w:color w:val="000000" w:themeColor="text1"/>
          <w:lang w:eastAsia="zh-HK"/>
        </w:rPr>
        <w:t>、</w:t>
      </w:r>
      <w:r w:rsidRPr="000347CD">
        <w:rPr>
          <w:rFonts w:hint="eastAsia"/>
          <w:color w:val="000000" w:themeColor="text1"/>
          <w:lang w:eastAsia="zh-HK"/>
        </w:rPr>
        <w:t>通報等</w:t>
      </w:r>
      <w:r w:rsidRPr="000347CD">
        <w:rPr>
          <w:rFonts w:hint="eastAsia"/>
          <w:color w:val="000000" w:themeColor="text1"/>
        </w:rPr>
        <w:t>。</w:t>
      </w:r>
      <w:r w:rsidRPr="000347CD">
        <w:rPr>
          <w:rFonts w:hint="eastAsia"/>
          <w:color w:val="000000" w:themeColor="text1"/>
          <w:lang w:eastAsia="zh-HK"/>
        </w:rPr>
        <w:t>另少年及兒童保護事件執行辦法第</w:t>
      </w:r>
      <w:r w:rsidRPr="000347CD">
        <w:rPr>
          <w:rFonts w:hint="eastAsia"/>
          <w:color w:val="000000" w:themeColor="text1"/>
        </w:rPr>
        <w:t>21</w:t>
      </w:r>
      <w:r w:rsidRPr="000347CD">
        <w:rPr>
          <w:rFonts w:hint="eastAsia"/>
          <w:color w:val="000000" w:themeColor="text1"/>
          <w:lang w:eastAsia="zh-HK"/>
        </w:rPr>
        <w:t>條第</w:t>
      </w:r>
      <w:r w:rsidRPr="000347CD">
        <w:rPr>
          <w:rFonts w:hint="eastAsia"/>
          <w:color w:val="000000" w:themeColor="text1"/>
        </w:rPr>
        <w:t>1</w:t>
      </w:r>
      <w:r w:rsidRPr="000347CD">
        <w:rPr>
          <w:rFonts w:hint="eastAsia"/>
          <w:color w:val="000000" w:themeColor="text1"/>
          <w:lang w:eastAsia="zh-HK"/>
        </w:rPr>
        <w:t>項亦有</w:t>
      </w:r>
      <w:r w:rsidRPr="000347CD">
        <w:rPr>
          <w:rFonts w:hint="eastAsia"/>
          <w:color w:val="000000" w:themeColor="text1"/>
        </w:rPr>
        <w:t>少年保護官應與執行安置輔導者保持聯繫</w:t>
      </w:r>
      <w:r w:rsidRPr="000347CD">
        <w:rPr>
          <w:rFonts w:hint="eastAsia"/>
          <w:color w:val="000000" w:themeColor="text1"/>
          <w:lang w:eastAsia="zh-HK"/>
        </w:rPr>
        <w:t>之規定</w:t>
      </w:r>
      <w:r w:rsidRPr="000347CD">
        <w:rPr>
          <w:rStyle w:val="aff3"/>
          <w:color w:val="000000" w:themeColor="text1"/>
          <w:sz w:val="30"/>
          <w:lang w:eastAsia="zh-HK"/>
        </w:rPr>
        <w:footnoteReference w:id="23"/>
      </w:r>
      <w:r w:rsidRPr="000347CD">
        <w:rPr>
          <w:rFonts w:hint="eastAsia"/>
          <w:color w:val="000000" w:themeColor="text1"/>
        </w:rPr>
        <w:t>。</w:t>
      </w:r>
    </w:p>
    <w:p w:rsidR="00D77A78" w:rsidRPr="000347CD" w:rsidRDefault="00D77A78" w:rsidP="00D77A78">
      <w:pPr>
        <w:pStyle w:val="5"/>
        <w:kinsoku/>
        <w:ind w:leftChars="0" w:left="2041" w:firstLineChars="0" w:hanging="680"/>
        <w:rPr>
          <w:color w:val="000000" w:themeColor="text1"/>
          <w:szCs w:val="28"/>
        </w:rPr>
      </w:pPr>
      <w:r w:rsidRPr="000347CD">
        <w:rPr>
          <w:rFonts w:hint="eastAsia"/>
          <w:color w:val="000000" w:themeColor="text1"/>
          <w:kern w:val="0"/>
        </w:rPr>
        <w:t>少年調查</w:t>
      </w:r>
      <w:proofErr w:type="gramStart"/>
      <w:r w:rsidRPr="000347CD">
        <w:rPr>
          <w:rFonts w:hint="eastAsia"/>
          <w:color w:val="000000" w:themeColor="text1"/>
          <w:kern w:val="0"/>
        </w:rPr>
        <w:t>官依審前</w:t>
      </w:r>
      <w:proofErr w:type="gramEnd"/>
      <w:r w:rsidRPr="000347CD">
        <w:rPr>
          <w:rFonts w:hint="eastAsia"/>
          <w:color w:val="000000" w:themeColor="text1"/>
          <w:kern w:val="0"/>
        </w:rPr>
        <w:t>調查情形，評估</w:t>
      </w:r>
      <w:r w:rsidRPr="000347CD">
        <w:rPr>
          <w:rFonts w:hint="eastAsia"/>
          <w:color w:val="000000" w:themeColor="text1"/>
          <w:kern w:val="0"/>
          <w:lang w:eastAsia="zh-HK"/>
        </w:rPr>
        <w:t>個案少年</w:t>
      </w:r>
      <w:r w:rsidRPr="000347CD">
        <w:rPr>
          <w:rFonts w:hint="eastAsia"/>
          <w:color w:val="000000" w:themeColor="text1"/>
          <w:kern w:val="0"/>
        </w:rPr>
        <w:t>確有安置輔導之必要時，會向法官提出報告及建議</w:t>
      </w:r>
      <w:r w:rsidRPr="000347CD">
        <w:rPr>
          <w:rStyle w:val="aff3"/>
          <w:color w:val="000000" w:themeColor="text1"/>
          <w:kern w:val="0"/>
          <w:sz w:val="30"/>
          <w:szCs w:val="32"/>
        </w:rPr>
        <w:footnoteReference w:id="24"/>
      </w:r>
      <w:r w:rsidRPr="000347CD">
        <w:rPr>
          <w:rFonts w:hint="eastAsia"/>
          <w:color w:val="000000" w:themeColor="text1"/>
          <w:kern w:val="0"/>
        </w:rPr>
        <w:t>，</w:t>
      </w:r>
      <w:proofErr w:type="gramStart"/>
      <w:r w:rsidRPr="000347CD">
        <w:rPr>
          <w:rFonts w:hint="eastAsia"/>
          <w:color w:val="000000" w:themeColor="text1"/>
          <w:kern w:val="0"/>
        </w:rPr>
        <w:t>並審酌</w:t>
      </w:r>
      <w:proofErr w:type="gramEnd"/>
      <w:r w:rsidRPr="000347CD">
        <w:rPr>
          <w:rFonts w:hint="eastAsia"/>
          <w:color w:val="000000" w:themeColor="text1"/>
          <w:kern w:val="0"/>
          <w:lang w:eastAsia="zh-HK"/>
        </w:rPr>
        <w:t>個案</w:t>
      </w:r>
      <w:r w:rsidRPr="000347CD">
        <w:rPr>
          <w:rFonts w:hint="eastAsia"/>
          <w:color w:val="000000" w:themeColor="text1"/>
          <w:kern w:val="0"/>
        </w:rPr>
        <w:t>需求，綜合考量其年齡、性別、</w:t>
      </w:r>
      <w:r w:rsidRPr="000347CD">
        <w:rPr>
          <w:rFonts w:hint="eastAsia"/>
          <w:color w:val="000000" w:themeColor="text1"/>
        </w:rPr>
        <w:t>就學、就業、就醫、</w:t>
      </w:r>
      <w:proofErr w:type="gramStart"/>
      <w:r w:rsidRPr="000347CD">
        <w:rPr>
          <w:rFonts w:hint="eastAsia"/>
          <w:color w:val="000000" w:themeColor="text1"/>
        </w:rPr>
        <w:t>就養等情況</w:t>
      </w:r>
      <w:proofErr w:type="gramEnd"/>
      <w:r w:rsidRPr="000347CD">
        <w:rPr>
          <w:rFonts w:hint="eastAsia"/>
          <w:color w:val="000000" w:themeColor="text1"/>
        </w:rPr>
        <w:t>尋找適合之機構。媒合特定</w:t>
      </w:r>
      <w:r w:rsidRPr="000347CD">
        <w:rPr>
          <w:rFonts w:hint="eastAsia"/>
          <w:color w:val="000000" w:themeColor="text1"/>
          <w:kern w:val="0"/>
        </w:rPr>
        <w:t>機構前，會</w:t>
      </w:r>
      <w:r w:rsidRPr="000347CD">
        <w:rPr>
          <w:rFonts w:hint="eastAsia"/>
          <w:color w:val="000000" w:themeColor="text1"/>
        </w:rPr>
        <w:t>依少年最佳利益，先行瞭解機構特色、功能、服務對象、內容、質量、限制等事項，並針對少年之性行狀況、人格特質、非行行為及其特殊需求等，與機構作多面向、深入之探討；必要時並得安排少年及其法定代理人或現在保護少年之人參訪機構或與機構進行面談</w:t>
      </w:r>
      <w:r w:rsidRPr="000347CD">
        <w:rPr>
          <w:rStyle w:val="aff3"/>
          <w:rFonts w:hAnsi="標楷體"/>
          <w:color w:val="000000" w:themeColor="text1"/>
          <w:sz w:val="30"/>
          <w:szCs w:val="32"/>
        </w:rPr>
        <w:footnoteReference w:id="25"/>
      </w:r>
      <w:r w:rsidRPr="000347CD">
        <w:rPr>
          <w:rFonts w:hint="eastAsia"/>
          <w:color w:val="000000" w:themeColor="text1"/>
        </w:rPr>
        <w:t>，</w:t>
      </w:r>
      <w:r w:rsidRPr="000347CD">
        <w:rPr>
          <w:rFonts w:hint="eastAsia"/>
          <w:color w:val="000000" w:themeColor="text1"/>
          <w:szCs w:val="30"/>
        </w:rPr>
        <w:t>以利少年對安置輔導有先一步的接觸與認知</w:t>
      </w:r>
      <w:r w:rsidRPr="000347CD">
        <w:rPr>
          <w:rFonts w:hint="eastAsia"/>
          <w:color w:val="000000" w:themeColor="text1"/>
        </w:rPr>
        <w:t>。</w:t>
      </w:r>
      <w:r w:rsidRPr="000347CD">
        <w:rPr>
          <w:rFonts w:hint="eastAsia"/>
          <w:color w:val="000000" w:themeColor="text1"/>
          <w:lang w:eastAsia="zh-HK"/>
        </w:rPr>
        <w:t>法院為該款保護處分裁定前，亦會聽取少年及其法定代理人或現在保護少年之人之意見</w:t>
      </w:r>
      <w:r w:rsidRPr="000347CD">
        <w:rPr>
          <w:rFonts w:hint="eastAsia"/>
          <w:color w:val="000000" w:themeColor="text1"/>
          <w:szCs w:val="30"/>
        </w:rPr>
        <w:t>，</w:t>
      </w:r>
      <w:r w:rsidRPr="000347CD">
        <w:rPr>
          <w:rFonts w:hint="eastAsia"/>
          <w:color w:val="000000" w:themeColor="text1"/>
          <w:szCs w:val="30"/>
          <w:lang w:eastAsia="zh-HK"/>
        </w:rPr>
        <w:t>以</w:t>
      </w:r>
      <w:r w:rsidRPr="000347CD">
        <w:rPr>
          <w:rFonts w:hint="eastAsia"/>
          <w:color w:val="000000" w:themeColor="text1"/>
          <w:szCs w:val="30"/>
        </w:rPr>
        <w:t>緩和少年</w:t>
      </w:r>
      <w:r w:rsidRPr="000347CD">
        <w:rPr>
          <w:rFonts w:hint="eastAsia"/>
          <w:color w:val="000000" w:themeColor="text1"/>
          <w:szCs w:val="30"/>
          <w:lang w:eastAsia="zh-HK"/>
        </w:rPr>
        <w:t>之</w:t>
      </w:r>
      <w:r w:rsidRPr="000347CD">
        <w:rPr>
          <w:rFonts w:hint="eastAsia"/>
          <w:color w:val="000000" w:themeColor="text1"/>
          <w:szCs w:val="30"/>
        </w:rPr>
        <w:t>擔憂，提升日後安置輔導執行成效</w:t>
      </w:r>
      <w:r w:rsidRPr="000347CD">
        <w:rPr>
          <w:rFonts w:hint="eastAsia"/>
          <w:color w:val="000000" w:themeColor="text1"/>
        </w:rPr>
        <w:t>。</w:t>
      </w:r>
    </w:p>
    <w:p w:rsidR="00D77A78" w:rsidRPr="000347CD" w:rsidRDefault="00D77A78" w:rsidP="00D77A78">
      <w:pPr>
        <w:pStyle w:val="3"/>
        <w:kinsoku/>
        <w:ind w:leftChars="0" w:left="1360" w:firstLineChars="0" w:hanging="680"/>
        <w:rPr>
          <w:color w:val="000000" w:themeColor="text1"/>
        </w:rPr>
      </w:pPr>
      <w:r w:rsidRPr="000347CD">
        <w:rPr>
          <w:rFonts w:hint="eastAsia"/>
          <w:color w:val="000000" w:themeColor="text1"/>
        </w:rPr>
        <w:t>法院裁處少年收容前，如何依少年個案狀況，引</w:t>
      </w:r>
      <w:proofErr w:type="gramStart"/>
      <w:r w:rsidRPr="000347CD">
        <w:rPr>
          <w:rFonts w:hint="eastAsia"/>
          <w:color w:val="000000" w:themeColor="text1"/>
        </w:rPr>
        <w:t>介</w:t>
      </w:r>
      <w:proofErr w:type="gramEnd"/>
      <w:r w:rsidRPr="000347CD">
        <w:rPr>
          <w:rFonts w:hint="eastAsia"/>
          <w:color w:val="000000" w:themeColor="text1"/>
        </w:rPr>
        <w:t>並提供多樣化的處遇，如何令少年觀護所知悉少年身心狀況、如何促請收容機構注意並提供相關資料</w:t>
      </w:r>
      <w:r w:rsidRPr="000347CD">
        <w:rPr>
          <w:rFonts w:hint="eastAsia"/>
          <w:color w:val="000000" w:themeColor="text1"/>
        </w:rPr>
        <w:lastRenderedPageBreak/>
        <w:t>（包含學校輔導紀錄、就醫紀錄、病歷資料、心理衡</w:t>
      </w:r>
      <w:proofErr w:type="gramStart"/>
      <w:r w:rsidRPr="000347CD">
        <w:rPr>
          <w:rFonts w:hint="eastAsia"/>
          <w:color w:val="000000" w:themeColor="text1"/>
        </w:rPr>
        <w:t>鑑</w:t>
      </w:r>
      <w:proofErr w:type="gramEnd"/>
      <w:r w:rsidRPr="000347CD">
        <w:rPr>
          <w:rFonts w:hint="eastAsia"/>
          <w:color w:val="000000" w:themeColor="text1"/>
        </w:rPr>
        <w:t>資料或社區安置機構之處遇紀錄）、如何持續評估其收容必要性等節，應盤點提供身心障礙少年之教育、治療資源，發展表單並建立標準作業流程，</w:t>
      </w:r>
      <w:proofErr w:type="gramStart"/>
      <w:r w:rsidRPr="000347CD">
        <w:rPr>
          <w:rFonts w:hint="eastAsia"/>
          <w:color w:val="000000" w:themeColor="text1"/>
        </w:rPr>
        <w:t>爰</w:t>
      </w:r>
      <w:proofErr w:type="gramEnd"/>
      <w:r w:rsidRPr="000347CD">
        <w:rPr>
          <w:rFonts w:hint="eastAsia"/>
          <w:color w:val="000000" w:themeColor="text1"/>
        </w:rPr>
        <w:t>本院籲請司法院與法務部宜就本案所</w:t>
      </w:r>
      <w:proofErr w:type="gramStart"/>
      <w:r w:rsidRPr="000347CD">
        <w:rPr>
          <w:rFonts w:hint="eastAsia"/>
          <w:color w:val="000000" w:themeColor="text1"/>
        </w:rPr>
        <w:t>凸</w:t>
      </w:r>
      <w:proofErr w:type="gramEnd"/>
      <w:r w:rsidRPr="000347CD">
        <w:rPr>
          <w:rFonts w:hint="eastAsia"/>
          <w:color w:val="000000" w:themeColor="text1"/>
        </w:rPr>
        <w:t>顯橫向聯繫溝通斷裂等問題，提報院部會議進行協商溝通，以維護具雙重弱勢之身心障礙少年，並在保護少年人格健全發展之收容目的上，強化福利或治療資源整合，消弭少年身心功能損傷所造成障礙，以維少年之人性尊嚴</w:t>
      </w:r>
      <w:r w:rsidR="002E16B1" w:rsidRPr="000347CD">
        <w:rPr>
          <w:rFonts w:hint="eastAsia"/>
          <w:color w:val="000000" w:themeColor="text1"/>
        </w:rPr>
        <w:t>。</w:t>
      </w:r>
    </w:p>
    <w:p w:rsidR="00D77A78" w:rsidRPr="000347CD" w:rsidRDefault="00D77A78" w:rsidP="00D77A78">
      <w:pPr>
        <w:pStyle w:val="3"/>
        <w:kinsoku/>
        <w:ind w:leftChars="0" w:left="1360" w:firstLineChars="0" w:hanging="680"/>
        <w:rPr>
          <w:color w:val="000000" w:themeColor="text1"/>
        </w:rPr>
      </w:pPr>
      <w:proofErr w:type="gramStart"/>
      <w:r w:rsidRPr="000347CD">
        <w:rPr>
          <w:rFonts w:hint="eastAsia"/>
          <w:color w:val="000000" w:themeColor="text1"/>
        </w:rPr>
        <w:t>惟查</w:t>
      </w:r>
      <w:proofErr w:type="gramEnd"/>
      <w:r w:rsidRPr="000347CD">
        <w:rPr>
          <w:rFonts w:hint="eastAsia"/>
          <w:color w:val="000000" w:themeColor="text1"/>
        </w:rPr>
        <w:t>，本案無論是A少年或B少年，法院於調查審理階段即知悉其等屬特殊教育法第3條之身心障礙學生，領有</w:t>
      </w:r>
      <w:r w:rsidR="002E16B1" w:rsidRPr="000347CD">
        <w:rPr>
          <w:rFonts w:hint="eastAsia"/>
          <w:color w:val="000000" w:themeColor="text1"/>
        </w:rPr>
        <w:t>身</w:t>
      </w:r>
      <w:r w:rsidRPr="000347CD">
        <w:rPr>
          <w:rFonts w:hint="eastAsia"/>
          <w:color w:val="000000" w:themeColor="text1"/>
        </w:rPr>
        <w:t>心障礙證明，且合併有性觀念偏差與偏差行為。且在A少年自首吸食三級毒品</w:t>
      </w:r>
      <w:r w:rsidRPr="000347CD">
        <w:rPr>
          <w:rStyle w:val="aff3"/>
          <w:color w:val="000000" w:themeColor="text1"/>
        </w:rPr>
        <w:footnoteReference w:id="26"/>
      </w:r>
      <w:r w:rsidRPr="000347CD">
        <w:rPr>
          <w:rFonts w:hint="eastAsia"/>
          <w:color w:val="000000" w:themeColor="text1"/>
        </w:rPr>
        <w:t>時，係安置於康復之家，於調查期間進入松德醫院住院治療，法院為觀察其品行是否適合繼續入住於康復之家，將之收容於少年觀護所，然因A少年入所後屢次違規，肇致康復之家拒絕入住，其後僅能執行感化教育。而B少年於入所前學校即已安排外聘臨床心理師進行心理治療，預計10次治療期程，於5次治療後因B少年進入少年觀護所後中斷，且為避免對於家人影響，亦裁定執行感化教育。</w:t>
      </w:r>
    </w:p>
    <w:p w:rsidR="00D77A78" w:rsidRPr="000347CD" w:rsidRDefault="00D77A78" w:rsidP="00D77A78">
      <w:pPr>
        <w:pStyle w:val="3"/>
        <w:kinsoku/>
        <w:ind w:leftChars="0" w:left="1360" w:firstLineChars="0" w:hanging="680"/>
        <w:rPr>
          <w:color w:val="000000" w:themeColor="text1"/>
        </w:rPr>
      </w:pPr>
      <w:r w:rsidRPr="000347CD">
        <w:rPr>
          <w:rFonts w:hint="eastAsia"/>
          <w:color w:val="000000" w:themeColor="text1"/>
        </w:rPr>
        <w:t>又少年入所前身心狀況等個人資料，諸如學校輔導紀錄、就醫紀錄、病歷資料或社區安置機構之處遇紀錄，於蒐集利用上應注意少年人格權之維護（個人資料保護法第1條</w:t>
      </w:r>
      <w:r w:rsidRPr="000347CD">
        <w:rPr>
          <w:rStyle w:val="aff3"/>
          <w:color w:val="000000" w:themeColor="text1"/>
        </w:rPr>
        <w:footnoteReference w:id="27"/>
      </w:r>
      <w:r w:rsidRPr="000347CD">
        <w:rPr>
          <w:rFonts w:hint="eastAsia"/>
          <w:color w:val="000000" w:themeColor="text1"/>
        </w:rPr>
        <w:t>參照），但作為法院決定是否</w:t>
      </w:r>
      <w:r w:rsidRPr="000347CD">
        <w:rPr>
          <w:rFonts w:hint="eastAsia"/>
          <w:color w:val="000000" w:themeColor="text1"/>
        </w:rPr>
        <w:lastRenderedPageBreak/>
        <w:t>收容處遇、收容後對少年之身心狀況評估、調查，</w:t>
      </w:r>
      <w:proofErr w:type="gramStart"/>
      <w:r w:rsidRPr="000347CD">
        <w:rPr>
          <w:rFonts w:hint="eastAsia"/>
          <w:color w:val="000000" w:themeColor="text1"/>
        </w:rPr>
        <w:t>均有其</w:t>
      </w:r>
      <w:proofErr w:type="gramEnd"/>
      <w:r w:rsidRPr="000347CD">
        <w:rPr>
          <w:rFonts w:hint="eastAsia"/>
          <w:color w:val="000000" w:themeColor="text1"/>
        </w:rPr>
        <w:t>公益上利用需求，基於收容目的在於保護少年，促進其人格健全成長，本應儘量促成相關資源整合。尤其，現行實務收容現況，收容後少年，將過著群體、</w:t>
      </w:r>
      <w:proofErr w:type="gramStart"/>
      <w:r w:rsidRPr="000347CD">
        <w:rPr>
          <w:rFonts w:hint="eastAsia"/>
          <w:color w:val="000000" w:themeColor="text1"/>
        </w:rPr>
        <w:t>高管控</w:t>
      </w:r>
      <w:proofErr w:type="gramEnd"/>
      <w:r w:rsidRPr="000347CD">
        <w:rPr>
          <w:rFonts w:hint="eastAsia"/>
          <w:color w:val="000000" w:themeColor="text1"/>
        </w:rPr>
        <w:t>強度之紀律生活，對於身心功能損傷之身心障礙少年，若具有自殘行為、暴力傾向、性傾向</w:t>
      </w:r>
      <w:r w:rsidR="00887AC2" w:rsidRPr="000347CD">
        <w:rPr>
          <w:rFonts w:hint="eastAsia"/>
          <w:color w:val="000000" w:themeColor="text1"/>
        </w:rPr>
        <w:t>特殊</w:t>
      </w:r>
      <w:r w:rsidRPr="000347CD">
        <w:rPr>
          <w:rFonts w:hint="eastAsia"/>
          <w:color w:val="000000" w:themeColor="text1"/>
        </w:rPr>
        <w:t>、性觀念偏差等狀況，自應使少年觀護所有所掌握，對於極易產生人為事故之少年，是否適合收容於少年觀護所，少年觀護所人力是否足敷處理身心障礙少年，仍需評估。</w:t>
      </w:r>
    </w:p>
    <w:p w:rsidR="00D77A78" w:rsidRPr="000347CD" w:rsidRDefault="00D77A78" w:rsidP="00D77A78">
      <w:pPr>
        <w:pStyle w:val="3"/>
        <w:kinsoku/>
        <w:ind w:leftChars="0" w:left="1360" w:firstLineChars="0" w:hanging="680"/>
        <w:rPr>
          <w:color w:val="000000" w:themeColor="text1"/>
        </w:rPr>
      </w:pPr>
      <w:r w:rsidRPr="000347CD">
        <w:rPr>
          <w:rFonts w:hint="eastAsia"/>
          <w:color w:val="000000" w:themeColor="text1"/>
        </w:rPr>
        <w:t>本院106</w:t>
      </w:r>
      <w:proofErr w:type="gramStart"/>
      <w:r w:rsidRPr="000347CD">
        <w:rPr>
          <w:rFonts w:hint="eastAsia"/>
          <w:color w:val="000000" w:themeColor="text1"/>
        </w:rPr>
        <w:t>司調</w:t>
      </w:r>
      <w:proofErr w:type="gramEnd"/>
      <w:r w:rsidRPr="000347CD">
        <w:rPr>
          <w:rFonts w:hint="eastAsia"/>
          <w:color w:val="000000" w:themeColor="text1"/>
        </w:rPr>
        <w:t>36指出，少年事件處理法裁定收容之法定事由僅「不能責付」及「</w:t>
      </w:r>
      <w:proofErr w:type="gramStart"/>
      <w:r w:rsidRPr="000347CD">
        <w:rPr>
          <w:rFonts w:hint="eastAsia"/>
          <w:color w:val="000000" w:themeColor="text1"/>
        </w:rPr>
        <w:t>責付顯不</w:t>
      </w:r>
      <w:proofErr w:type="gramEnd"/>
      <w:r w:rsidRPr="000347CD">
        <w:rPr>
          <w:rFonts w:hint="eastAsia"/>
          <w:color w:val="000000" w:themeColor="text1"/>
        </w:rPr>
        <w:t>適當」，收容要件過於抽象，加上實務運作上涉及其他機關之配合，及轉</w:t>
      </w:r>
      <w:proofErr w:type="gramStart"/>
      <w:r w:rsidRPr="000347CD">
        <w:rPr>
          <w:rFonts w:hint="eastAsia"/>
          <w:color w:val="000000" w:themeColor="text1"/>
        </w:rPr>
        <w:t>介</w:t>
      </w:r>
      <w:proofErr w:type="gramEnd"/>
      <w:r w:rsidRPr="000347CD">
        <w:rPr>
          <w:rFonts w:hint="eastAsia"/>
          <w:color w:val="000000" w:themeColor="text1"/>
        </w:rPr>
        <w:t>、輔導等諸多面向問題，致審理實務上法官不得不先行採用收容之手段，與應然面存有若干差距。本案呈現狀況是，不論A、B少年在入所前，</w:t>
      </w:r>
      <w:proofErr w:type="gramStart"/>
      <w:r w:rsidRPr="000347CD">
        <w:rPr>
          <w:rFonts w:hint="eastAsia"/>
          <w:color w:val="000000" w:themeColor="text1"/>
        </w:rPr>
        <w:t>均有一定</w:t>
      </w:r>
      <w:proofErr w:type="gramEnd"/>
      <w:r w:rsidRPr="000347CD">
        <w:rPr>
          <w:rFonts w:hint="eastAsia"/>
          <w:color w:val="000000" w:themeColor="text1"/>
        </w:rPr>
        <w:t>社會福利資源介入，與一般司法少年無法尋求社會福利資源之情形，有所不同，但實際上，依據少年事件處理法第26條規定：「少年法院於必要時，對於少年得以裁定為左列之處置</w:t>
      </w:r>
      <w:proofErr w:type="gramStart"/>
      <w:r w:rsidRPr="000347CD">
        <w:rPr>
          <w:rFonts w:hint="eastAsia"/>
          <w:color w:val="000000" w:themeColor="text1"/>
        </w:rPr>
        <w:t>︰</w:t>
      </w:r>
      <w:proofErr w:type="gramEnd"/>
      <w:r w:rsidRPr="000347CD">
        <w:rPr>
          <w:rFonts w:hint="eastAsia"/>
          <w:color w:val="000000" w:themeColor="text1"/>
        </w:rPr>
        <w:t>一、</w:t>
      </w:r>
      <w:proofErr w:type="gramStart"/>
      <w:r w:rsidRPr="000347CD">
        <w:rPr>
          <w:rFonts w:hint="eastAsia"/>
          <w:color w:val="000000" w:themeColor="text1"/>
        </w:rPr>
        <w:t>責付於少年</w:t>
      </w:r>
      <w:proofErr w:type="gramEnd"/>
      <w:r w:rsidRPr="000347CD">
        <w:rPr>
          <w:rFonts w:hint="eastAsia"/>
          <w:color w:val="000000" w:themeColor="text1"/>
        </w:rPr>
        <w:t>之法定代理人、家長、最近親屬、現在保護少年之人或其他適當之機關、團體或個人，並得在事件終結前，交付少年調查官為適當之輔導。二、命收容於少年觀護所。但以不能責付或以</w:t>
      </w:r>
      <w:proofErr w:type="gramStart"/>
      <w:r w:rsidRPr="000347CD">
        <w:rPr>
          <w:rFonts w:hint="eastAsia"/>
          <w:color w:val="000000" w:themeColor="text1"/>
        </w:rPr>
        <w:t>責付為顯</w:t>
      </w:r>
      <w:proofErr w:type="gramEnd"/>
      <w:r w:rsidRPr="000347CD">
        <w:rPr>
          <w:rFonts w:hint="eastAsia"/>
          <w:color w:val="000000" w:themeColor="text1"/>
        </w:rPr>
        <w:t>不適當，而需收容者為限。」仍可以不能責付或以</w:t>
      </w:r>
      <w:proofErr w:type="gramStart"/>
      <w:r w:rsidRPr="000347CD">
        <w:rPr>
          <w:rFonts w:hint="eastAsia"/>
          <w:color w:val="000000" w:themeColor="text1"/>
        </w:rPr>
        <w:t>責付為顯</w:t>
      </w:r>
      <w:proofErr w:type="gramEnd"/>
      <w:r w:rsidRPr="000347CD">
        <w:rPr>
          <w:rFonts w:hint="eastAsia"/>
          <w:color w:val="000000" w:themeColor="text1"/>
        </w:rPr>
        <w:t>不適當為由，收容進入少年觀護所，顯見構成要件抽象，對於某些已接受社會福利資源介入之司法少年，予以收容之成因，未必是因為社會福利資源不足。但此種收容方式，對於少年處遇，是否過度重於應負擔責任並接受懲罰，而未重視保護</w:t>
      </w:r>
      <w:r w:rsidRPr="000347CD">
        <w:rPr>
          <w:rFonts w:hint="eastAsia"/>
          <w:color w:val="000000" w:themeColor="text1"/>
        </w:rPr>
        <w:lastRenderedPageBreak/>
        <w:t>少年的未來性，尤須注意。</w:t>
      </w:r>
    </w:p>
    <w:p w:rsidR="00D77A78" w:rsidRDefault="00D77A78" w:rsidP="00D77A78">
      <w:pPr>
        <w:pStyle w:val="3"/>
        <w:kinsoku/>
        <w:ind w:leftChars="0" w:left="1360" w:firstLineChars="0" w:hanging="680"/>
        <w:rPr>
          <w:color w:val="000000" w:themeColor="text1"/>
        </w:rPr>
      </w:pPr>
      <w:r w:rsidRPr="000347CD">
        <w:rPr>
          <w:rFonts w:hint="eastAsia"/>
          <w:color w:val="000000" w:themeColor="text1"/>
        </w:rPr>
        <w:t>綜上，對於身心障礙少年進入少年觀護所前之身心狀況資料，包含學校輔導紀錄、就醫紀錄、病歷資料、心理衡</w:t>
      </w:r>
      <w:proofErr w:type="gramStart"/>
      <w:r w:rsidRPr="000347CD">
        <w:rPr>
          <w:rFonts w:hint="eastAsia"/>
          <w:color w:val="000000" w:themeColor="text1"/>
        </w:rPr>
        <w:t>鑑</w:t>
      </w:r>
      <w:proofErr w:type="gramEnd"/>
      <w:r w:rsidRPr="000347CD">
        <w:rPr>
          <w:rFonts w:hint="eastAsia"/>
          <w:color w:val="000000" w:themeColor="text1"/>
        </w:rPr>
        <w:t>資料或社區安置機構之處遇紀錄，如何令調查、審理法官、觀護人獲得，如何使少年觀護所實施管理人員知悉，應建立相關體制，</w:t>
      </w:r>
      <w:proofErr w:type="gramStart"/>
      <w:r w:rsidRPr="000347CD">
        <w:rPr>
          <w:rFonts w:hint="eastAsia"/>
          <w:color w:val="000000" w:themeColor="text1"/>
        </w:rPr>
        <w:t>爰</w:t>
      </w:r>
      <w:proofErr w:type="gramEnd"/>
      <w:r w:rsidRPr="000347CD">
        <w:rPr>
          <w:rFonts w:hint="eastAsia"/>
          <w:color w:val="000000" w:themeColor="text1"/>
        </w:rPr>
        <w:t>本院籲請行政院與司法院就本案所產生資料連結或社會福利資源產生少年觀護所內外系統斷裂之問題進行協商溝通，以真正維護具雙重弱勢之身心障礙少年，在保護少年人格健全發展之收容目的上，強化福利或治療資源整合，消弭少年身心功能損傷所造成障礙，以維少年之人性尊嚴。</w:t>
      </w:r>
    </w:p>
    <w:p w:rsidR="00D77A78" w:rsidRPr="000347CD" w:rsidRDefault="00D77A78" w:rsidP="00236399">
      <w:pPr>
        <w:pStyle w:val="1"/>
        <w:kinsoku/>
        <w:overflowPunct/>
        <w:topLinePunct/>
        <w:autoSpaceDE/>
        <w:autoSpaceDN/>
        <w:spacing w:beforeLines="50" w:before="228"/>
        <w:ind w:left="2381" w:hanging="2381"/>
        <w:rPr>
          <w:rFonts w:hAnsi="標楷體"/>
          <w:color w:val="000000" w:themeColor="text1"/>
        </w:rPr>
      </w:pPr>
      <w:bookmarkStart w:id="60" w:name="_Toc524895648"/>
      <w:bookmarkStart w:id="61" w:name="_Toc524896194"/>
      <w:bookmarkStart w:id="62" w:name="_Toc524896224"/>
      <w:bookmarkStart w:id="63" w:name="_Toc524902734"/>
      <w:bookmarkStart w:id="64" w:name="_Toc525066148"/>
      <w:bookmarkStart w:id="65" w:name="_Toc525070839"/>
      <w:bookmarkStart w:id="66" w:name="_Toc525938379"/>
      <w:bookmarkStart w:id="67" w:name="_Toc525939227"/>
      <w:bookmarkStart w:id="68" w:name="_Toc525939732"/>
      <w:bookmarkStart w:id="69" w:name="_Toc529218272"/>
      <w:bookmarkStart w:id="70" w:name="_Toc529222689"/>
      <w:bookmarkStart w:id="71" w:name="_Toc529223111"/>
      <w:bookmarkStart w:id="72" w:name="_Toc529223862"/>
      <w:bookmarkStart w:id="73" w:name="_Toc529228265"/>
      <w:bookmarkStart w:id="74" w:name="_Toc2400395"/>
      <w:bookmarkStart w:id="75" w:name="_Toc4316189"/>
      <w:bookmarkStart w:id="76" w:name="_Toc4473330"/>
      <w:bookmarkStart w:id="77" w:name="_Toc69556897"/>
      <w:bookmarkStart w:id="78" w:name="_Toc69556946"/>
      <w:bookmarkStart w:id="79" w:name="_Toc69609820"/>
      <w:bookmarkStart w:id="80" w:name="_Toc70241816"/>
      <w:bookmarkStart w:id="81" w:name="_Toc70242205"/>
      <w:bookmarkStart w:id="82" w:name="_Toc529193756"/>
      <w:bookmarkStart w:id="83" w:name="_Toc529285629"/>
      <w:r w:rsidRPr="000347CD">
        <w:rPr>
          <w:rFonts w:hAnsi="標楷體" w:hint="eastAsia"/>
          <w:color w:val="000000" w:themeColor="text1"/>
        </w:rPr>
        <w:t>處理辦法：</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rsidR="00D77A78" w:rsidRPr="000347CD" w:rsidRDefault="00D77A78" w:rsidP="00D77A78">
      <w:pPr>
        <w:pStyle w:val="2"/>
        <w:kinsoku/>
        <w:overflowPunct/>
        <w:topLinePunct/>
        <w:autoSpaceDE/>
        <w:autoSpaceDN/>
        <w:ind w:left="1020" w:hanging="680"/>
        <w:rPr>
          <w:rFonts w:hAnsi="標楷體"/>
          <w:color w:val="000000" w:themeColor="text1"/>
        </w:rPr>
      </w:pPr>
      <w:bookmarkStart w:id="84" w:name="_Toc524895649"/>
      <w:bookmarkStart w:id="85" w:name="_Toc524896195"/>
      <w:bookmarkStart w:id="86" w:name="_Toc524896225"/>
      <w:bookmarkStart w:id="87" w:name="_Toc2400396"/>
      <w:bookmarkStart w:id="88" w:name="_Toc4316190"/>
      <w:bookmarkStart w:id="89" w:name="_Toc4473331"/>
      <w:bookmarkStart w:id="90" w:name="_Toc69556898"/>
      <w:bookmarkStart w:id="91" w:name="_Toc69556947"/>
      <w:bookmarkStart w:id="92" w:name="_Toc69609821"/>
      <w:bookmarkStart w:id="93" w:name="_Toc70241817"/>
      <w:bookmarkStart w:id="94" w:name="_Toc70242206"/>
      <w:bookmarkStart w:id="95" w:name="_Toc528767666"/>
      <w:bookmarkStart w:id="96" w:name="_Toc529193757"/>
      <w:bookmarkStart w:id="97" w:name="_Toc529279216"/>
      <w:bookmarkStart w:id="98" w:name="_Toc529285630"/>
      <w:bookmarkStart w:id="99" w:name="_Toc524902735"/>
      <w:bookmarkStart w:id="100" w:name="_Toc525066149"/>
      <w:bookmarkStart w:id="101" w:name="_Toc525070840"/>
      <w:bookmarkStart w:id="102" w:name="_Toc525938380"/>
      <w:bookmarkStart w:id="103" w:name="_Toc525939228"/>
      <w:bookmarkStart w:id="104" w:name="_Toc525939733"/>
      <w:bookmarkStart w:id="105" w:name="_Toc529218273"/>
      <w:bookmarkStart w:id="106" w:name="_Toc529222690"/>
      <w:bookmarkStart w:id="107" w:name="_Toc529223112"/>
      <w:bookmarkStart w:id="108" w:name="_Toc529223863"/>
      <w:bookmarkStart w:id="109" w:name="_Toc529228266"/>
      <w:bookmarkEnd w:id="84"/>
      <w:bookmarkEnd w:id="85"/>
      <w:bookmarkEnd w:id="86"/>
      <w:r w:rsidRPr="000347CD">
        <w:rPr>
          <w:rFonts w:hAnsi="標楷體" w:hint="eastAsia"/>
          <w:color w:val="000000" w:themeColor="text1"/>
        </w:rPr>
        <w:t>調查意見函請司法院</w:t>
      </w:r>
      <w:proofErr w:type="gramStart"/>
      <w:r w:rsidRPr="000347CD">
        <w:rPr>
          <w:rFonts w:hAnsi="標楷體" w:hint="eastAsia"/>
          <w:color w:val="000000" w:themeColor="text1"/>
        </w:rPr>
        <w:t>研議見復。</w:t>
      </w:r>
      <w:bookmarkEnd w:id="87"/>
      <w:bookmarkEnd w:id="88"/>
      <w:bookmarkEnd w:id="89"/>
      <w:bookmarkEnd w:id="90"/>
      <w:bookmarkEnd w:id="91"/>
      <w:bookmarkEnd w:id="92"/>
      <w:bookmarkEnd w:id="93"/>
      <w:bookmarkEnd w:id="94"/>
      <w:bookmarkEnd w:id="95"/>
      <w:bookmarkEnd w:id="96"/>
      <w:bookmarkEnd w:id="97"/>
      <w:bookmarkEnd w:id="98"/>
      <w:proofErr w:type="gramEnd"/>
    </w:p>
    <w:p w:rsidR="00D77A78" w:rsidRPr="000347CD" w:rsidRDefault="00D77A78" w:rsidP="00D77A78">
      <w:pPr>
        <w:pStyle w:val="2"/>
        <w:kinsoku/>
        <w:overflowPunct/>
        <w:topLinePunct/>
        <w:autoSpaceDE/>
        <w:autoSpaceDN/>
        <w:ind w:left="1020" w:hanging="680"/>
        <w:rPr>
          <w:rFonts w:hAnsi="標楷體"/>
          <w:color w:val="000000" w:themeColor="text1"/>
        </w:rPr>
      </w:pPr>
      <w:bookmarkStart w:id="110" w:name="_Toc70241818"/>
      <w:bookmarkStart w:id="111" w:name="_Toc70242207"/>
      <w:bookmarkStart w:id="112" w:name="_Toc528767667"/>
      <w:bookmarkStart w:id="113" w:name="_Toc529193758"/>
      <w:bookmarkStart w:id="114" w:name="_Toc529279217"/>
      <w:bookmarkStart w:id="115" w:name="_Toc529285631"/>
      <w:bookmarkStart w:id="116" w:name="_Toc69556899"/>
      <w:bookmarkStart w:id="117" w:name="_Toc69556948"/>
      <w:bookmarkStart w:id="118" w:name="_Toc69609822"/>
      <w:r w:rsidRPr="000347CD">
        <w:rPr>
          <w:rFonts w:hAnsi="標楷體" w:hint="eastAsia"/>
          <w:color w:val="000000" w:themeColor="text1"/>
        </w:rPr>
        <w:t>調查意見函請</w:t>
      </w:r>
      <w:r w:rsidR="00927652" w:rsidRPr="000347CD">
        <w:rPr>
          <w:rFonts w:hAnsi="標楷體" w:hint="eastAsia"/>
          <w:color w:val="000000" w:themeColor="text1"/>
        </w:rPr>
        <w:t>法務部</w:t>
      </w:r>
      <w:r w:rsidRPr="000347CD">
        <w:rPr>
          <w:rFonts w:hAnsi="標楷體" w:hint="eastAsia"/>
          <w:color w:val="000000" w:themeColor="text1"/>
        </w:rPr>
        <w:t>檢討改進。</w:t>
      </w:r>
      <w:bookmarkEnd w:id="110"/>
      <w:bookmarkEnd w:id="111"/>
      <w:bookmarkEnd w:id="112"/>
      <w:bookmarkEnd w:id="113"/>
      <w:bookmarkEnd w:id="114"/>
      <w:bookmarkEnd w:id="115"/>
    </w:p>
    <w:p w:rsidR="00927652" w:rsidRPr="000347CD" w:rsidRDefault="00927652" w:rsidP="00D77A78">
      <w:pPr>
        <w:pStyle w:val="2"/>
        <w:kinsoku/>
        <w:overflowPunct/>
        <w:topLinePunct/>
        <w:autoSpaceDE/>
        <w:autoSpaceDN/>
        <w:ind w:left="1020" w:hanging="680"/>
        <w:rPr>
          <w:rFonts w:hAnsi="標楷體"/>
          <w:color w:val="000000" w:themeColor="text1"/>
        </w:rPr>
      </w:pPr>
      <w:bookmarkStart w:id="119" w:name="_Toc529193759"/>
      <w:bookmarkStart w:id="120" w:name="_Toc529279218"/>
      <w:bookmarkStart w:id="121" w:name="_Toc529285632"/>
      <w:r w:rsidRPr="000347CD">
        <w:rPr>
          <w:rFonts w:hAnsi="標楷體" w:hint="eastAsia"/>
          <w:color w:val="000000" w:themeColor="text1"/>
        </w:rPr>
        <w:t>調查意見一，函請教育部檢討改進。</w:t>
      </w:r>
      <w:bookmarkEnd w:id="119"/>
      <w:bookmarkEnd w:id="120"/>
      <w:bookmarkEnd w:id="121"/>
    </w:p>
    <w:p w:rsidR="00D77A78" w:rsidRDefault="00D77A78" w:rsidP="00D77A78">
      <w:pPr>
        <w:pStyle w:val="2"/>
        <w:kinsoku/>
        <w:overflowPunct/>
        <w:topLinePunct/>
        <w:autoSpaceDE/>
        <w:autoSpaceDN/>
        <w:ind w:left="1020" w:hanging="680"/>
        <w:rPr>
          <w:rFonts w:hAnsi="標楷體"/>
          <w:color w:val="000000" w:themeColor="text1"/>
        </w:rPr>
      </w:pPr>
      <w:bookmarkStart w:id="122" w:name="_Toc528767668"/>
      <w:bookmarkStart w:id="123" w:name="_Toc529193760"/>
      <w:bookmarkStart w:id="124" w:name="_Toc529279219"/>
      <w:bookmarkStart w:id="125" w:name="_Toc529285633"/>
      <w:bookmarkStart w:id="126" w:name="_Toc2400397"/>
      <w:bookmarkStart w:id="127" w:name="_Toc4316191"/>
      <w:bookmarkStart w:id="128" w:name="_Toc4473332"/>
      <w:bookmarkEnd w:id="99"/>
      <w:bookmarkEnd w:id="100"/>
      <w:bookmarkEnd w:id="101"/>
      <w:bookmarkEnd w:id="102"/>
      <w:bookmarkEnd w:id="103"/>
      <w:bookmarkEnd w:id="104"/>
      <w:bookmarkEnd w:id="105"/>
      <w:bookmarkEnd w:id="106"/>
      <w:bookmarkEnd w:id="107"/>
      <w:bookmarkEnd w:id="108"/>
      <w:bookmarkEnd w:id="109"/>
      <w:bookmarkEnd w:id="116"/>
      <w:bookmarkEnd w:id="117"/>
      <w:bookmarkEnd w:id="118"/>
      <w:r w:rsidRPr="000347CD">
        <w:rPr>
          <w:rFonts w:hAnsi="標楷體" w:hint="eastAsia"/>
          <w:color w:val="000000" w:themeColor="text1"/>
        </w:rPr>
        <w:t>本案送請人權保障委員會參考。</w:t>
      </w:r>
      <w:bookmarkEnd w:id="122"/>
      <w:bookmarkEnd w:id="123"/>
      <w:bookmarkEnd w:id="124"/>
      <w:bookmarkEnd w:id="125"/>
      <w:bookmarkEnd w:id="126"/>
      <w:bookmarkEnd w:id="127"/>
      <w:bookmarkEnd w:id="128"/>
    </w:p>
    <w:p w:rsidR="008A6B17" w:rsidRPr="000347CD" w:rsidRDefault="008A6B17" w:rsidP="008A6B17">
      <w:pPr>
        <w:pStyle w:val="1"/>
        <w:numPr>
          <w:ilvl w:val="0"/>
          <w:numId w:val="0"/>
        </w:numPr>
        <w:ind w:left="699" w:hanging="699"/>
        <w:jc w:val="right"/>
        <w:rPr>
          <w:rFonts w:hint="eastAsia"/>
        </w:rPr>
      </w:pPr>
      <w:r w:rsidRPr="00B91B3D">
        <w:rPr>
          <w:rFonts w:hAnsi="標楷體" w:hint="eastAsia"/>
          <w:color w:val="000000" w:themeColor="text1"/>
          <w:spacing w:val="12"/>
          <w:sz w:val="40"/>
        </w:rPr>
        <w:t>調查委員：</w:t>
      </w:r>
      <w:bookmarkStart w:id="129" w:name="_GoBack"/>
      <w:bookmarkEnd w:id="129"/>
      <w:r w:rsidRPr="00B91B3D">
        <w:rPr>
          <w:rFonts w:hAnsi="標楷體" w:hint="eastAsia"/>
          <w:sz w:val="40"/>
          <w:szCs w:val="40"/>
        </w:rPr>
        <w:t>林雅鋒</w:t>
      </w:r>
    </w:p>
    <w:sectPr w:rsidR="008A6B17" w:rsidRPr="000347CD">
      <w:footerReference w:type="default" r:id="rId26"/>
      <w:pgSz w:w="11907" w:h="16840" w:code="9"/>
      <w:pgMar w:top="1701" w:right="1418" w:bottom="1418" w:left="1418" w:header="851" w:footer="851" w:gutter="227"/>
      <w:pgNumType w:start="1"/>
      <w:cols w:space="425"/>
      <w:docGrid w:type="linesAndChars" w:linePitch="457" w:charSpace="412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6701" w:rsidRDefault="00916701">
      <w:r>
        <w:separator/>
      </w:r>
    </w:p>
  </w:endnote>
  <w:endnote w:type="continuationSeparator" w:id="0">
    <w:p w:rsidR="00916701" w:rsidRDefault="009167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華康楷書體W5(P)">
    <w:altName w:val="新細明體"/>
    <w:charset w:val="88"/>
    <w:family w:val="auto"/>
    <w:pitch w:val="variable"/>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7652" w:rsidRDefault="00927652">
    <w:pPr>
      <w:pStyle w:val="af7"/>
      <w:framePr w:wrap="around" w:vAnchor="text" w:hAnchor="margin" w:xAlign="center" w:y="1"/>
      <w:rPr>
        <w:rStyle w:val="ae"/>
        <w:sz w:val="24"/>
      </w:rPr>
    </w:pPr>
    <w:r>
      <w:rPr>
        <w:rStyle w:val="ae"/>
        <w:sz w:val="24"/>
      </w:rPr>
      <w:fldChar w:fldCharType="begin"/>
    </w:r>
    <w:r>
      <w:rPr>
        <w:rStyle w:val="ae"/>
        <w:sz w:val="24"/>
      </w:rPr>
      <w:instrText xml:space="preserve">PAGE  </w:instrText>
    </w:r>
    <w:r>
      <w:rPr>
        <w:rStyle w:val="ae"/>
        <w:sz w:val="24"/>
      </w:rPr>
      <w:fldChar w:fldCharType="separate"/>
    </w:r>
    <w:r w:rsidR="008A6B17">
      <w:rPr>
        <w:rStyle w:val="ae"/>
        <w:noProof/>
        <w:sz w:val="24"/>
      </w:rPr>
      <w:t>39</w:t>
    </w:r>
    <w:r>
      <w:rPr>
        <w:rStyle w:val="ae"/>
        <w:sz w:val="24"/>
      </w:rPr>
      <w:fldChar w:fldCharType="end"/>
    </w:r>
  </w:p>
  <w:p w:rsidR="00927652" w:rsidRDefault="00927652">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6701" w:rsidRDefault="00916701">
      <w:r>
        <w:separator/>
      </w:r>
    </w:p>
  </w:footnote>
  <w:footnote w:type="continuationSeparator" w:id="0">
    <w:p w:rsidR="00916701" w:rsidRDefault="00916701">
      <w:r>
        <w:continuationSeparator/>
      </w:r>
    </w:p>
  </w:footnote>
  <w:footnote w:id="1">
    <w:p w:rsidR="00927652" w:rsidRPr="00BB3321" w:rsidRDefault="00927652" w:rsidP="00BB3321">
      <w:pPr>
        <w:pStyle w:val="aff1"/>
        <w:spacing w:line="280" w:lineRule="exact"/>
        <w:ind w:left="3" w:hangingChars="1" w:hanging="3"/>
        <w:rPr>
          <w:sz w:val="24"/>
          <w:szCs w:val="24"/>
        </w:rPr>
      </w:pPr>
      <w:r w:rsidRPr="00BB3321">
        <w:rPr>
          <w:rStyle w:val="aff3"/>
          <w:sz w:val="24"/>
          <w:szCs w:val="24"/>
        </w:rPr>
        <w:footnoteRef/>
      </w:r>
      <w:r w:rsidR="00632EA7">
        <w:rPr>
          <w:rFonts w:hint="eastAsia"/>
          <w:sz w:val="24"/>
          <w:szCs w:val="24"/>
        </w:rPr>
        <w:t xml:space="preserve"> </w:t>
      </w:r>
      <w:r w:rsidRPr="00BB3321">
        <w:rPr>
          <w:rFonts w:hint="eastAsia"/>
          <w:sz w:val="24"/>
          <w:szCs w:val="24"/>
        </w:rPr>
        <w:t>「兒童權利公約施行法」第2條、「身心障礙者權利公約施行法」第2條。</w:t>
      </w:r>
    </w:p>
  </w:footnote>
  <w:footnote w:id="2">
    <w:p w:rsidR="00927652" w:rsidRPr="00BB3321" w:rsidRDefault="00927652" w:rsidP="00BB3321">
      <w:pPr>
        <w:pStyle w:val="aff1"/>
        <w:spacing w:line="280" w:lineRule="exact"/>
        <w:rPr>
          <w:sz w:val="24"/>
          <w:szCs w:val="24"/>
        </w:rPr>
      </w:pPr>
      <w:r w:rsidRPr="00BB3321">
        <w:rPr>
          <w:rStyle w:val="aff3"/>
          <w:sz w:val="24"/>
          <w:szCs w:val="24"/>
        </w:rPr>
        <w:footnoteRef/>
      </w:r>
      <w:r w:rsidR="00632EA7">
        <w:rPr>
          <w:rFonts w:hint="eastAsia"/>
          <w:sz w:val="24"/>
          <w:szCs w:val="24"/>
        </w:rPr>
        <w:t xml:space="preserve"> </w:t>
      </w:r>
      <w:r w:rsidRPr="00BB3321">
        <w:rPr>
          <w:rFonts w:hint="eastAsia"/>
          <w:sz w:val="24"/>
          <w:szCs w:val="24"/>
        </w:rPr>
        <w:t>請參見「身心障礙者權利公約」第7條規定：「（第1項）締約國應採取所有必要措施，確保身心障礙兒童在與其他兒童平等基礎上，充分享有所有人權與基本自由。（第2項）於所有關於身心障礙兒童之行動中，應以兒童最佳利益為首要考量。…</w:t>
      </w:r>
      <w:proofErr w:type="gramStart"/>
      <w:r w:rsidRPr="00BB3321">
        <w:rPr>
          <w:rFonts w:hint="eastAsia"/>
          <w:sz w:val="24"/>
          <w:szCs w:val="24"/>
        </w:rPr>
        <w:t>…</w:t>
      </w:r>
      <w:proofErr w:type="gramEnd"/>
      <w:r w:rsidRPr="00BB3321">
        <w:rPr>
          <w:rFonts w:hint="eastAsia"/>
          <w:sz w:val="24"/>
          <w:szCs w:val="24"/>
        </w:rPr>
        <w:t>」第14條第2項規定：「締約國應確保，於任何過程中被剝奪自由之身心障礙者，在與其他人平等基礎上，有權獲得國際人權法規定之保障，並應享有符合本公約宗旨及原則之待遇，包括提供合理之對待。」及2007年「兒童權利公約」第10號一般性意見，是關於「少年司法中的兒童權利」，其中第6段：「締約國必須採取一切必要措施確保所有觸法兒童得到平等的待遇，尤其須注意間接歧視和差別待遇的情況。…</w:t>
      </w:r>
      <w:proofErr w:type="gramStart"/>
      <w:r w:rsidRPr="00BB3321">
        <w:rPr>
          <w:rFonts w:hint="eastAsia"/>
          <w:sz w:val="24"/>
          <w:szCs w:val="24"/>
        </w:rPr>
        <w:t>…</w:t>
      </w:r>
      <w:proofErr w:type="gramEnd"/>
      <w:r w:rsidRPr="00BB3321">
        <w:rPr>
          <w:rFonts w:hint="eastAsia"/>
          <w:sz w:val="24"/>
          <w:szCs w:val="24"/>
        </w:rPr>
        <w:t>（對於）身心障礙兒童和屢次觸法的兒童(累犯兒童)等弱勢兒童群體。…</w:t>
      </w:r>
      <w:proofErr w:type="gramStart"/>
      <w:r w:rsidRPr="00BB3321">
        <w:rPr>
          <w:rFonts w:hint="eastAsia"/>
          <w:sz w:val="24"/>
          <w:szCs w:val="24"/>
        </w:rPr>
        <w:t>…</w:t>
      </w:r>
      <w:proofErr w:type="gramEnd"/>
      <w:r w:rsidRPr="00BB3321">
        <w:rPr>
          <w:rFonts w:hint="eastAsia"/>
          <w:sz w:val="24"/>
          <w:szCs w:val="24"/>
        </w:rPr>
        <w:t>建立增強對少年罪犯平等待遇和提供糾正、補救和補償措施的規則、條例或程序。」</w:t>
      </w:r>
    </w:p>
  </w:footnote>
  <w:footnote w:id="3">
    <w:p w:rsidR="00927652" w:rsidRPr="00BB3321" w:rsidRDefault="00927652" w:rsidP="00BB3321">
      <w:pPr>
        <w:pStyle w:val="aff1"/>
        <w:spacing w:line="280" w:lineRule="exact"/>
        <w:rPr>
          <w:sz w:val="24"/>
          <w:szCs w:val="24"/>
        </w:rPr>
      </w:pPr>
      <w:r w:rsidRPr="00BB3321">
        <w:rPr>
          <w:rStyle w:val="aff3"/>
          <w:sz w:val="24"/>
          <w:szCs w:val="24"/>
        </w:rPr>
        <w:footnoteRef/>
      </w:r>
      <w:r w:rsidR="00632EA7">
        <w:rPr>
          <w:rFonts w:hint="eastAsia"/>
          <w:sz w:val="24"/>
          <w:szCs w:val="24"/>
        </w:rPr>
        <w:t xml:space="preserve"> </w:t>
      </w:r>
      <w:r w:rsidRPr="00BB3321">
        <w:rPr>
          <w:rFonts w:hint="eastAsia"/>
          <w:sz w:val="24"/>
          <w:szCs w:val="24"/>
        </w:rPr>
        <w:t>聯合國大國於1990年12月14日第45</w:t>
      </w:r>
      <w:proofErr w:type="gramStart"/>
      <w:r w:rsidRPr="00BB3321">
        <w:rPr>
          <w:rFonts w:hint="eastAsia"/>
          <w:sz w:val="24"/>
          <w:szCs w:val="24"/>
        </w:rPr>
        <w:t>∕</w:t>
      </w:r>
      <w:proofErr w:type="gramEnd"/>
      <w:r w:rsidRPr="00BB3321">
        <w:rPr>
          <w:rFonts w:hint="eastAsia"/>
          <w:sz w:val="24"/>
          <w:szCs w:val="24"/>
        </w:rPr>
        <w:t>113號決議通過。</w:t>
      </w:r>
    </w:p>
  </w:footnote>
  <w:footnote w:id="4">
    <w:p w:rsidR="00927652" w:rsidRPr="00BB3321" w:rsidRDefault="00927652" w:rsidP="00BB3321">
      <w:pPr>
        <w:pStyle w:val="aff1"/>
        <w:spacing w:line="280" w:lineRule="exact"/>
        <w:rPr>
          <w:sz w:val="24"/>
          <w:szCs w:val="24"/>
        </w:rPr>
      </w:pPr>
      <w:r w:rsidRPr="00BB3321">
        <w:rPr>
          <w:rStyle w:val="aff3"/>
          <w:sz w:val="24"/>
          <w:szCs w:val="24"/>
        </w:rPr>
        <w:footnoteRef/>
      </w:r>
      <w:r w:rsidR="00632EA7">
        <w:rPr>
          <w:rFonts w:hint="eastAsia"/>
          <w:sz w:val="24"/>
          <w:szCs w:val="24"/>
        </w:rPr>
        <w:t xml:space="preserve"> </w:t>
      </w:r>
      <w:r w:rsidRPr="00BB3321">
        <w:rPr>
          <w:rFonts w:hint="eastAsia"/>
          <w:sz w:val="24"/>
          <w:szCs w:val="24"/>
        </w:rPr>
        <w:t>聯合國大國於1985年11月29日第40</w:t>
      </w:r>
      <w:proofErr w:type="gramStart"/>
      <w:r w:rsidRPr="00BB3321">
        <w:rPr>
          <w:rFonts w:hint="eastAsia"/>
          <w:sz w:val="24"/>
          <w:szCs w:val="24"/>
        </w:rPr>
        <w:t>∕</w:t>
      </w:r>
      <w:proofErr w:type="gramEnd"/>
      <w:r w:rsidRPr="00BB3321">
        <w:rPr>
          <w:rFonts w:hint="eastAsia"/>
          <w:sz w:val="24"/>
          <w:szCs w:val="24"/>
        </w:rPr>
        <w:t>333號決議通過。</w:t>
      </w:r>
    </w:p>
  </w:footnote>
  <w:footnote w:id="5">
    <w:p w:rsidR="00927652" w:rsidRPr="00BB3321" w:rsidRDefault="00927652" w:rsidP="00BB3321">
      <w:pPr>
        <w:pStyle w:val="aff1"/>
        <w:spacing w:line="280" w:lineRule="exact"/>
        <w:rPr>
          <w:sz w:val="24"/>
          <w:szCs w:val="24"/>
        </w:rPr>
      </w:pPr>
      <w:r w:rsidRPr="00BB3321">
        <w:rPr>
          <w:rStyle w:val="aff3"/>
          <w:sz w:val="24"/>
          <w:szCs w:val="24"/>
        </w:rPr>
        <w:footnoteRef/>
      </w:r>
      <w:r w:rsidR="00632EA7">
        <w:rPr>
          <w:rFonts w:hint="eastAsia"/>
          <w:sz w:val="24"/>
          <w:szCs w:val="24"/>
        </w:rPr>
        <w:t xml:space="preserve"> </w:t>
      </w:r>
      <w:r w:rsidRPr="00BB3321">
        <w:rPr>
          <w:rFonts w:hint="eastAsia"/>
          <w:sz w:val="24"/>
          <w:szCs w:val="24"/>
        </w:rPr>
        <w:t>少年觀護所相關變遷及現行設置及管理情形，請參考本院106年</w:t>
      </w:r>
      <w:proofErr w:type="gramStart"/>
      <w:r w:rsidRPr="00BB3321">
        <w:rPr>
          <w:rFonts w:hint="eastAsia"/>
          <w:sz w:val="24"/>
          <w:szCs w:val="24"/>
        </w:rPr>
        <w:t>司調字</w:t>
      </w:r>
      <w:proofErr w:type="gramEnd"/>
      <w:r w:rsidRPr="00BB3321">
        <w:rPr>
          <w:rFonts w:hint="eastAsia"/>
          <w:sz w:val="24"/>
          <w:szCs w:val="24"/>
        </w:rPr>
        <w:t>第36號調查報告。</w:t>
      </w:r>
    </w:p>
  </w:footnote>
  <w:footnote w:id="6">
    <w:p w:rsidR="00927652" w:rsidRPr="00BB3321" w:rsidRDefault="00927652" w:rsidP="00BB3321">
      <w:pPr>
        <w:pStyle w:val="aff1"/>
        <w:spacing w:line="280" w:lineRule="exact"/>
        <w:rPr>
          <w:sz w:val="24"/>
          <w:szCs w:val="24"/>
        </w:rPr>
      </w:pPr>
      <w:r w:rsidRPr="00BB3321">
        <w:rPr>
          <w:rStyle w:val="aff3"/>
          <w:sz w:val="24"/>
          <w:szCs w:val="24"/>
        </w:rPr>
        <w:footnoteRef/>
      </w:r>
      <w:r w:rsidR="00632EA7">
        <w:rPr>
          <w:rFonts w:hint="eastAsia"/>
          <w:sz w:val="24"/>
          <w:szCs w:val="24"/>
        </w:rPr>
        <w:t xml:space="preserve"> </w:t>
      </w:r>
      <w:r w:rsidRPr="00BB3321">
        <w:rPr>
          <w:rFonts w:hint="eastAsia"/>
          <w:sz w:val="24"/>
          <w:szCs w:val="24"/>
        </w:rPr>
        <w:t>國際刑法學會少年刑事責任決議：「對未成年犯罪嫌疑人進行刑事處罰之前，要對其個性特徵、分辨能力、接受能力進行精神性、社會性和醫學的鑑定及調查。」聯合國保護被剝奪自由少年規則第27點亦規定：「少年進入監禁處所後，應盡快製作其心理及社會狀況的報告，確定該少年所需管教方案及最適宜的安置地點。」</w:t>
      </w:r>
    </w:p>
  </w:footnote>
  <w:footnote w:id="7">
    <w:p w:rsidR="00927652" w:rsidRPr="00BB3321" w:rsidRDefault="00927652" w:rsidP="00BB3321">
      <w:pPr>
        <w:pStyle w:val="aff1"/>
        <w:spacing w:line="280" w:lineRule="exact"/>
        <w:rPr>
          <w:sz w:val="24"/>
          <w:szCs w:val="24"/>
        </w:rPr>
      </w:pPr>
      <w:r w:rsidRPr="00BB3321">
        <w:rPr>
          <w:rStyle w:val="aff3"/>
          <w:sz w:val="24"/>
          <w:szCs w:val="24"/>
        </w:rPr>
        <w:footnoteRef/>
      </w:r>
      <w:r w:rsidR="00632EA7">
        <w:rPr>
          <w:rFonts w:hint="eastAsia"/>
          <w:sz w:val="24"/>
          <w:szCs w:val="24"/>
        </w:rPr>
        <w:t xml:space="preserve"> </w:t>
      </w:r>
      <w:r w:rsidRPr="00BB3321">
        <w:rPr>
          <w:rFonts w:hint="eastAsia"/>
          <w:sz w:val="24"/>
          <w:szCs w:val="24"/>
        </w:rPr>
        <w:t>司法院106年11月6日</w:t>
      </w:r>
      <w:proofErr w:type="gramStart"/>
      <w:r w:rsidRPr="00BB3321">
        <w:rPr>
          <w:rFonts w:hint="eastAsia"/>
          <w:sz w:val="24"/>
          <w:szCs w:val="24"/>
        </w:rPr>
        <w:t>秘台廳少</w:t>
      </w:r>
      <w:proofErr w:type="gramEnd"/>
      <w:r w:rsidRPr="00BB3321">
        <w:rPr>
          <w:rFonts w:hint="eastAsia"/>
          <w:sz w:val="24"/>
          <w:szCs w:val="24"/>
        </w:rPr>
        <w:t>家一字第1060029282號函</w:t>
      </w:r>
      <w:r w:rsidR="00656676">
        <w:rPr>
          <w:rFonts w:hint="eastAsia"/>
          <w:sz w:val="24"/>
          <w:szCs w:val="24"/>
        </w:rPr>
        <w:t>。</w:t>
      </w:r>
    </w:p>
  </w:footnote>
  <w:footnote w:id="8">
    <w:p w:rsidR="00927652" w:rsidRPr="00BB3321" w:rsidRDefault="00927652" w:rsidP="00BB3321">
      <w:pPr>
        <w:pStyle w:val="aff1"/>
        <w:spacing w:line="280" w:lineRule="exact"/>
        <w:rPr>
          <w:sz w:val="24"/>
          <w:szCs w:val="24"/>
        </w:rPr>
      </w:pPr>
      <w:r w:rsidRPr="00BB3321">
        <w:rPr>
          <w:rStyle w:val="aff3"/>
          <w:sz w:val="24"/>
          <w:szCs w:val="24"/>
        </w:rPr>
        <w:footnoteRef/>
      </w:r>
      <w:r w:rsidR="00632EA7">
        <w:rPr>
          <w:rFonts w:hint="eastAsia"/>
          <w:sz w:val="24"/>
          <w:szCs w:val="24"/>
        </w:rPr>
        <w:t xml:space="preserve"> </w:t>
      </w:r>
      <w:r w:rsidRPr="00BB3321">
        <w:rPr>
          <w:rFonts w:hint="eastAsia"/>
          <w:sz w:val="24"/>
          <w:szCs w:val="24"/>
        </w:rPr>
        <w:t>「少年觀護所設置及實施通則」第36條規定：「被收容之少年有違背觀護所所</w:t>
      </w:r>
      <w:proofErr w:type="gramStart"/>
      <w:r w:rsidRPr="00BB3321">
        <w:rPr>
          <w:rFonts w:hint="eastAsia"/>
          <w:sz w:val="24"/>
          <w:szCs w:val="24"/>
        </w:rPr>
        <w:t>規</w:t>
      </w:r>
      <w:proofErr w:type="gramEnd"/>
      <w:r w:rsidRPr="00BB3321">
        <w:rPr>
          <w:rFonts w:hint="eastAsia"/>
          <w:sz w:val="24"/>
          <w:szCs w:val="24"/>
        </w:rPr>
        <w:t>之行為時，得施以下列一款或數款之處罰：一、告誡。二、勞動服務1日至3日，每日以2小時為限。」</w:t>
      </w:r>
    </w:p>
  </w:footnote>
  <w:footnote w:id="9">
    <w:p w:rsidR="00927652" w:rsidRPr="00BB3321" w:rsidRDefault="00927652" w:rsidP="00BB3321">
      <w:pPr>
        <w:pStyle w:val="aff1"/>
        <w:spacing w:line="280" w:lineRule="exact"/>
        <w:rPr>
          <w:sz w:val="24"/>
          <w:szCs w:val="24"/>
        </w:rPr>
      </w:pPr>
      <w:r w:rsidRPr="00BB3321">
        <w:rPr>
          <w:rStyle w:val="aff3"/>
          <w:sz w:val="24"/>
          <w:szCs w:val="24"/>
        </w:rPr>
        <w:footnoteRef/>
      </w:r>
      <w:r w:rsidR="00632EA7">
        <w:rPr>
          <w:rFonts w:hint="eastAsia"/>
          <w:sz w:val="24"/>
          <w:szCs w:val="24"/>
        </w:rPr>
        <w:t xml:space="preserve"> </w:t>
      </w:r>
      <w:r w:rsidRPr="00BB3321">
        <w:rPr>
          <w:rFonts w:hint="eastAsia"/>
          <w:sz w:val="24"/>
          <w:szCs w:val="24"/>
        </w:rPr>
        <w:t>羈押法未規定收容被告及刑事少年之處罰，故矯正機關認為，刑事羈押少年應</w:t>
      </w:r>
      <w:proofErr w:type="gramStart"/>
      <w:r w:rsidRPr="00BB3321">
        <w:rPr>
          <w:rFonts w:hint="eastAsia"/>
          <w:sz w:val="24"/>
          <w:szCs w:val="24"/>
        </w:rPr>
        <w:t>準</w:t>
      </w:r>
      <w:proofErr w:type="gramEnd"/>
      <w:r w:rsidRPr="00BB3321">
        <w:rPr>
          <w:rFonts w:hint="eastAsia"/>
          <w:sz w:val="24"/>
          <w:szCs w:val="24"/>
        </w:rPr>
        <w:t>用監獄行刑法第76條：「受刑人違背紀律時，得施以左列一款或數款之懲罰：一、訓誡。二、停止接見1次至3次。三、強制勞動1日至5日，每日以2小時為限。四、停止購買物品。五、減少勞作金。六、停止戶外活動1日至7日。」</w:t>
      </w:r>
    </w:p>
  </w:footnote>
  <w:footnote w:id="10">
    <w:p w:rsidR="00927652" w:rsidRPr="00BB3321" w:rsidRDefault="00927652" w:rsidP="00BB3321">
      <w:pPr>
        <w:pStyle w:val="aff1"/>
        <w:spacing w:line="280" w:lineRule="exact"/>
        <w:rPr>
          <w:sz w:val="24"/>
          <w:szCs w:val="24"/>
        </w:rPr>
      </w:pPr>
      <w:r w:rsidRPr="00BB3321">
        <w:rPr>
          <w:rStyle w:val="aff3"/>
          <w:sz w:val="24"/>
          <w:szCs w:val="24"/>
        </w:rPr>
        <w:footnoteRef/>
      </w:r>
      <w:r w:rsidR="00632EA7">
        <w:rPr>
          <w:rFonts w:hint="eastAsia"/>
          <w:sz w:val="24"/>
          <w:szCs w:val="24"/>
        </w:rPr>
        <w:t xml:space="preserve"> </w:t>
      </w:r>
      <w:r w:rsidRPr="00BB3321">
        <w:rPr>
          <w:rFonts w:hint="eastAsia"/>
          <w:sz w:val="24"/>
          <w:szCs w:val="24"/>
        </w:rPr>
        <w:t>「</w:t>
      </w:r>
      <w:proofErr w:type="gramStart"/>
      <w:r w:rsidRPr="00BB3321">
        <w:rPr>
          <w:rFonts w:hint="eastAsia"/>
          <w:sz w:val="24"/>
          <w:szCs w:val="24"/>
        </w:rPr>
        <w:t>臺</w:t>
      </w:r>
      <w:proofErr w:type="gramEnd"/>
      <w:r w:rsidRPr="00BB3321">
        <w:rPr>
          <w:rFonts w:hint="eastAsia"/>
          <w:sz w:val="24"/>
          <w:szCs w:val="24"/>
        </w:rPr>
        <w:t>北少年觀護所收容少年舍房生活管理考核要點」第3點規定：「收容少年有下列行為之</w:t>
      </w:r>
      <w:proofErr w:type="gramStart"/>
      <w:r w:rsidRPr="00BB3321">
        <w:rPr>
          <w:rFonts w:hint="eastAsia"/>
          <w:sz w:val="24"/>
          <w:szCs w:val="24"/>
        </w:rPr>
        <w:t>一</w:t>
      </w:r>
      <w:proofErr w:type="gramEnd"/>
      <w:r w:rsidRPr="00BB3321">
        <w:rPr>
          <w:rFonts w:hint="eastAsia"/>
          <w:sz w:val="24"/>
          <w:szCs w:val="24"/>
        </w:rPr>
        <w:t>者，依其情節輕重，應於「收容少年言行單登錄，並予1至3點之記點：(</w:t>
      </w:r>
      <w:proofErr w:type="gramStart"/>
      <w:r w:rsidRPr="00BB3321">
        <w:rPr>
          <w:rFonts w:hint="eastAsia"/>
          <w:sz w:val="24"/>
          <w:szCs w:val="24"/>
        </w:rPr>
        <w:t>一</w:t>
      </w:r>
      <w:proofErr w:type="gramEnd"/>
      <w:r w:rsidRPr="00BB3321">
        <w:rPr>
          <w:rFonts w:hint="eastAsia"/>
          <w:sz w:val="24"/>
          <w:szCs w:val="24"/>
        </w:rPr>
        <w:t>)靜坐時態度散漫，或擅離位置者。(二)內衣衫不整或赤身裸體者。(三)未依作息規定就寢者。(四)在牆上、書桌恣意塗鴉或書寫不當文字者。(五)未經核准，私下調換床位者。(六)舍房內務未依規定保持整齊清潔者。(七)未經允許，私自在房內洗澡者。(八)任意站立或坐臥於書桌，私自操作電視機而有損壞公物之虞者。(九)就寢時間仍竊竊私語、吃零食者。(十)大聲喧嘩或自習時間交談、嬉戲，影響秩序者。(十一)攀爬門窗，意圖與人交談者。(十二)行為不當經管教人員糾正，無明顯悔改之意者。(十三)</w:t>
      </w:r>
      <w:proofErr w:type="gramStart"/>
      <w:r w:rsidRPr="00BB3321">
        <w:rPr>
          <w:rFonts w:hint="eastAsia"/>
          <w:sz w:val="24"/>
          <w:szCs w:val="24"/>
        </w:rPr>
        <w:t>隨意晾掛衣物</w:t>
      </w:r>
      <w:proofErr w:type="gramEnd"/>
      <w:r w:rsidRPr="00BB3321">
        <w:rPr>
          <w:rFonts w:hint="eastAsia"/>
          <w:sz w:val="24"/>
          <w:szCs w:val="24"/>
        </w:rPr>
        <w:t>，有礙觀瞻者。(十四)口出穢言或對主管言語不敬，情節輕微者。(十五)其他</w:t>
      </w:r>
      <w:proofErr w:type="gramStart"/>
      <w:r w:rsidRPr="00BB3321">
        <w:rPr>
          <w:rFonts w:hint="eastAsia"/>
          <w:sz w:val="24"/>
          <w:szCs w:val="24"/>
        </w:rPr>
        <w:t>行為凡足認為</w:t>
      </w:r>
      <w:proofErr w:type="gramEnd"/>
      <w:r w:rsidRPr="00BB3321">
        <w:rPr>
          <w:rFonts w:hint="eastAsia"/>
          <w:sz w:val="24"/>
          <w:szCs w:val="24"/>
        </w:rPr>
        <w:t>有違反所</w:t>
      </w:r>
      <w:proofErr w:type="gramStart"/>
      <w:r w:rsidRPr="00BB3321">
        <w:rPr>
          <w:rFonts w:hint="eastAsia"/>
          <w:sz w:val="24"/>
          <w:szCs w:val="24"/>
        </w:rPr>
        <w:t>規</w:t>
      </w:r>
      <w:proofErr w:type="gramEnd"/>
      <w:r w:rsidRPr="00BB3321">
        <w:rPr>
          <w:rFonts w:hint="eastAsia"/>
          <w:sz w:val="24"/>
          <w:szCs w:val="24"/>
        </w:rPr>
        <w:t>之虞者。」</w:t>
      </w:r>
    </w:p>
  </w:footnote>
  <w:footnote w:id="11">
    <w:p w:rsidR="00927652" w:rsidRPr="00BB3321" w:rsidRDefault="00927652" w:rsidP="00BB3321">
      <w:pPr>
        <w:pStyle w:val="aff1"/>
        <w:spacing w:line="280" w:lineRule="exact"/>
        <w:rPr>
          <w:sz w:val="24"/>
          <w:szCs w:val="24"/>
        </w:rPr>
      </w:pPr>
      <w:r w:rsidRPr="00BB3321">
        <w:rPr>
          <w:rStyle w:val="aff3"/>
          <w:sz w:val="24"/>
          <w:szCs w:val="24"/>
        </w:rPr>
        <w:footnoteRef/>
      </w:r>
      <w:r w:rsidR="00632EA7">
        <w:rPr>
          <w:rFonts w:hint="eastAsia"/>
          <w:sz w:val="24"/>
          <w:szCs w:val="24"/>
        </w:rPr>
        <w:t xml:space="preserve"> </w:t>
      </w:r>
      <w:r w:rsidRPr="00BB3321">
        <w:rPr>
          <w:rFonts w:hint="eastAsia"/>
          <w:sz w:val="24"/>
          <w:szCs w:val="24"/>
        </w:rPr>
        <w:t>見「臺灣</w:t>
      </w:r>
      <w:proofErr w:type="gramStart"/>
      <w:r w:rsidRPr="00BB3321">
        <w:rPr>
          <w:rFonts w:hint="eastAsia"/>
          <w:sz w:val="24"/>
          <w:szCs w:val="24"/>
        </w:rPr>
        <w:t>臺</w:t>
      </w:r>
      <w:proofErr w:type="gramEnd"/>
      <w:r w:rsidRPr="00BB3321">
        <w:rPr>
          <w:rFonts w:hint="eastAsia"/>
          <w:sz w:val="24"/>
          <w:szCs w:val="24"/>
        </w:rPr>
        <w:t>南少年觀護所收容人違規考核實施要點」第3點</w:t>
      </w:r>
      <w:r w:rsidR="006B000C">
        <w:rPr>
          <w:rFonts w:hint="eastAsia"/>
          <w:sz w:val="24"/>
          <w:szCs w:val="24"/>
        </w:rPr>
        <w:t>。</w:t>
      </w:r>
    </w:p>
  </w:footnote>
  <w:footnote w:id="12">
    <w:p w:rsidR="00927652" w:rsidRPr="00BB3321" w:rsidRDefault="00927652" w:rsidP="00BB3321">
      <w:pPr>
        <w:pStyle w:val="aff1"/>
        <w:spacing w:line="280" w:lineRule="exact"/>
        <w:rPr>
          <w:sz w:val="24"/>
          <w:szCs w:val="24"/>
        </w:rPr>
      </w:pPr>
      <w:r w:rsidRPr="00BB3321">
        <w:rPr>
          <w:rStyle w:val="aff3"/>
          <w:sz w:val="24"/>
          <w:szCs w:val="24"/>
        </w:rPr>
        <w:footnoteRef/>
      </w:r>
      <w:r w:rsidR="00632EA7">
        <w:rPr>
          <w:rFonts w:hint="eastAsia"/>
          <w:sz w:val="24"/>
          <w:szCs w:val="24"/>
        </w:rPr>
        <w:t xml:space="preserve"> </w:t>
      </w:r>
      <w:r w:rsidRPr="00BB3321">
        <w:rPr>
          <w:rFonts w:hint="eastAsia"/>
          <w:sz w:val="24"/>
          <w:szCs w:val="24"/>
        </w:rPr>
        <w:t>「臺灣</w:t>
      </w:r>
      <w:proofErr w:type="gramStart"/>
      <w:r w:rsidRPr="00BB3321">
        <w:rPr>
          <w:rFonts w:hint="eastAsia"/>
          <w:sz w:val="24"/>
          <w:szCs w:val="24"/>
        </w:rPr>
        <w:t>臺</w:t>
      </w:r>
      <w:proofErr w:type="gramEnd"/>
      <w:r w:rsidRPr="00BB3321">
        <w:rPr>
          <w:rFonts w:hint="eastAsia"/>
          <w:sz w:val="24"/>
          <w:szCs w:val="24"/>
        </w:rPr>
        <w:t>南少年觀護所收容人違規考核實施要點」第4點規定：違規考核及隔離考核事項如下：〈違規考核〉1.考核期間除勞動服務外，停止戶外活動。閱讀書報以宗教勵志類為限。2.考核期間如未停止購買物品者，訂購物品以日常生活必需品為限，房內並禁止儲放食物。3.違規考核期滿後，轉隔離考核。〈隔離考核〉：1.考核</w:t>
      </w:r>
      <w:proofErr w:type="gramStart"/>
      <w:r w:rsidRPr="00BB3321">
        <w:rPr>
          <w:rFonts w:hint="eastAsia"/>
          <w:sz w:val="24"/>
          <w:szCs w:val="24"/>
        </w:rPr>
        <w:t>期間，</w:t>
      </w:r>
      <w:proofErr w:type="gramEnd"/>
      <w:r w:rsidRPr="00BB3321">
        <w:rPr>
          <w:rFonts w:hint="eastAsia"/>
          <w:sz w:val="24"/>
          <w:szCs w:val="24"/>
        </w:rPr>
        <w:t>每日得予戶外活動30分鐘，並得閱讀一般書籍。2.考核期間視其行狀表現，酌予增減考核時間，如態度良好，性行穩定，</w:t>
      </w:r>
      <w:proofErr w:type="gramStart"/>
      <w:r w:rsidRPr="00BB3321">
        <w:rPr>
          <w:rFonts w:hint="eastAsia"/>
          <w:sz w:val="24"/>
          <w:szCs w:val="24"/>
        </w:rPr>
        <w:t>於立保證</w:t>
      </w:r>
      <w:proofErr w:type="gramEnd"/>
      <w:r w:rsidRPr="00BB3321">
        <w:rPr>
          <w:rFonts w:hint="eastAsia"/>
          <w:sz w:val="24"/>
          <w:szCs w:val="24"/>
        </w:rPr>
        <w:t>書後，准予陳</w:t>
      </w:r>
      <w:proofErr w:type="gramStart"/>
      <w:r w:rsidRPr="00BB3321">
        <w:rPr>
          <w:rFonts w:hint="eastAsia"/>
          <w:sz w:val="24"/>
          <w:szCs w:val="24"/>
        </w:rPr>
        <w:t>報解罰</w:t>
      </w:r>
      <w:proofErr w:type="gramEnd"/>
      <w:r w:rsidRPr="00BB3321">
        <w:rPr>
          <w:rFonts w:hint="eastAsia"/>
          <w:sz w:val="24"/>
          <w:szCs w:val="24"/>
        </w:rPr>
        <w:t>。</w:t>
      </w:r>
    </w:p>
  </w:footnote>
  <w:footnote w:id="13">
    <w:p w:rsidR="00927652" w:rsidRPr="00BB3321" w:rsidRDefault="00927652" w:rsidP="00BB3321">
      <w:pPr>
        <w:pStyle w:val="aff1"/>
        <w:spacing w:line="280" w:lineRule="exact"/>
        <w:ind w:left="3" w:hangingChars="1" w:hanging="3"/>
        <w:rPr>
          <w:rFonts w:hAnsi="標楷體"/>
          <w:sz w:val="24"/>
          <w:szCs w:val="24"/>
        </w:rPr>
      </w:pPr>
      <w:r w:rsidRPr="00BB3321">
        <w:rPr>
          <w:rStyle w:val="aff3"/>
          <w:rFonts w:hAnsi="標楷體"/>
          <w:sz w:val="24"/>
          <w:szCs w:val="24"/>
        </w:rPr>
        <w:footnoteRef/>
      </w:r>
      <w:r w:rsidRPr="00BB3321">
        <w:rPr>
          <w:rFonts w:hAnsi="標楷體" w:hint="eastAsia"/>
          <w:sz w:val="24"/>
          <w:szCs w:val="24"/>
        </w:rPr>
        <w:t xml:space="preserve"> 「入所應遵守事項」如下：</w:t>
      </w:r>
      <w:proofErr w:type="gramStart"/>
      <w:r w:rsidRPr="00BB3321">
        <w:rPr>
          <w:rFonts w:hAnsi="標楷體" w:hint="eastAsia"/>
          <w:sz w:val="24"/>
          <w:szCs w:val="24"/>
        </w:rPr>
        <w:t>（</w:t>
      </w:r>
      <w:proofErr w:type="gramEnd"/>
      <w:r w:rsidRPr="00BB3321">
        <w:rPr>
          <w:rFonts w:hAnsi="標楷體" w:hint="eastAsia"/>
          <w:sz w:val="24"/>
          <w:szCs w:val="24"/>
        </w:rPr>
        <w:t>按：似參考監獄行刑法施行細則第18條</w:t>
      </w:r>
      <w:proofErr w:type="gramStart"/>
      <w:r w:rsidRPr="00BB3321">
        <w:rPr>
          <w:rFonts w:hAnsi="標楷體" w:hint="eastAsia"/>
          <w:sz w:val="24"/>
          <w:szCs w:val="24"/>
        </w:rPr>
        <w:t>）</w:t>
      </w:r>
      <w:proofErr w:type="gramEnd"/>
    </w:p>
    <w:p w:rsidR="00927652" w:rsidRPr="00BB3321" w:rsidRDefault="00927652" w:rsidP="00BB3321">
      <w:pPr>
        <w:pStyle w:val="aff1"/>
        <w:spacing w:line="280" w:lineRule="exact"/>
        <w:ind w:left="3" w:hangingChars="1" w:hanging="3"/>
        <w:rPr>
          <w:rFonts w:hAnsi="標楷體"/>
          <w:sz w:val="24"/>
          <w:szCs w:val="24"/>
        </w:rPr>
      </w:pPr>
      <w:r w:rsidRPr="00BB3321">
        <w:rPr>
          <w:rFonts w:hAnsi="標楷體" w:hint="eastAsia"/>
          <w:sz w:val="24"/>
          <w:szCs w:val="24"/>
        </w:rPr>
        <w:t>(1)改悔向上，自我反省，不得有損害國家利益或團體榮譽的行為。</w:t>
      </w:r>
    </w:p>
    <w:p w:rsidR="00927652" w:rsidRPr="00BB3321" w:rsidRDefault="00927652" w:rsidP="00BB3321">
      <w:pPr>
        <w:pStyle w:val="aff1"/>
        <w:spacing w:line="280" w:lineRule="exact"/>
        <w:ind w:left="3" w:hangingChars="1" w:hanging="3"/>
        <w:rPr>
          <w:rFonts w:hAnsi="標楷體"/>
          <w:sz w:val="24"/>
          <w:szCs w:val="24"/>
        </w:rPr>
      </w:pPr>
      <w:r w:rsidRPr="00BB3321">
        <w:rPr>
          <w:rFonts w:hAnsi="標楷體" w:hint="eastAsia"/>
          <w:sz w:val="24"/>
          <w:szCs w:val="24"/>
        </w:rPr>
        <w:t>(2)服從紀律，遵守規定，不得有違背法令或妨害所內秩序的行為。</w:t>
      </w:r>
    </w:p>
    <w:p w:rsidR="00927652" w:rsidRPr="00BB3321" w:rsidRDefault="00927652" w:rsidP="00BB3321">
      <w:pPr>
        <w:pStyle w:val="aff1"/>
        <w:spacing w:line="280" w:lineRule="exact"/>
        <w:ind w:left="3" w:hangingChars="1" w:hanging="3"/>
        <w:rPr>
          <w:rFonts w:hAnsi="標楷體"/>
          <w:sz w:val="24"/>
          <w:szCs w:val="24"/>
        </w:rPr>
      </w:pPr>
      <w:r w:rsidRPr="00BB3321">
        <w:rPr>
          <w:rFonts w:hAnsi="標楷體" w:hint="eastAsia"/>
          <w:sz w:val="24"/>
          <w:szCs w:val="24"/>
        </w:rPr>
        <w:t>(3)和睦相處，善待他人，不得</w:t>
      </w:r>
      <w:proofErr w:type="gramStart"/>
      <w:r w:rsidRPr="00BB3321">
        <w:rPr>
          <w:rFonts w:hAnsi="標楷體" w:hint="eastAsia"/>
          <w:sz w:val="24"/>
          <w:szCs w:val="24"/>
        </w:rPr>
        <w:t>有私結黨羽</w:t>
      </w:r>
      <w:proofErr w:type="gramEnd"/>
      <w:r w:rsidRPr="00BB3321">
        <w:rPr>
          <w:rFonts w:hAnsi="標楷體" w:hint="eastAsia"/>
          <w:sz w:val="24"/>
          <w:szCs w:val="24"/>
        </w:rPr>
        <w:t>或</w:t>
      </w:r>
      <w:proofErr w:type="gramStart"/>
      <w:r w:rsidRPr="00BB3321">
        <w:rPr>
          <w:rFonts w:hAnsi="標楷體" w:hint="eastAsia"/>
          <w:sz w:val="24"/>
          <w:szCs w:val="24"/>
        </w:rPr>
        <w:t>欺弱凌新</w:t>
      </w:r>
      <w:proofErr w:type="gramEnd"/>
      <w:r w:rsidRPr="00BB3321">
        <w:rPr>
          <w:rFonts w:hAnsi="標楷體" w:hint="eastAsia"/>
          <w:sz w:val="24"/>
          <w:szCs w:val="24"/>
        </w:rPr>
        <w:t>的行為。</w:t>
      </w:r>
    </w:p>
    <w:p w:rsidR="00927652" w:rsidRPr="00BB3321" w:rsidRDefault="00927652" w:rsidP="00BB3321">
      <w:pPr>
        <w:pStyle w:val="aff1"/>
        <w:spacing w:line="280" w:lineRule="exact"/>
        <w:ind w:left="3" w:hangingChars="1" w:hanging="3"/>
        <w:rPr>
          <w:rFonts w:hAnsi="標楷體"/>
          <w:sz w:val="24"/>
          <w:szCs w:val="24"/>
        </w:rPr>
      </w:pPr>
      <w:r w:rsidRPr="00BB3321">
        <w:rPr>
          <w:rFonts w:hAnsi="標楷體" w:hint="eastAsia"/>
          <w:sz w:val="24"/>
          <w:szCs w:val="24"/>
        </w:rPr>
        <w:t>(4)安分守己，謹言慎行，不得有變造、偽造證據或勾串共犯、證人或於所內爭吵、鬥毆或脫逃、暴力之行為。</w:t>
      </w:r>
    </w:p>
    <w:p w:rsidR="00927652" w:rsidRPr="00BB3321" w:rsidRDefault="00927652" w:rsidP="00BB3321">
      <w:pPr>
        <w:pStyle w:val="aff1"/>
        <w:spacing w:line="280" w:lineRule="exact"/>
        <w:ind w:left="3" w:hangingChars="1" w:hanging="3"/>
        <w:rPr>
          <w:rFonts w:hAnsi="標楷體"/>
          <w:sz w:val="24"/>
          <w:szCs w:val="24"/>
        </w:rPr>
      </w:pPr>
      <w:r w:rsidRPr="00BB3321">
        <w:rPr>
          <w:rFonts w:hAnsi="標楷體" w:hint="eastAsia"/>
          <w:sz w:val="24"/>
          <w:szCs w:val="24"/>
        </w:rPr>
        <w:t>(5)端正生活，作息正常，不得有吸煙、喝酒、賭博、紋身或施用毒品、興奮藥劑或猥褻他人之行為。</w:t>
      </w:r>
    </w:p>
    <w:p w:rsidR="00927652" w:rsidRPr="00BB3321" w:rsidRDefault="00927652" w:rsidP="00BB3321">
      <w:pPr>
        <w:pStyle w:val="aff1"/>
        <w:spacing w:line="280" w:lineRule="exact"/>
        <w:ind w:left="3" w:hangingChars="1" w:hanging="3"/>
        <w:rPr>
          <w:rFonts w:hAnsi="標楷體"/>
          <w:sz w:val="24"/>
          <w:szCs w:val="24"/>
        </w:rPr>
      </w:pPr>
      <w:r w:rsidRPr="00BB3321">
        <w:rPr>
          <w:rFonts w:hAnsi="標楷體" w:hint="eastAsia"/>
          <w:sz w:val="24"/>
          <w:szCs w:val="24"/>
        </w:rPr>
        <w:t>(6)愛惜公物，珍惜資源，不得有</w:t>
      </w:r>
      <w:proofErr w:type="gramStart"/>
      <w:r w:rsidRPr="00BB3321">
        <w:rPr>
          <w:rFonts w:hAnsi="標楷體" w:hint="eastAsia"/>
          <w:sz w:val="24"/>
          <w:szCs w:val="24"/>
        </w:rPr>
        <w:t>汙</w:t>
      </w:r>
      <w:proofErr w:type="gramEnd"/>
      <w:r w:rsidRPr="00BB3321">
        <w:rPr>
          <w:rFonts w:hAnsi="標楷體" w:hint="eastAsia"/>
          <w:sz w:val="24"/>
          <w:szCs w:val="24"/>
        </w:rPr>
        <w:t>穢損壞或浪費虛榮的行為。</w:t>
      </w:r>
    </w:p>
    <w:p w:rsidR="00927652" w:rsidRPr="00BB3321" w:rsidRDefault="00927652" w:rsidP="00BB3321">
      <w:pPr>
        <w:pStyle w:val="aff1"/>
        <w:spacing w:line="280" w:lineRule="exact"/>
        <w:ind w:left="3" w:hangingChars="1" w:hanging="3"/>
        <w:rPr>
          <w:rFonts w:hAnsi="標楷體"/>
          <w:sz w:val="24"/>
          <w:szCs w:val="24"/>
        </w:rPr>
      </w:pPr>
      <w:r w:rsidRPr="00BB3321">
        <w:rPr>
          <w:rFonts w:hAnsi="標楷體" w:hint="eastAsia"/>
          <w:sz w:val="24"/>
          <w:szCs w:val="24"/>
        </w:rPr>
        <w:t>(7)保持善行，接受檢查，不得有藏匿違禁品或私自傳遞書信、物品的行為。</w:t>
      </w:r>
    </w:p>
    <w:p w:rsidR="00927652" w:rsidRPr="00BB3321" w:rsidRDefault="00927652" w:rsidP="00BB3321">
      <w:pPr>
        <w:pStyle w:val="aff1"/>
        <w:spacing w:line="280" w:lineRule="exact"/>
        <w:ind w:left="3" w:hangingChars="1" w:hanging="3"/>
        <w:rPr>
          <w:rFonts w:hAnsi="標楷體"/>
          <w:sz w:val="24"/>
          <w:szCs w:val="24"/>
        </w:rPr>
      </w:pPr>
      <w:r w:rsidRPr="00BB3321">
        <w:rPr>
          <w:rFonts w:hAnsi="標楷體" w:hint="eastAsia"/>
          <w:sz w:val="24"/>
          <w:szCs w:val="24"/>
        </w:rPr>
        <w:t>(8)維護環境，保持整潔，不得有破壞或塗抹污染公物的行為。</w:t>
      </w:r>
    </w:p>
    <w:p w:rsidR="00927652" w:rsidRPr="00BB3321" w:rsidRDefault="00927652" w:rsidP="00BB3321">
      <w:pPr>
        <w:pStyle w:val="aff1"/>
        <w:spacing w:line="280" w:lineRule="exact"/>
        <w:ind w:left="3" w:hangingChars="1" w:hanging="3"/>
        <w:rPr>
          <w:rFonts w:hAnsi="標楷體"/>
          <w:sz w:val="24"/>
          <w:szCs w:val="24"/>
        </w:rPr>
      </w:pPr>
      <w:r w:rsidRPr="00BB3321">
        <w:rPr>
          <w:rFonts w:hAnsi="標楷體" w:hint="eastAsia"/>
          <w:sz w:val="24"/>
          <w:szCs w:val="24"/>
        </w:rPr>
        <w:t>(9)進退有禮，服從管教，不得有對授課老師及管教人員不禮貌的行為。</w:t>
      </w:r>
    </w:p>
    <w:p w:rsidR="00927652" w:rsidRPr="00BB3321" w:rsidRDefault="00927652" w:rsidP="00BB3321">
      <w:pPr>
        <w:pStyle w:val="aff1"/>
        <w:spacing w:line="280" w:lineRule="exact"/>
        <w:ind w:left="3" w:hangingChars="1" w:hanging="3"/>
        <w:rPr>
          <w:rFonts w:hAnsi="標楷體"/>
          <w:sz w:val="24"/>
          <w:szCs w:val="24"/>
        </w:rPr>
      </w:pPr>
      <w:r w:rsidRPr="00BB3321">
        <w:rPr>
          <w:rFonts w:hAnsi="標楷體" w:hint="eastAsia"/>
          <w:sz w:val="24"/>
          <w:szCs w:val="24"/>
        </w:rPr>
        <w:t>(10)其他由所方及管教人員所規定應遵守事項。</w:t>
      </w:r>
    </w:p>
  </w:footnote>
  <w:footnote w:id="14">
    <w:p w:rsidR="00927652" w:rsidRPr="00BB3321" w:rsidRDefault="00927652" w:rsidP="00BB3321">
      <w:pPr>
        <w:pStyle w:val="aff1"/>
        <w:spacing w:line="280" w:lineRule="exact"/>
        <w:rPr>
          <w:sz w:val="24"/>
          <w:szCs w:val="24"/>
        </w:rPr>
      </w:pPr>
      <w:r w:rsidRPr="00BB3321">
        <w:rPr>
          <w:rStyle w:val="aff3"/>
          <w:sz w:val="24"/>
          <w:szCs w:val="24"/>
        </w:rPr>
        <w:footnoteRef/>
      </w:r>
      <w:r w:rsidR="00632EA7">
        <w:rPr>
          <w:rFonts w:hint="eastAsia"/>
          <w:color w:val="000000"/>
          <w:sz w:val="24"/>
          <w:szCs w:val="24"/>
        </w:rPr>
        <w:t xml:space="preserve"> </w:t>
      </w:r>
      <w:r w:rsidRPr="00BB3321">
        <w:rPr>
          <w:rFonts w:hint="eastAsia"/>
          <w:color w:val="000000"/>
          <w:sz w:val="24"/>
          <w:szCs w:val="24"/>
        </w:rPr>
        <w:t>聯合國大會於1990年12月14日第45</w:t>
      </w:r>
      <w:proofErr w:type="gramStart"/>
      <w:r w:rsidRPr="00BB3321">
        <w:rPr>
          <w:rFonts w:hint="eastAsia"/>
          <w:color w:val="000000"/>
          <w:sz w:val="24"/>
          <w:szCs w:val="24"/>
        </w:rPr>
        <w:t>∕</w:t>
      </w:r>
      <w:proofErr w:type="gramEnd"/>
      <w:r w:rsidRPr="00BB3321">
        <w:rPr>
          <w:rFonts w:hint="eastAsia"/>
          <w:color w:val="000000"/>
          <w:sz w:val="24"/>
          <w:szCs w:val="24"/>
        </w:rPr>
        <w:t>113號決議通過「保護被剝奪自由少年規則」</w:t>
      </w:r>
      <w:r w:rsidR="00487ED8">
        <w:rPr>
          <w:rFonts w:hint="eastAsia"/>
          <w:color w:val="000000"/>
          <w:sz w:val="24"/>
          <w:szCs w:val="24"/>
        </w:rPr>
        <w:t>。</w:t>
      </w:r>
    </w:p>
  </w:footnote>
  <w:footnote w:id="15">
    <w:p w:rsidR="00927652" w:rsidRPr="00BB3321" w:rsidRDefault="00927652" w:rsidP="00BB3321">
      <w:pPr>
        <w:pStyle w:val="aff1"/>
        <w:kinsoku w:val="0"/>
        <w:spacing w:line="280" w:lineRule="exact"/>
        <w:rPr>
          <w:rFonts w:hAnsi="標楷體"/>
          <w:sz w:val="24"/>
          <w:szCs w:val="24"/>
        </w:rPr>
      </w:pPr>
      <w:r w:rsidRPr="00BB3321">
        <w:rPr>
          <w:rStyle w:val="aff3"/>
          <w:rFonts w:hAnsi="標楷體"/>
          <w:sz w:val="24"/>
          <w:szCs w:val="24"/>
        </w:rPr>
        <w:footnoteRef/>
      </w:r>
      <w:r w:rsidR="00632EA7">
        <w:rPr>
          <w:rFonts w:hAnsi="標楷體" w:hint="eastAsia"/>
          <w:sz w:val="24"/>
          <w:szCs w:val="24"/>
        </w:rPr>
        <w:t xml:space="preserve"> </w:t>
      </w:r>
      <w:proofErr w:type="gramStart"/>
      <w:r w:rsidRPr="00BB3321">
        <w:rPr>
          <w:rFonts w:hAnsi="標楷體" w:hint="eastAsia"/>
          <w:sz w:val="24"/>
          <w:szCs w:val="24"/>
        </w:rPr>
        <w:t>鍾</w:t>
      </w:r>
      <w:proofErr w:type="gramEnd"/>
      <w:r w:rsidRPr="00BB3321">
        <w:rPr>
          <w:rFonts w:hAnsi="標楷體" w:hint="eastAsia"/>
          <w:sz w:val="24"/>
          <w:szCs w:val="24"/>
        </w:rPr>
        <w:t>法官另分享其曾經審理之個案，該少年從國小四年級開始偷竊，剛開始</w:t>
      </w:r>
      <w:proofErr w:type="gramStart"/>
      <w:r w:rsidRPr="00BB3321">
        <w:rPr>
          <w:rFonts w:hAnsi="標楷體" w:hint="eastAsia"/>
          <w:sz w:val="24"/>
          <w:szCs w:val="24"/>
        </w:rPr>
        <w:t>只偷小東西</w:t>
      </w:r>
      <w:proofErr w:type="gramEnd"/>
      <w:r w:rsidRPr="00BB3321">
        <w:rPr>
          <w:rFonts w:hAnsi="標楷體" w:hint="eastAsia"/>
          <w:sz w:val="24"/>
          <w:szCs w:val="24"/>
        </w:rPr>
        <w:t>，一直判保護管束也沒有效果，孩子還是一直偷東西、逃學，安置也一直逃跑，家庭問題嚴重。後來發現他有吸食罐裝瓦斯的行為，送到凱旋醫院就診，但第一次只有門診檢查，能獲得的資訊有限。直到個案13歲國中一年級，被送到感化院。個案在感化院表現良好，一年多期滿回到家後，吸食罐裝瓦斯的行為卻更嚴重，從原本吸3罐變成5罐，安置機構也不敢收容，社會局</w:t>
      </w:r>
      <w:proofErr w:type="gramStart"/>
      <w:r w:rsidRPr="00BB3321">
        <w:rPr>
          <w:rFonts w:hAnsi="標楷體" w:hint="eastAsia"/>
          <w:sz w:val="24"/>
          <w:szCs w:val="24"/>
        </w:rPr>
        <w:t>也說不符合</w:t>
      </w:r>
      <w:proofErr w:type="gramEnd"/>
      <w:r w:rsidRPr="00BB3321">
        <w:rPr>
          <w:rFonts w:hAnsi="標楷體" w:hint="eastAsia"/>
          <w:sz w:val="24"/>
          <w:szCs w:val="24"/>
        </w:rPr>
        <w:t>開案標準。個案第2次從感化院出來後，開始搶奪皮包，情況越來越嚴重。後來到少年觀護所，甚至</w:t>
      </w:r>
      <w:proofErr w:type="gramStart"/>
      <w:r w:rsidRPr="00BB3321">
        <w:rPr>
          <w:rFonts w:hAnsi="標楷體" w:hint="eastAsia"/>
          <w:sz w:val="24"/>
          <w:szCs w:val="24"/>
        </w:rPr>
        <w:t>出現霸凌的</w:t>
      </w:r>
      <w:proofErr w:type="gramEnd"/>
      <w:r w:rsidRPr="00BB3321">
        <w:rPr>
          <w:rFonts w:hAnsi="標楷體" w:hint="eastAsia"/>
          <w:sz w:val="24"/>
          <w:szCs w:val="24"/>
        </w:rPr>
        <w:t>行為。這個個案後來由心理師施測，發現人格有很多扭曲，建議法官裁定</w:t>
      </w:r>
      <w:proofErr w:type="gramStart"/>
      <w:r w:rsidRPr="00BB3321">
        <w:rPr>
          <w:rFonts w:hAnsi="標楷體" w:hint="eastAsia"/>
          <w:sz w:val="24"/>
          <w:szCs w:val="24"/>
        </w:rPr>
        <w:t>住院式的觀察</w:t>
      </w:r>
      <w:proofErr w:type="gramEnd"/>
      <w:r w:rsidRPr="00BB3321">
        <w:rPr>
          <w:rFonts w:hAnsi="標楷體" w:hint="eastAsia"/>
          <w:sz w:val="24"/>
          <w:szCs w:val="24"/>
        </w:rPr>
        <w:t>鑑定，當時評估鑑定費用要16萬多，需要6個月的時間，經費來源、法源依據都是問題，但那6個月卻成為孩子脫胎換骨的契機。醫院整合各專業領域的人員，包括兒童精神科醫師、成癮戒治醫師、臨床心理師、職能治療師、護理師及日間病房的教師，讓孩子在醫院也能學習。最後才發現個案對於瓦斯的某種氣味很敏感，有成癮性。治療方式透過各種花草、香草，以不會成癮的植物香氣來取代瓦斯的氣味，並讓個案學習製作花茶等技能，學習及成就動機也逐漸發揮出來。最後團隊建議尋找植物園讓個案有工作機會，透過大家的溝通協調與努力，終於找到屏東農會願意提供少年工作機會。這個例子讓我們瞭解到過去4、5年在感化院、少年觀護所的時間，對少年並沒有太大的幫助。</w:t>
      </w:r>
    </w:p>
  </w:footnote>
  <w:footnote w:id="16">
    <w:p w:rsidR="00927652" w:rsidRPr="00BB3321" w:rsidRDefault="00927652" w:rsidP="00BB3321">
      <w:pPr>
        <w:pStyle w:val="aff1"/>
        <w:spacing w:line="280" w:lineRule="exact"/>
        <w:rPr>
          <w:sz w:val="24"/>
          <w:szCs w:val="24"/>
        </w:rPr>
      </w:pPr>
      <w:r w:rsidRPr="00BB3321">
        <w:rPr>
          <w:rStyle w:val="aff3"/>
          <w:sz w:val="24"/>
          <w:szCs w:val="24"/>
        </w:rPr>
        <w:footnoteRef/>
      </w:r>
      <w:r w:rsidR="00632EA7">
        <w:rPr>
          <w:rFonts w:hAnsi="標楷體" w:hint="eastAsia"/>
          <w:sz w:val="24"/>
          <w:szCs w:val="24"/>
        </w:rPr>
        <w:t xml:space="preserve"> </w:t>
      </w:r>
      <w:r w:rsidRPr="00BB3321">
        <w:rPr>
          <w:rFonts w:hAnsi="標楷體" w:hint="eastAsia"/>
          <w:sz w:val="24"/>
          <w:szCs w:val="24"/>
        </w:rPr>
        <w:t>家庭支持是非行少年回歸正途的重要力量。矯正署表示，目前因部分輔育院少年借提至少觀所，如有違規仍適用少輔院相關懲罰規定，即可能停止接見等語。</w:t>
      </w:r>
      <w:proofErr w:type="gramStart"/>
      <w:r w:rsidRPr="00BB3321">
        <w:rPr>
          <w:rFonts w:hAnsi="標楷體" w:hint="eastAsia"/>
          <w:sz w:val="24"/>
          <w:szCs w:val="24"/>
        </w:rPr>
        <w:t>惟</w:t>
      </w:r>
      <w:proofErr w:type="gramEnd"/>
      <w:r w:rsidRPr="00BB3321">
        <w:rPr>
          <w:rFonts w:hAnsi="標楷體" w:hint="eastAsia"/>
          <w:sz w:val="24"/>
          <w:szCs w:val="24"/>
        </w:rPr>
        <w:t>無論少年收容於少年觀護所，或在感化教育機構受感化教育，</w:t>
      </w:r>
      <w:proofErr w:type="gramStart"/>
      <w:r w:rsidRPr="00BB3321">
        <w:rPr>
          <w:rFonts w:hAnsi="標楷體" w:hint="eastAsia"/>
          <w:sz w:val="24"/>
          <w:szCs w:val="24"/>
        </w:rPr>
        <w:t>均不應</w:t>
      </w:r>
      <w:proofErr w:type="gramEnd"/>
      <w:r w:rsidRPr="00BB3321">
        <w:rPr>
          <w:rFonts w:hAnsi="標楷體" w:hint="eastAsia"/>
          <w:sz w:val="24"/>
          <w:szCs w:val="24"/>
        </w:rPr>
        <w:t>將停止接見作為處罰手段。</w:t>
      </w:r>
    </w:p>
  </w:footnote>
  <w:footnote w:id="17">
    <w:p w:rsidR="00927652" w:rsidRPr="00BB3321" w:rsidRDefault="00927652" w:rsidP="00BB3321">
      <w:pPr>
        <w:spacing w:line="280" w:lineRule="exact"/>
        <w:ind w:left="3" w:hangingChars="1" w:hanging="3"/>
        <w:rPr>
          <w:rFonts w:hAnsi="標楷體"/>
          <w:sz w:val="24"/>
          <w:szCs w:val="24"/>
        </w:rPr>
      </w:pPr>
      <w:r w:rsidRPr="00BB3321">
        <w:rPr>
          <w:rStyle w:val="aff3"/>
          <w:rFonts w:hAnsi="標楷體"/>
          <w:sz w:val="24"/>
          <w:szCs w:val="24"/>
        </w:rPr>
        <w:footnoteRef/>
      </w:r>
      <w:r w:rsidR="00632EA7">
        <w:rPr>
          <w:rFonts w:hAnsi="標楷體" w:hint="eastAsia"/>
          <w:bCs/>
          <w:sz w:val="24"/>
          <w:szCs w:val="24"/>
        </w:rPr>
        <w:t xml:space="preserve"> </w:t>
      </w:r>
      <w:r w:rsidRPr="00BB3321">
        <w:rPr>
          <w:rFonts w:hAnsi="標楷體" w:hint="eastAsia"/>
          <w:bCs/>
          <w:sz w:val="24"/>
          <w:szCs w:val="24"/>
        </w:rPr>
        <w:t>不能責付之情形，</w:t>
      </w:r>
      <w:r w:rsidRPr="00BB3321">
        <w:rPr>
          <w:rFonts w:hAnsi="標楷體" w:hint="eastAsia"/>
          <w:bCs/>
          <w:sz w:val="24"/>
          <w:szCs w:val="24"/>
          <w:lang w:eastAsia="zh-HK"/>
        </w:rPr>
        <w:t>例</w:t>
      </w:r>
      <w:r w:rsidRPr="00BB3321">
        <w:rPr>
          <w:rFonts w:hAnsi="標楷體" w:hint="eastAsia"/>
          <w:bCs/>
          <w:sz w:val="24"/>
          <w:szCs w:val="24"/>
        </w:rPr>
        <w:t>如：</w:t>
      </w:r>
      <w:r w:rsidRPr="00BB3321">
        <w:rPr>
          <w:rFonts w:hAnsi="標楷體" w:hint="eastAsia"/>
          <w:sz w:val="24"/>
          <w:szCs w:val="24"/>
        </w:rPr>
        <w:t>尋無家長或可保護少年之人；雖有家長或可保護少年之人，然均不願帶回少年，且無法責付予福利主管機關或福利教養機構安置者；少年無家可歸，且無法責付予福利主管機關或福利教養機構安置者等。</w:t>
      </w:r>
      <w:proofErr w:type="gramStart"/>
      <w:r w:rsidRPr="00BB3321">
        <w:rPr>
          <w:rFonts w:hAnsi="標楷體" w:hint="eastAsia"/>
          <w:bCs/>
          <w:sz w:val="24"/>
          <w:szCs w:val="24"/>
        </w:rPr>
        <w:t>責付顯不</w:t>
      </w:r>
      <w:proofErr w:type="gramEnd"/>
      <w:r w:rsidRPr="00BB3321">
        <w:rPr>
          <w:rFonts w:hAnsi="標楷體" w:hint="eastAsia"/>
          <w:bCs/>
          <w:sz w:val="24"/>
          <w:szCs w:val="24"/>
        </w:rPr>
        <w:t>適當之情形，例如：</w:t>
      </w:r>
      <w:r w:rsidRPr="00BB3321">
        <w:rPr>
          <w:rFonts w:hAnsi="標楷體" w:hint="eastAsia"/>
          <w:sz w:val="24"/>
          <w:szCs w:val="24"/>
        </w:rPr>
        <w:t>少年不斷觸法；家庭失能，無法發揮責付之功能；少年涉及重大犯罪</w:t>
      </w:r>
      <w:r w:rsidRPr="00BB3321">
        <w:rPr>
          <w:rFonts w:hAnsi="標楷體" w:hint="eastAsia"/>
          <w:sz w:val="24"/>
          <w:szCs w:val="24"/>
          <w:lang w:eastAsia="zh-HK"/>
        </w:rPr>
        <w:t>等</w:t>
      </w:r>
      <w:r w:rsidRPr="00BB3321">
        <w:rPr>
          <w:rFonts w:hAnsi="標楷體" w:hint="eastAsia"/>
          <w:sz w:val="24"/>
          <w:szCs w:val="24"/>
        </w:rPr>
        <w:t>。</w:t>
      </w:r>
    </w:p>
  </w:footnote>
  <w:footnote w:id="18">
    <w:p w:rsidR="00927652" w:rsidRPr="00BB3321" w:rsidRDefault="00927652" w:rsidP="00BB3321">
      <w:pPr>
        <w:pStyle w:val="aff1"/>
        <w:spacing w:line="280" w:lineRule="exact"/>
        <w:ind w:left="3" w:hangingChars="1" w:hanging="3"/>
        <w:jc w:val="both"/>
        <w:rPr>
          <w:rFonts w:hAnsi="標楷體"/>
          <w:sz w:val="24"/>
          <w:szCs w:val="24"/>
        </w:rPr>
      </w:pPr>
      <w:r w:rsidRPr="00BB3321">
        <w:rPr>
          <w:rStyle w:val="aff3"/>
          <w:rFonts w:hAnsi="標楷體"/>
          <w:sz w:val="24"/>
          <w:szCs w:val="24"/>
        </w:rPr>
        <w:footnoteRef/>
      </w:r>
      <w:r w:rsidRPr="00BB3321">
        <w:rPr>
          <w:rFonts w:hAnsi="標楷體" w:hint="eastAsia"/>
          <w:sz w:val="24"/>
          <w:szCs w:val="24"/>
        </w:rPr>
        <w:t xml:space="preserve"> 少年事件處理法第26條：「少年法院於必要時，對於少年得以裁定為左列之處置</w:t>
      </w:r>
      <w:proofErr w:type="gramStart"/>
      <w:r w:rsidRPr="00BB3321">
        <w:rPr>
          <w:rFonts w:hAnsi="標楷體" w:hint="eastAsia"/>
          <w:sz w:val="24"/>
          <w:szCs w:val="24"/>
        </w:rPr>
        <w:t>︰</w:t>
      </w:r>
      <w:proofErr w:type="gramEnd"/>
      <w:r w:rsidRPr="00BB3321">
        <w:rPr>
          <w:rFonts w:hAnsi="標楷體" w:hint="eastAsia"/>
          <w:sz w:val="24"/>
          <w:szCs w:val="24"/>
        </w:rPr>
        <w:t>一、</w:t>
      </w:r>
      <w:proofErr w:type="gramStart"/>
      <w:r w:rsidRPr="00BB3321">
        <w:rPr>
          <w:rFonts w:hAnsi="標楷體" w:hint="eastAsia"/>
          <w:sz w:val="24"/>
          <w:szCs w:val="24"/>
        </w:rPr>
        <w:t>責付於少年</w:t>
      </w:r>
      <w:proofErr w:type="gramEnd"/>
      <w:r w:rsidRPr="00BB3321">
        <w:rPr>
          <w:rFonts w:hAnsi="標楷體" w:hint="eastAsia"/>
          <w:sz w:val="24"/>
          <w:szCs w:val="24"/>
        </w:rPr>
        <w:t>之法定代理人、家長、最近親屬、現在保護少年之人或其他適當之機關、團體或個人，並得在事件終結前，交付少年調查官為適當之輔導。二、命收容於少年觀護所。但以不能責付或以</w:t>
      </w:r>
      <w:proofErr w:type="gramStart"/>
      <w:r w:rsidRPr="00BB3321">
        <w:rPr>
          <w:rFonts w:hAnsi="標楷體" w:hint="eastAsia"/>
          <w:sz w:val="24"/>
          <w:szCs w:val="24"/>
        </w:rPr>
        <w:t>責付為顯</w:t>
      </w:r>
      <w:proofErr w:type="gramEnd"/>
      <w:r w:rsidRPr="00BB3321">
        <w:rPr>
          <w:rFonts w:hAnsi="標楷體" w:hint="eastAsia"/>
          <w:sz w:val="24"/>
          <w:szCs w:val="24"/>
        </w:rPr>
        <w:t>不適當，而需收容者為限。」</w:t>
      </w:r>
    </w:p>
  </w:footnote>
  <w:footnote w:id="19">
    <w:p w:rsidR="00927652" w:rsidRPr="00BB3321" w:rsidRDefault="00927652" w:rsidP="00BB3321">
      <w:pPr>
        <w:pStyle w:val="aff1"/>
        <w:spacing w:line="280" w:lineRule="exact"/>
        <w:ind w:left="3" w:hangingChars="1" w:hanging="3"/>
        <w:jc w:val="both"/>
        <w:rPr>
          <w:rFonts w:hAnsi="標楷體"/>
          <w:sz w:val="24"/>
          <w:szCs w:val="24"/>
        </w:rPr>
      </w:pPr>
      <w:r w:rsidRPr="00BB3321">
        <w:rPr>
          <w:rStyle w:val="aff3"/>
          <w:rFonts w:hAnsi="標楷體"/>
          <w:sz w:val="24"/>
          <w:szCs w:val="24"/>
        </w:rPr>
        <w:footnoteRef/>
      </w:r>
      <w:r w:rsidRPr="00BB3321">
        <w:rPr>
          <w:rFonts w:hAnsi="標楷體" w:hint="eastAsia"/>
          <w:sz w:val="24"/>
          <w:szCs w:val="24"/>
        </w:rPr>
        <w:t xml:space="preserve"> 少年事件處理法第26條</w:t>
      </w:r>
      <w:r w:rsidRPr="00BB3321">
        <w:rPr>
          <w:rFonts w:hAnsi="標楷體" w:hint="eastAsia"/>
          <w:sz w:val="24"/>
          <w:szCs w:val="24"/>
          <w:lang w:eastAsia="zh-HK"/>
        </w:rPr>
        <w:t>之</w:t>
      </w:r>
      <w:r w:rsidRPr="00BB3321">
        <w:rPr>
          <w:rFonts w:hAnsi="標楷體" w:hint="eastAsia"/>
          <w:sz w:val="24"/>
          <w:szCs w:val="24"/>
        </w:rPr>
        <w:t>1：「(</w:t>
      </w:r>
      <w:r w:rsidRPr="00BB3321">
        <w:rPr>
          <w:rFonts w:hAnsi="標楷體" w:hint="eastAsia"/>
          <w:sz w:val="24"/>
          <w:szCs w:val="24"/>
          <w:lang w:eastAsia="zh-HK"/>
        </w:rPr>
        <w:t>第</w:t>
      </w:r>
      <w:r w:rsidRPr="00BB3321">
        <w:rPr>
          <w:rFonts w:hAnsi="標楷體" w:hint="eastAsia"/>
          <w:sz w:val="24"/>
          <w:szCs w:val="24"/>
        </w:rPr>
        <w:t>1</w:t>
      </w:r>
      <w:r w:rsidRPr="00BB3321">
        <w:rPr>
          <w:rFonts w:hAnsi="標楷體" w:hint="eastAsia"/>
          <w:sz w:val="24"/>
          <w:szCs w:val="24"/>
          <w:lang w:eastAsia="zh-HK"/>
        </w:rPr>
        <w:t>項</w:t>
      </w:r>
      <w:r w:rsidRPr="00BB3321">
        <w:rPr>
          <w:rFonts w:hAnsi="標楷體" w:hint="eastAsia"/>
          <w:sz w:val="24"/>
          <w:szCs w:val="24"/>
        </w:rPr>
        <w:t>)收容少年應用收容書。(</w:t>
      </w:r>
      <w:r w:rsidRPr="00BB3321">
        <w:rPr>
          <w:rFonts w:hAnsi="標楷體" w:hint="eastAsia"/>
          <w:sz w:val="24"/>
          <w:szCs w:val="24"/>
          <w:lang w:eastAsia="zh-HK"/>
        </w:rPr>
        <w:t>第</w:t>
      </w:r>
      <w:r w:rsidRPr="00BB3321">
        <w:rPr>
          <w:rFonts w:hAnsi="標楷體" w:hint="eastAsia"/>
          <w:sz w:val="24"/>
          <w:szCs w:val="24"/>
        </w:rPr>
        <w:t>2</w:t>
      </w:r>
      <w:r w:rsidRPr="00BB3321">
        <w:rPr>
          <w:rFonts w:hAnsi="標楷體" w:hint="eastAsia"/>
          <w:sz w:val="24"/>
          <w:szCs w:val="24"/>
          <w:lang w:eastAsia="zh-HK"/>
        </w:rPr>
        <w:t>項</w:t>
      </w:r>
      <w:r w:rsidRPr="00BB3321">
        <w:rPr>
          <w:rFonts w:hAnsi="標楷體" w:hint="eastAsia"/>
          <w:sz w:val="24"/>
          <w:szCs w:val="24"/>
        </w:rPr>
        <w:t>)收容書應記載左列事項，由法官簽名</w:t>
      </w:r>
      <w:proofErr w:type="gramStart"/>
      <w:r w:rsidRPr="00BB3321">
        <w:rPr>
          <w:rFonts w:hAnsi="標楷體" w:hint="eastAsia"/>
          <w:sz w:val="24"/>
          <w:szCs w:val="24"/>
        </w:rPr>
        <w:t>︰</w:t>
      </w:r>
      <w:proofErr w:type="gramEnd"/>
      <w:r w:rsidRPr="00BB3321">
        <w:rPr>
          <w:rFonts w:hAnsi="標楷體" w:hint="eastAsia"/>
          <w:sz w:val="24"/>
          <w:szCs w:val="24"/>
        </w:rPr>
        <w:t>一、少年之姓名、性別、年齡、出生地、國民身分證字號、住居所及其他足資辨別之特徵。但年齡、出生地、國民身分證字號或住居所不明者，得免記載。二、事件之內容。三、收容之理由。四、應收容之處所。(</w:t>
      </w:r>
      <w:r w:rsidRPr="00BB3321">
        <w:rPr>
          <w:rFonts w:hAnsi="標楷體" w:hint="eastAsia"/>
          <w:sz w:val="24"/>
          <w:szCs w:val="24"/>
          <w:lang w:eastAsia="zh-HK"/>
        </w:rPr>
        <w:t>第</w:t>
      </w:r>
      <w:r w:rsidRPr="00BB3321">
        <w:rPr>
          <w:rFonts w:hAnsi="標楷體" w:hint="eastAsia"/>
          <w:sz w:val="24"/>
          <w:szCs w:val="24"/>
        </w:rPr>
        <w:t>3</w:t>
      </w:r>
      <w:r w:rsidRPr="00BB3321">
        <w:rPr>
          <w:rFonts w:hAnsi="標楷體" w:hint="eastAsia"/>
          <w:sz w:val="24"/>
          <w:szCs w:val="24"/>
          <w:lang w:eastAsia="zh-HK"/>
        </w:rPr>
        <w:t>項</w:t>
      </w:r>
      <w:r w:rsidRPr="00BB3321">
        <w:rPr>
          <w:rFonts w:hAnsi="標楷體" w:hint="eastAsia"/>
          <w:sz w:val="24"/>
          <w:szCs w:val="24"/>
        </w:rPr>
        <w:t>)第23條第2項之規定，於執行收容</w:t>
      </w:r>
      <w:proofErr w:type="gramStart"/>
      <w:r w:rsidRPr="00BB3321">
        <w:rPr>
          <w:rFonts w:hAnsi="標楷體" w:hint="eastAsia"/>
          <w:sz w:val="24"/>
          <w:szCs w:val="24"/>
        </w:rPr>
        <w:t>準</w:t>
      </w:r>
      <w:proofErr w:type="gramEnd"/>
      <w:r w:rsidRPr="00BB3321">
        <w:rPr>
          <w:rFonts w:hAnsi="標楷體" w:hint="eastAsia"/>
          <w:sz w:val="24"/>
          <w:szCs w:val="24"/>
        </w:rPr>
        <w:t>用之。」</w:t>
      </w:r>
    </w:p>
  </w:footnote>
  <w:footnote w:id="20">
    <w:p w:rsidR="00927652" w:rsidRPr="00BB3321" w:rsidRDefault="00927652" w:rsidP="00BB3321">
      <w:pPr>
        <w:pStyle w:val="aff1"/>
        <w:spacing w:line="280" w:lineRule="exact"/>
        <w:ind w:left="3" w:hangingChars="1" w:hanging="3"/>
        <w:jc w:val="both"/>
        <w:rPr>
          <w:rFonts w:hAnsi="標楷體"/>
          <w:sz w:val="24"/>
          <w:szCs w:val="24"/>
        </w:rPr>
      </w:pPr>
      <w:r w:rsidRPr="00BB3321">
        <w:rPr>
          <w:rStyle w:val="aff3"/>
          <w:rFonts w:hAnsi="標楷體"/>
          <w:sz w:val="24"/>
          <w:szCs w:val="24"/>
        </w:rPr>
        <w:footnoteRef/>
      </w:r>
      <w:r w:rsidRPr="00BB3321">
        <w:rPr>
          <w:rFonts w:hAnsi="標楷體" w:hint="eastAsia"/>
          <w:sz w:val="24"/>
          <w:szCs w:val="24"/>
        </w:rPr>
        <w:t xml:space="preserve"> 少年觀護所設置及實施通則第20條：「少年觀護所於少年入所時，應辦理下列事項：一、查驗身分證及法官或檢察官簽署之文件。二、製作調查表及身分單，並捺印指紋及照相。三、檢查身體、衣物。女性少年之檢查由女管理員為之。四、</w:t>
      </w:r>
      <w:proofErr w:type="gramStart"/>
      <w:r w:rsidRPr="00BB3321">
        <w:rPr>
          <w:rFonts w:hAnsi="標楷體" w:hint="eastAsia"/>
          <w:sz w:val="24"/>
          <w:szCs w:val="24"/>
        </w:rPr>
        <w:t>指定所房並</w:t>
      </w:r>
      <w:proofErr w:type="gramEnd"/>
      <w:r w:rsidRPr="00BB3321">
        <w:rPr>
          <w:rFonts w:hAnsi="標楷體" w:hint="eastAsia"/>
          <w:sz w:val="24"/>
          <w:szCs w:val="24"/>
        </w:rPr>
        <w:t>編號。」</w:t>
      </w:r>
    </w:p>
  </w:footnote>
  <w:footnote w:id="21">
    <w:p w:rsidR="00927652" w:rsidRPr="00BB3321" w:rsidRDefault="00927652" w:rsidP="00BB3321">
      <w:pPr>
        <w:pStyle w:val="aff1"/>
        <w:spacing w:line="280" w:lineRule="exact"/>
        <w:ind w:left="3" w:rightChars="100" w:right="340" w:hangingChars="1" w:hanging="3"/>
        <w:jc w:val="both"/>
        <w:rPr>
          <w:rFonts w:hAnsi="標楷體"/>
          <w:sz w:val="24"/>
          <w:szCs w:val="24"/>
        </w:rPr>
      </w:pPr>
      <w:r w:rsidRPr="00BB3321">
        <w:rPr>
          <w:rStyle w:val="aff3"/>
          <w:rFonts w:hAnsi="標楷體"/>
          <w:sz w:val="24"/>
          <w:szCs w:val="24"/>
        </w:rPr>
        <w:footnoteRef/>
      </w:r>
      <w:r w:rsidRPr="00BB3321">
        <w:rPr>
          <w:rFonts w:hAnsi="標楷體" w:hint="eastAsia"/>
          <w:sz w:val="24"/>
          <w:szCs w:val="24"/>
        </w:rPr>
        <w:t xml:space="preserve"> 少年事件處理法第42條</w:t>
      </w:r>
      <w:r w:rsidRPr="00BB3321">
        <w:rPr>
          <w:rFonts w:hAnsi="標楷體" w:hint="eastAsia"/>
          <w:sz w:val="24"/>
          <w:szCs w:val="24"/>
          <w:lang w:eastAsia="zh-HK"/>
        </w:rPr>
        <w:t>第</w:t>
      </w:r>
      <w:r w:rsidRPr="00BB3321">
        <w:rPr>
          <w:rFonts w:hAnsi="標楷體" w:hint="eastAsia"/>
          <w:sz w:val="24"/>
          <w:szCs w:val="24"/>
        </w:rPr>
        <w:t>1</w:t>
      </w:r>
      <w:r w:rsidRPr="00BB3321">
        <w:rPr>
          <w:rFonts w:hAnsi="標楷體" w:hint="eastAsia"/>
          <w:sz w:val="24"/>
          <w:szCs w:val="24"/>
          <w:lang w:eastAsia="zh-HK"/>
        </w:rPr>
        <w:t>項</w:t>
      </w:r>
      <w:r w:rsidRPr="00BB3321">
        <w:rPr>
          <w:rFonts w:hAnsi="標楷體" w:hint="eastAsia"/>
          <w:sz w:val="24"/>
          <w:szCs w:val="24"/>
        </w:rPr>
        <w:t>：「少年法院審理事件，除為前二條處置者外，應對少年以裁定</w:t>
      </w:r>
      <w:proofErr w:type="gramStart"/>
      <w:r w:rsidRPr="00BB3321">
        <w:rPr>
          <w:rFonts w:hAnsi="標楷體" w:hint="eastAsia"/>
          <w:sz w:val="24"/>
          <w:szCs w:val="24"/>
        </w:rPr>
        <w:t>諭</w:t>
      </w:r>
      <w:proofErr w:type="gramEnd"/>
      <w:r w:rsidRPr="00BB3321">
        <w:rPr>
          <w:rFonts w:hAnsi="標楷體" w:hint="eastAsia"/>
          <w:sz w:val="24"/>
          <w:szCs w:val="24"/>
        </w:rPr>
        <w:t>知下列之保護處分：一、訓誡，並得予以假日生活輔導。二、交付保護管束並得命為勞動服務。三、交付安置於適當之福利或教養機構輔導。四、令入感化教育處所施以感化教育。」</w:t>
      </w:r>
    </w:p>
  </w:footnote>
  <w:footnote w:id="22">
    <w:p w:rsidR="00927652" w:rsidRPr="00BB3321" w:rsidRDefault="00927652" w:rsidP="00BB3321">
      <w:pPr>
        <w:pStyle w:val="aff1"/>
        <w:spacing w:line="280" w:lineRule="exact"/>
        <w:ind w:left="3" w:rightChars="100" w:right="340" w:hangingChars="1" w:hanging="3"/>
        <w:jc w:val="both"/>
        <w:rPr>
          <w:rFonts w:hAnsi="標楷體"/>
          <w:sz w:val="24"/>
          <w:szCs w:val="24"/>
        </w:rPr>
      </w:pPr>
      <w:r w:rsidRPr="00BB3321">
        <w:rPr>
          <w:rStyle w:val="aff3"/>
          <w:rFonts w:hAnsi="標楷體"/>
          <w:sz w:val="24"/>
          <w:szCs w:val="24"/>
        </w:rPr>
        <w:footnoteRef/>
      </w:r>
      <w:r w:rsidR="00632EA7">
        <w:rPr>
          <w:rFonts w:hAnsi="標楷體" w:hint="eastAsia"/>
          <w:sz w:val="24"/>
          <w:szCs w:val="24"/>
        </w:rPr>
        <w:t xml:space="preserve"> </w:t>
      </w:r>
      <w:r w:rsidRPr="00BB3321">
        <w:rPr>
          <w:rFonts w:hAnsi="標楷體" w:hint="eastAsia"/>
          <w:sz w:val="24"/>
          <w:szCs w:val="24"/>
          <w:lang w:eastAsia="zh-HK"/>
        </w:rPr>
        <w:t>於</w:t>
      </w:r>
      <w:r w:rsidRPr="00BB3321">
        <w:rPr>
          <w:rFonts w:hAnsi="標楷體" w:hint="eastAsia"/>
          <w:sz w:val="24"/>
          <w:szCs w:val="24"/>
        </w:rPr>
        <w:t>具體個案進行</w:t>
      </w:r>
      <w:proofErr w:type="gramStart"/>
      <w:r w:rsidRPr="00BB3321">
        <w:rPr>
          <w:rFonts w:hAnsi="標楷體" w:hint="eastAsia"/>
          <w:sz w:val="24"/>
          <w:szCs w:val="24"/>
        </w:rPr>
        <w:t>媒</w:t>
      </w:r>
      <w:proofErr w:type="gramEnd"/>
      <w:r w:rsidRPr="00BB3321">
        <w:rPr>
          <w:rFonts w:hAnsi="標楷體" w:hint="eastAsia"/>
          <w:sz w:val="24"/>
          <w:szCs w:val="24"/>
        </w:rPr>
        <w:t>合時，機構仍得視個案狀況、當時已安置人數、專業人力等決定是否接受少年之安置，並非一經</w:t>
      </w:r>
      <w:r w:rsidRPr="00BB3321">
        <w:rPr>
          <w:rFonts w:hAnsi="標楷體" w:hint="eastAsia"/>
          <w:sz w:val="24"/>
          <w:szCs w:val="24"/>
          <w:lang w:eastAsia="zh-HK"/>
        </w:rPr>
        <w:t>簽約</w:t>
      </w:r>
      <w:r w:rsidRPr="00BB3321">
        <w:rPr>
          <w:rFonts w:hAnsi="標楷體" w:hint="eastAsia"/>
          <w:sz w:val="24"/>
          <w:szCs w:val="24"/>
        </w:rPr>
        <w:t>即有提供床位之義務。</w:t>
      </w:r>
    </w:p>
  </w:footnote>
  <w:footnote w:id="23">
    <w:p w:rsidR="00927652" w:rsidRPr="00BB3321" w:rsidRDefault="00927652" w:rsidP="00BB3321">
      <w:pPr>
        <w:pStyle w:val="aff1"/>
        <w:spacing w:line="280" w:lineRule="exact"/>
        <w:ind w:left="3" w:rightChars="100" w:right="340" w:hangingChars="1" w:hanging="3"/>
        <w:jc w:val="both"/>
        <w:rPr>
          <w:rFonts w:hAnsi="標楷體"/>
          <w:sz w:val="24"/>
          <w:szCs w:val="24"/>
        </w:rPr>
      </w:pPr>
      <w:r w:rsidRPr="00BB3321">
        <w:rPr>
          <w:rStyle w:val="aff3"/>
          <w:rFonts w:hAnsi="標楷體"/>
          <w:sz w:val="24"/>
          <w:szCs w:val="24"/>
        </w:rPr>
        <w:footnoteRef/>
      </w:r>
      <w:r w:rsidR="00632EA7">
        <w:rPr>
          <w:rFonts w:hAnsi="標楷體" w:hint="eastAsia"/>
          <w:sz w:val="24"/>
          <w:szCs w:val="24"/>
        </w:rPr>
        <w:t xml:space="preserve"> </w:t>
      </w:r>
      <w:r w:rsidRPr="00BB3321">
        <w:rPr>
          <w:rFonts w:hAnsi="標楷體" w:hint="eastAsia"/>
          <w:sz w:val="24"/>
          <w:szCs w:val="24"/>
          <w:lang w:eastAsia="zh-HK"/>
        </w:rPr>
        <w:t>少年及兒童保護事件執行辦法第</w:t>
      </w:r>
      <w:r w:rsidRPr="00BB3321">
        <w:rPr>
          <w:rFonts w:hAnsi="標楷體" w:hint="eastAsia"/>
          <w:sz w:val="24"/>
          <w:szCs w:val="24"/>
        </w:rPr>
        <w:t>21</w:t>
      </w:r>
      <w:r w:rsidRPr="00BB3321">
        <w:rPr>
          <w:rFonts w:hAnsi="標楷體" w:hint="eastAsia"/>
          <w:sz w:val="24"/>
          <w:szCs w:val="24"/>
          <w:lang w:eastAsia="zh-HK"/>
        </w:rPr>
        <w:t>條</w:t>
      </w:r>
      <w:r w:rsidRPr="00BB3321">
        <w:rPr>
          <w:rFonts w:hAnsi="標楷體" w:hint="eastAsia"/>
          <w:sz w:val="24"/>
          <w:szCs w:val="24"/>
        </w:rPr>
        <w:t>：「少年保護官與執行安置輔導者，應共同訂定輔導計畫，並保持聯繫。前項計畫，</w:t>
      </w:r>
      <w:proofErr w:type="gramStart"/>
      <w:r w:rsidRPr="00BB3321">
        <w:rPr>
          <w:rFonts w:hAnsi="標楷體" w:hint="eastAsia"/>
          <w:sz w:val="24"/>
          <w:szCs w:val="24"/>
        </w:rPr>
        <w:t>宜使少年</w:t>
      </w:r>
      <w:proofErr w:type="gramEnd"/>
      <w:r w:rsidRPr="00BB3321">
        <w:rPr>
          <w:rFonts w:hAnsi="標楷體" w:hint="eastAsia"/>
          <w:sz w:val="24"/>
          <w:szCs w:val="24"/>
        </w:rPr>
        <w:t>有重返家庭、學校及參加社會活動之機會，期能達成</w:t>
      </w:r>
      <w:r w:rsidRPr="00BB3321">
        <w:rPr>
          <w:rFonts w:hAnsi="標楷體" w:cs="新細明體" w:hint="eastAsia"/>
          <w:sz w:val="24"/>
          <w:szCs w:val="24"/>
        </w:rPr>
        <w:t>安置輔導之目的。</w:t>
      </w:r>
      <w:r w:rsidRPr="00BB3321">
        <w:rPr>
          <w:rFonts w:hAnsi="標楷體" w:hint="eastAsia"/>
          <w:sz w:val="24"/>
          <w:szCs w:val="24"/>
        </w:rPr>
        <w:t>」</w:t>
      </w:r>
    </w:p>
  </w:footnote>
  <w:footnote w:id="24">
    <w:p w:rsidR="00927652" w:rsidRPr="00BB3321" w:rsidRDefault="00927652" w:rsidP="00BB3321">
      <w:pPr>
        <w:pStyle w:val="aff1"/>
        <w:spacing w:line="280" w:lineRule="exact"/>
        <w:ind w:left="3" w:rightChars="100" w:right="340" w:hangingChars="1" w:hanging="3"/>
        <w:jc w:val="both"/>
        <w:rPr>
          <w:rFonts w:hAnsi="標楷體"/>
          <w:sz w:val="24"/>
          <w:szCs w:val="24"/>
        </w:rPr>
      </w:pPr>
      <w:r w:rsidRPr="00BB3321">
        <w:rPr>
          <w:rStyle w:val="aff3"/>
          <w:rFonts w:hAnsi="標楷體"/>
          <w:sz w:val="24"/>
          <w:szCs w:val="24"/>
        </w:rPr>
        <w:footnoteRef/>
      </w:r>
      <w:r w:rsidRPr="00BB3321">
        <w:rPr>
          <w:rFonts w:hAnsi="標楷體" w:hint="eastAsia"/>
          <w:sz w:val="24"/>
          <w:szCs w:val="24"/>
        </w:rPr>
        <w:t xml:space="preserve"> 少年事件處理法第19條第1項：「少年法院接受第15條、第17條及前條之移送、請求或報告事件後，</w:t>
      </w:r>
      <w:r w:rsidRPr="00BB3321">
        <w:rPr>
          <w:rFonts w:hAnsi="標楷體" w:cs="細明體" w:hint="eastAsia"/>
          <w:kern w:val="0"/>
          <w:sz w:val="24"/>
          <w:szCs w:val="24"/>
        </w:rPr>
        <w:t>應先由少年調查官</w:t>
      </w:r>
      <w:r w:rsidRPr="00BB3321">
        <w:rPr>
          <w:rFonts w:hAnsi="標楷體" w:hint="eastAsia"/>
          <w:sz w:val="24"/>
          <w:szCs w:val="24"/>
        </w:rPr>
        <w:t>調查</w:t>
      </w:r>
      <w:r w:rsidRPr="00BB3321">
        <w:rPr>
          <w:rFonts w:hAnsi="標楷體" w:cs="細明體" w:hint="eastAsia"/>
          <w:kern w:val="0"/>
          <w:sz w:val="24"/>
          <w:szCs w:val="24"/>
        </w:rPr>
        <w:t>該少年</w:t>
      </w:r>
      <w:r w:rsidRPr="00BB3321">
        <w:rPr>
          <w:rFonts w:hAnsi="標楷體" w:hint="eastAsia"/>
          <w:sz w:val="24"/>
          <w:szCs w:val="24"/>
        </w:rPr>
        <w:t>與事件有關之行為、其人之品格、經歷、身心狀況、家庭情形、社會環境、教育程度以及其他必要之事項，提出報告，並附具建議。」</w:t>
      </w:r>
    </w:p>
  </w:footnote>
  <w:footnote w:id="25">
    <w:p w:rsidR="00927652" w:rsidRPr="00BB3321" w:rsidRDefault="00927652" w:rsidP="00BB3321">
      <w:pPr>
        <w:pStyle w:val="aff1"/>
        <w:spacing w:line="280" w:lineRule="exact"/>
        <w:ind w:left="3" w:hangingChars="1" w:hanging="3"/>
        <w:rPr>
          <w:rFonts w:hAnsi="標楷體"/>
          <w:sz w:val="24"/>
          <w:szCs w:val="24"/>
        </w:rPr>
      </w:pPr>
      <w:r w:rsidRPr="00BB3321">
        <w:rPr>
          <w:rStyle w:val="aff3"/>
          <w:rFonts w:hAnsi="標楷體"/>
          <w:sz w:val="24"/>
          <w:szCs w:val="24"/>
        </w:rPr>
        <w:footnoteRef/>
      </w:r>
      <w:r w:rsidR="00632EA7">
        <w:rPr>
          <w:rFonts w:hAnsi="標楷體" w:hint="eastAsia"/>
          <w:sz w:val="24"/>
          <w:szCs w:val="24"/>
        </w:rPr>
        <w:t xml:space="preserve"> </w:t>
      </w:r>
      <w:r w:rsidRPr="00BB3321">
        <w:rPr>
          <w:rFonts w:hAnsi="標楷體" w:hint="eastAsia"/>
          <w:sz w:val="24"/>
          <w:szCs w:val="24"/>
          <w:lang w:eastAsia="zh-HK"/>
        </w:rPr>
        <w:t>擬交付安置輔導之少年如經法院收容於少年觀護所</w:t>
      </w:r>
      <w:r w:rsidRPr="00BB3321">
        <w:rPr>
          <w:rFonts w:hAnsi="標楷體" w:hint="eastAsia"/>
          <w:sz w:val="24"/>
          <w:szCs w:val="24"/>
        </w:rPr>
        <w:t>，</w:t>
      </w:r>
      <w:r w:rsidRPr="00BB3321">
        <w:rPr>
          <w:rFonts w:hAnsi="標楷體" w:hint="eastAsia"/>
          <w:sz w:val="24"/>
          <w:szCs w:val="24"/>
          <w:lang w:eastAsia="zh-HK"/>
        </w:rPr>
        <w:t>法院</w:t>
      </w:r>
      <w:r w:rsidRPr="00BB3321">
        <w:rPr>
          <w:rFonts w:hAnsi="標楷體" w:hint="eastAsia"/>
          <w:sz w:val="24"/>
          <w:szCs w:val="24"/>
        </w:rPr>
        <w:t>會行文少年觀護所請</w:t>
      </w:r>
      <w:r w:rsidRPr="00BB3321">
        <w:rPr>
          <w:rFonts w:hAnsi="標楷體" w:hint="eastAsia"/>
          <w:sz w:val="24"/>
          <w:szCs w:val="24"/>
          <w:lang w:eastAsia="zh-HK"/>
        </w:rPr>
        <w:t>其</w:t>
      </w:r>
      <w:r w:rsidRPr="00BB3321">
        <w:rPr>
          <w:rFonts w:hAnsi="標楷體" w:hint="eastAsia"/>
          <w:sz w:val="24"/>
          <w:szCs w:val="24"/>
        </w:rPr>
        <w:t>同意安置機構輔導人員入所進行安置前評估作業（</w:t>
      </w:r>
      <w:r w:rsidRPr="00BB3321">
        <w:rPr>
          <w:rFonts w:hAnsi="標楷體" w:hint="eastAsia"/>
          <w:sz w:val="24"/>
          <w:szCs w:val="24"/>
          <w:lang w:eastAsia="zh-HK"/>
        </w:rPr>
        <w:t>含介紹</w:t>
      </w:r>
      <w:r w:rsidRPr="00BB3321">
        <w:rPr>
          <w:rFonts w:hint="eastAsia"/>
          <w:sz w:val="24"/>
          <w:szCs w:val="24"/>
        </w:rPr>
        <w:t>機構</w:t>
      </w:r>
      <w:r w:rsidRPr="00BB3321">
        <w:rPr>
          <w:rFonts w:hAnsi="標楷體" w:hint="eastAsia"/>
          <w:sz w:val="24"/>
          <w:szCs w:val="24"/>
          <w:lang w:eastAsia="zh-HK"/>
        </w:rPr>
        <w:t>之環境與輔導措施等</w:t>
      </w:r>
      <w:r w:rsidRPr="00BB3321">
        <w:rPr>
          <w:rFonts w:hAnsi="標楷體" w:hint="eastAsia"/>
          <w:sz w:val="24"/>
          <w:szCs w:val="24"/>
        </w:rPr>
        <w:t>），</w:t>
      </w:r>
      <w:proofErr w:type="gramStart"/>
      <w:r w:rsidRPr="00BB3321">
        <w:rPr>
          <w:rFonts w:hAnsi="標楷體" w:hint="eastAsia"/>
          <w:sz w:val="24"/>
          <w:szCs w:val="24"/>
        </w:rPr>
        <w:t>以利媒合</w:t>
      </w:r>
      <w:proofErr w:type="gramEnd"/>
      <w:r w:rsidRPr="00BB3321">
        <w:rPr>
          <w:rFonts w:hAnsi="標楷體" w:hint="eastAsia"/>
          <w:sz w:val="24"/>
          <w:szCs w:val="24"/>
        </w:rPr>
        <w:t>，</w:t>
      </w:r>
      <w:r w:rsidRPr="00BB3321">
        <w:rPr>
          <w:rFonts w:hAnsi="標楷體" w:hint="eastAsia"/>
          <w:sz w:val="24"/>
          <w:szCs w:val="24"/>
          <w:lang w:eastAsia="zh-HK"/>
        </w:rPr>
        <w:t>並讓</w:t>
      </w:r>
      <w:r w:rsidRPr="00BB3321">
        <w:rPr>
          <w:rFonts w:hAnsi="標楷體" w:hint="eastAsia"/>
          <w:sz w:val="24"/>
          <w:szCs w:val="24"/>
        </w:rPr>
        <w:t>少年對安置輔導</w:t>
      </w:r>
      <w:r w:rsidRPr="00BB3321">
        <w:rPr>
          <w:rFonts w:hAnsi="標楷體" w:hint="eastAsia"/>
          <w:sz w:val="24"/>
          <w:szCs w:val="24"/>
          <w:lang w:eastAsia="zh-HK"/>
        </w:rPr>
        <w:t>及安置機構</w:t>
      </w:r>
      <w:r w:rsidRPr="00BB3321">
        <w:rPr>
          <w:rFonts w:hAnsi="標楷體" w:hint="eastAsia"/>
          <w:sz w:val="24"/>
          <w:szCs w:val="24"/>
        </w:rPr>
        <w:t>有先一步</w:t>
      </w:r>
      <w:r w:rsidRPr="00BB3321">
        <w:rPr>
          <w:rFonts w:hAnsi="標楷體" w:hint="eastAsia"/>
          <w:sz w:val="24"/>
          <w:szCs w:val="24"/>
          <w:lang w:eastAsia="zh-HK"/>
        </w:rPr>
        <w:t>之</w:t>
      </w:r>
      <w:r w:rsidRPr="00BB3321">
        <w:rPr>
          <w:rFonts w:hAnsi="標楷體" w:hint="eastAsia"/>
          <w:sz w:val="24"/>
          <w:szCs w:val="24"/>
        </w:rPr>
        <w:t>接觸與認知。</w:t>
      </w:r>
    </w:p>
  </w:footnote>
  <w:footnote w:id="26">
    <w:p w:rsidR="00927652" w:rsidRPr="00BB3321" w:rsidRDefault="00927652" w:rsidP="00BB3321">
      <w:pPr>
        <w:pStyle w:val="aff1"/>
        <w:spacing w:line="280" w:lineRule="exact"/>
        <w:ind w:left="3" w:hangingChars="1" w:hanging="3"/>
        <w:rPr>
          <w:sz w:val="24"/>
          <w:szCs w:val="24"/>
        </w:rPr>
      </w:pPr>
      <w:r w:rsidRPr="00BB3321">
        <w:rPr>
          <w:rStyle w:val="aff3"/>
          <w:sz w:val="24"/>
          <w:szCs w:val="24"/>
        </w:rPr>
        <w:footnoteRef/>
      </w:r>
      <w:r w:rsidRPr="00BB3321">
        <w:rPr>
          <w:rFonts w:hint="eastAsia"/>
          <w:sz w:val="24"/>
          <w:szCs w:val="24"/>
        </w:rPr>
        <w:t xml:space="preserve"> 質言之，成人施用三級毒品，依毒品危害防制條例第11條之1，無須監禁，但少年施用三級毒品卻須收容，處遇是否妥適，仍有爭議。</w:t>
      </w:r>
    </w:p>
  </w:footnote>
  <w:footnote w:id="27">
    <w:p w:rsidR="00927652" w:rsidRPr="00BB3321" w:rsidRDefault="00927652" w:rsidP="00BB3321">
      <w:pPr>
        <w:pStyle w:val="aff1"/>
        <w:spacing w:line="280" w:lineRule="exact"/>
        <w:ind w:left="3" w:hangingChars="1" w:hanging="3"/>
        <w:rPr>
          <w:sz w:val="24"/>
          <w:szCs w:val="24"/>
        </w:rPr>
      </w:pPr>
      <w:r w:rsidRPr="00BB3321">
        <w:rPr>
          <w:rStyle w:val="aff3"/>
          <w:sz w:val="24"/>
          <w:szCs w:val="24"/>
        </w:rPr>
        <w:footnoteRef/>
      </w:r>
      <w:r w:rsidRPr="00BB3321">
        <w:rPr>
          <w:rFonts w:hint="eastAsia"/>
          <w:sz w:val="24"/>
          <w:szCs w:val="24"/>
        </w:rPr>
        <w:tab/>
      </w:r>
      <w:r w:rsidR="00632EA7">
        <w:rPr>
          <w:rFonts w:hint="eastAsia"/>
          <w:sz w:val="24"/>
          <w:szCs w:val="24"/>
        </w:rPr>
        <w:t xml:space="preserve"> </w:t>
      </w:r>
      <w:r w:rsidRPr="00BB3321">
        <w:rPr>
          <w:rFonts w:hint="eastAsia"/>
          <w:sz w:val="24"/>
          <w:szCs w:val="24"/>
        </w:rPr>
        <w:t>個人資料保護法第1條：「為規範個人資料之蒐集、處理及利用，以避免人格權受侵害，並促進個人資料之合理利用，特制定本法。」</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AABC8448"/>
    <w:lvl w:ilvl="0">
      <w:start w:val="1"/>
      <w:numFmt w:val="ideographLegalTraditional"/>
      <w:pStyle w:val="1"/>
      <w:suff w:val="nothing"/>
      <w:lvlText w:val="%1、"/>
      <w:lvlJc w:val="left"/>
      <w:pPr>
        <w:ind w:left="699" w:hanging="699"/>
      </w:pPr>
      <w:rPr>
        <w:rFonts w:ascii="標楷體" w:eastAsia="標楷體" w:hint="eastAsia"/>
        <w:b w:val="0"/>
        <w:i w:val="0"/>
        <w:snapToGrid/>
        <w:spacing w:val="0"/>
        <w:w w:val="100"/>
        <w:position w:val="0"/>
        <w:sz w:val="32"/>
      </w:rPr>
    </w:lvl>
    <w:lvl w:ilvl="1">
      <w:start w:val="1"/>
      <w:numFmt w:val="taiwaneseCountingThousand"/>
      <w:pStyle w:val="2"/>
      <w:suff w:val="nothing"/>
      <w:lvlText w:val="%2、"/>
      <w:lvlJc w:val="left"/>
      <w:pPr>
        <w:ind w:left="1045" w:hanging="697"/>
      </w:pPr>
      <w:rPr>
        <w:rFonts w:ascii="標楷體" w:eastAsia="標楷體" w:hint="eastAsia"/>
        <w:b w:val="0"/>
        <w:i w:val="0"/>
        <w:snapToGrid/>
        <w:spacing w:val="0"/>
        <w:w w:val="100"/>
        <w:position w:val="0"/>
        <w:sz w:val="32"/>
        <w:em w:val="none"/>
      </w:rPr>
    </w:lvl>
    <w:lvl w:ilvl="2">
      <w:start w:val="1"/>
      <w:numFmt w:val="taiwaneseCountingThousand"/>
      <w:pStyle w:val="3"/>
      <w:suff w:val="nothing"/>
      <w:lvlText w:val="(%3)"/>
      <w:lvlJc w:val="left"/>
      <w:pPr>
        <w:ind w:left="1393" w:hanging="697"/>
      </w:pPr>
      <w:rPr>
        <w:rFonts w:ascii="標楷體" w:eastAsia="標楷體" w:hint="eastAsia"/>
        <w:b w:val="0"/>
        <w:i w:val="0"/>
        <w:spacing w:val="0"/>
        <w:w w:val="100"/>
        <w:position w:val="0"/>
        <w:sz w:val="32"/>
      </w:rPr>
    </w:lvl>
    <w:lvl w:ilvl="3">
      <w:start w:val="1"/>
      <w:numFmt w:val="decimalFullWidth"/>
      <w:pStyle w:val="4"/>
      <w:suff w:val="nothing"/>
      <w:lvlText w:val="%4、"/>
      <w:lvlJc w:val="left"/>
      <w:pPr>
        <w:ind w:left="1741" w:hanging="698"/>
      </w:pPr>
      <w:rPr>
        <w:rFonts w:ascii="標楷體" w:eastAsia="標楷體" w:hint="eastAsia"/>
        <w:b w:val="0"/>
        <w:i w:val="0"/>
        <w:spacing w:val="0"/>
        <w:w w:val="100"/>
        <w:position w:val="0"/>
        <w:sz w:val="32"/>
      </w:rPr>
    </w:lvl>
    <w:lvl w:ilvl="4">
      <w:start w:val="1"/>
      <w:numFmt w:val="decimalFullWidth"/>
      <w:pStyle w:val="5"/>
      <w:suff w:val="nothing"/>
      <w:lvlText w:val="(%5)"/>
      <w:lvlJc w:val="left"/>
      <w:pPr>
        <w:ind w:left="2095" w:hanging="700"/>
      </w:pPr>
      <w:rPr>
        <w:rFonts w:ascii="標楷體" w:eastAsia="標楷體" w:hint="eastAsia"/>
        <w:b w:val="0"/>
        <w:i w:val="0"/>
        <w:snapToGrid/>
        <w:spacing w:val="0"/>
        <w:w w:val="100"/>
        <w:position w:val="0"/>
        <w:sz w:val="32"/>
      </w:rPr>
    </w:lvl>
    <w:lvl w:ilvl="5">
      <w:start w:val="1"/>
      <w:numFmt w:val="decimalFullWidth"/>
      <w:pStyle w:val="6"/>
      <w:suff w:val="nothing"/>
      <w:lvlText w:val="&lt;%6&gt;"/>
      <w:lvlJc w:val="left"/>
      <w:pPr>
        <w:ind w:left="2444" w:hanging="715"/>
      </w:pPr>
      <w:rPr>
        <w:rFonts w:ascii="標楷體" w:eastAsia="標楷體" w:hint="eastAsia"/>
        <w:b w:val="0"/>
        <w:i w:val="0"/>
        <w:snapToGrid/>
        <w:spacing w:val="0"/>
        <w:w w:val="100"/>
        <w:position w:val="0"/>
        <w:sz w:val="32"/>
      </w:rPr>
    </w:lvl>
    <w:lvl w:ilvl="6">
      <w:start w:val="1"/>
      <w:numFmt w:val="bullet"/>
      <w:pStyle w:val="7"/>
      <w:suff w:val="nothing"/>
      <w:lvlText w:val="․"/>
      <w:lvlJc w:val="left"/>
      <w:pPr>
        <w:ind w:left="2444" w:hanging="352"/>
      </w:pPr>
      <w:rPr>
        <w:rFonts w:ascii="標楷體" w:eastAsia="標楷體" w:hint="eastAsia"/>
        <w:b w:val="0"/>
        <w:i w:val="0"/>
        <w:snapToGrid/>
        <w:spacing w:val="0"/>
        <w:w w:val="100"/>
        <w:position w:val="0"/>
        <w:sz w:val="32"/>
      </w:rPr>
    </w:lvl>
    <w:lvl w:ilvl="7">
      <w:start w:val="1"/>
      <w:numFmt w:val="bullet"/>
      <w:pStyle w:val="8"/>
      <w:suff w:val="nothing"/>
      <w:lvlText w:val="◇"/>
      <w:lvlJc w:val="left"/>
      <w:pPr>
        <w:ind w:left="2790" w:hanging="349"/>
      </w:pPr>
      <w:rPr>
        <w:rFonts w:ascii="標楷體" w:eastAsia="標楷體" w:hint="eastAsia"/>
        <w:b w:val="0"/>
        <w:i w:val="0"/>
        <w:snapToGrid/>
        <w:spacing w:val="0"/>
        <w:w w:val="100"/>
        <w:position w:val="0"/>
        <w:sz w:val="32"/>
      </w:rPr>
    </w:lvl>
    <w:lvl w:ilvl="8">
      <w:start w:val="1"/>
      <w:numFmt w:val="decimal"/>
      <w:lvlText w:val="%1.%2.%3.%4.%5.%6.%7.%8.%9"/>
      <w:lvlJc w:val="left"/>
      <w:pPr>
        <w:tabs>
          <w:tab w:val="num" w:pos="6195"/>
        </w:tabs>
        <w:ind w:left="5015" w:hanging="1700"/>
      </w:pPr>
      <w:rPr>
        <w:rFonts w:hint="eastAsia"/>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48B7ECA"/>
    <w:multiLevelType w:val="hybridMultilevel"/>
    <w:tmpl w:val="BBBE227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3D192D74"/>
    <w:multiLevelType w:val="hybridMultilevel"/>
    <w:tmpl w:val="5A1AEB38"/>
    <w:lvl w:ilvl="0" w:tplc="8EA0FA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53A226BF"/>
    <w:multiLevelType w:val="hybridMultilevel"/>
    <w:tmpl w:val="43268BD2"/>
    <w:lvl w:ilvl="0" w:tplc="9238E2D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613E4B99"/>
    <w:multiLevelType w:val="hybridMultilevel"/>
    <w:tmpl w:val="7DA21BCC"/>
    <w:lvl w:ilvl="0" w:tplc="B27E090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6B015F38"/>
    <w:multiLevelType w:val="hybridMultilevel"/>
    <w:tmpl w:val="BB46EB68"/>
    <w:lvl w:ilvl="0" w:tplc="8ED86F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7"/>
  </w:num>
  <w:num w:numId="5">
    <w:abstractNumId w:val="4"/>
  </w:num>
  <w:num w:numId="6">
    <w:abstractNumId w:val="8"/>
  </w:num>
  <w:num w:numId="7">
    <w:abstractNumId w:val="10"/>
  </w:num>
  <w:num w:numId="8">
    <w:abstractNumId w:val="6"/>
  </w:num>
  <w:num w:numId="9">
    <w:abstractNumId w:val="12"/>
  </w:num>
  <w:num w:numId="10">
    <w:abstractNumId w:val="11"/>
  </w:num>
  <w:num w:numId="11">
    <w:abstractNumId w:val="5"/>
  </w:num>
  <w:num w:numId="12">
    <w:abstractNumId w:val="9"/>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hideSpellingErrors/>
  <w:proofState w:spelling="clean" w:grammar="clean"/>
  <w:attachedTemplate r:id="rId1"/>
  <w:defaultTabStop w:val="0"/>
  <w:drawingGridHorizontalSpacing w:val="170"/>
  <w:drawingGridVerticalSpacing w:val="457"/>
  <w:displayHorizontalDrawingGridEvery w:val="0"/>
  <w:characterSpacingControl w:val="compressPunctuation"/>
  <w:hdrShapeDefaults>
    <o:shapedefaults v:ext="edit" spidmax="2049">
      <o:colormru v:ext="edit" colors="white"/>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7A78"/>
    <w:rsid w:val="00022B21"/>
    <w:rsid w:val="0003214C"/>
    <w:rsid w:val="000347CD"/>
    <w:rsid w:val="00052B5B"/>
    <w:rsid w:val="0006789D"/>
    <w:rsid w:val="000823A0"/>
    <w:rsid w:val="000A7923"/>
    <w:rsid w:val="000B14B3"/>
    <w:rsid w:val="000B2A48"/>
    <w:rsid w:val="000E08EC"/>
    <w:rsid w:val="00114F59"/>
    <w:rsid w:val="00117BFD"/>
    <w:rsid w:val="00146660"/>
    <w:rsid w:val="00161775"/>
    <w:rsid w:val="00162DA5"/>
    <w:rsid w:val="00174D3E"/>
    <w:rsid w:val="001842DB"/>
    <w:rsid w:val="001B4318"/>
    <w:rsid w:val="001C474A"/>
    <w:rsid w:val="001E113B"/>
    <w:rsid w:val="00207202"/>
    <w:rsid w:val="0023462A"/>
    <w:rsid w:val="00236399"/>
    <w:rsid w:val="002407F1"/>
    <w:rsid w:val="00267133"/>
    <w:rsid w:val="00282782"/>
    <w:rsid w:val="00287536"/>
    <w:rsid w:val="00295F08"/>
    <w:rsid w:val="00296D03"/>
    <w:rsid w:val="002A5E28"/>
    <w:rsid w:val="002C15AF"/>
    <w:rsid w:val="002C2C19"/>
    <w:rsid w:val="002D34BC"/>
    <w:rsid w:val="002E16B1"/>
    <w:rsid w:val="003001D0"/>
    <w:rsid w:val="00305F03"/>
    <w:rsid w:val="00316057"/>
    <w:rsid w:val="0032111B"/>
    <w:rsid w:val="00340999"/>
    <w:rsid w:val="00360FD9"/>
    <w:rsid w:val="003728AA"/>
    <w:rsid w:val="0039121C"/>
    <w:rsid w:val="00395DE6"/>
    <w:rsid w:val="003A53A0"/>
    <w:rsid w:val="003A6C88"/>
    <w:rsid w:val="003B4E4F"/>
    <w:rsid w:val="003C0E22"/>
    <w:rsid w:val="003E2F2F"/>
    <w:rsid w:val="003F7487"/>
    <w:rsid w:val="004426E6"/>
    <w:rsid w:val="0044498F"/>
    <w:rsid w:val="00463A16"/>
    <w:rsid w:val="00464625"/>
    <w:rsid w:val="00471D36"/>
    <w:rsid w:val="004756B6"/>
    <w:rsid w:val="0048158E"/>
    <w:rsid w:val="00487ED8"/>
    <w:rsid w:val="004973C3"/>
    <w:rsid w:val="004A0594"/>
    <w:rsid w:val="004C11F5"/>
    <w:rsid w:val="004C28E8"/>
    <w:rsid w:val="004E1947"/>
    <w:rsid w:val="00525162"/>
    <w:rsid w:val="00531AA3"/>
    <w:rsid w:val="00537541"/>
    <w:rsid w:val="0054468B"/>
    <w:rsid w:val="0055281E"/>
    <w:rsid w:val="00553060"/>
    <w:rsid w:val="00557043"/>
    <w:rsid w:val="0056193F"/>
    <w:rsid w:val="0057613A"/>
    <w:rsid w:val="005D2C44"/>
    <w:rsid w:val="005E732C"/>
    <w:rsid w:val="005F7AB5"/>
    <w:rsid w:val="00617D9F"/>
    <w:rsid w:val="00623E96"/>
    <w:rsid w:val="00632EA7"/>
    <w:rsid w:val="0063367B"/>
    <w:rsid w:val="00640D17"/>
    <w:rsid w:val="00656676"/>
    <w:rsid w:val="00664CE2"/>
    <w:rsid w:val="006748D3"/>
    <w:rsid w:val="006A4F41"/>
    <w:rsid w:val="006B000C"/>
    <w:rsid w:val="006B2DDD"/>
    <w:rsid w:val="006B66D1"/>
    <w:rsid w:val="006C17F9"/>
    <w:rsid w:val="006C55A5"/>
    <w:rsid w:val="006D688D"/>
    <w:rsid w:val="006D69F4"/>
    <w:rsid w:val="006D6F07"/>
    <w:rsid w:val="006F4D89"/>
    <w:rsid w:val="00700F66"/>
    <w:rsid w:val="00741AD8"/>
    <w:rsid w:val="00742EFE"/>
    <w:rsid w:val="00755A2D"/>
    <w:rsid w:val="007639D3"/>
    <w:rsid w:val="00777B7A"/>
    <w:rsid w:val="007834D0"/>
    <w:rsid w:val="00790B88"/>
    <w:rsid w:val="007D03DB"/>
    <w:rsid w:val="007D128B"/>
    <w:rsid w:val="007D7DFB"/>
    <w:rsid w:val="007E7361"/>
    <w:rsid w:val="007F450C"/>
    <w:rsid w:val="00800FD7"/>
    <w:rsid w:val="00806BAD"/>
    <w:rsid w:val="00810667"/>
    <w:rsid w:val="0082768C"/>
    <w:rsid w:val="00853CE9"/>
    <w:rsid w:val="00887AC2"/>
    <w:rsid w:val="0089492D"/>
    <w:rsid w:val="008A6B17"/>
    <w:rsid w:val="008D06B1"/>
    <w:rsid w:val="008D57F0"/>
    <w:rsid w:val="008D7A3D"/>
    <w:rsid w:val="008E4462"/>
    <w:rsid w:val="00916701"/>
    <w:rsid w:val="00927652"/>
    <w:rsid w:val="009361F5"/>
    <w:rsid w:val="0093658E"/>
    <w:rsid w:val="009461AD"/>
    <w:rsid w:val="0098099F"/>
    <w:rsid w:val="00992BC6"/>
    <w:rsid w:val="009A15FA"/>
    <w:rsid w:val="009A1896"/>
    <w:rsid w:val="009C4C71"/>
    <w:rsid w:val="009C6C27"/>
    <w:rsid w:val="009D78FE"/>
    <w:rsid w:val="009F444B"/>
    <w:rsid w:val="00A135AA"/>
    <w:rsid w:val="00A5336A"/>
    <w:rsid w:val="00A603B7"/>
    <w:rsid w:val="00A61CEF"/>
    <w:rsid w:val="00A72EE0"/>
    <w:rsid w:val="00A812E8"/>
    <w:rsid w:val="00A92420"/>
    <w:rsid w:val="00A9313C"/>
    <w:rsid w:val="00A93704"/>
    <w:rsid w:val="00AB4D04"/>
    <w:rsid w:val="00AC3F60"/>
    <w:rsid w:val="00AD15E4"/>
    <w:rsid w:val="00AE3FEB"/>
    <w:rsid w:val="00AF5E89"/>
    <w:rsid w:val="00B07D15"/>
    <w:rsid w:val="00B66068"/>
    <w:rsid w:val="00B80EA6"/>
    <w:rsid w:val="00B84179"/>
    <w:rsid w:val="00BB3321"/>
    <w:rsid w:val="00BD53AA"/>
    <w:rsid w:val="00BD6EBA"/>
    <w:rsid w:val="00BE5A9A"/>
    <w:rsid w:val="00BF351B"/>
    <w:rsid w:val="00C14EF9"/>
    <w:rsid w:val="00C166F7"/>
    <w:rsid w:val="00C220D4"/>
    <w:rsid w:val="00C24469"/>
    <w:rsid w:val="00C476BE"/>
    <w:rsid w:val="00C501EC"/>
    <w:rsid w:val="00CB577E"/>
    <w:rsid w:val="00CC330D"/>
    <w:rsid w:val="00CD33E6"/>
    <w:rsid w:val="00CF4452"/>
    <w:rsid w:val="00D07AE5"/>
    <w:rsid w:val="00D13CA9"/>
    <w:rsid w:val="00D42FD0"/>
    <w:rsid w:val="00D5308B"/>
    <w:rsid w:val="00D77A78"/>
    <w:rsid w:val="00DA5764"/>
    <w:rsid w:val="00DA71A4"/>
    <w:rsid w:val="00DC52EB"/>
    <w:rsid w:val="00DC64D3"/>
    <w:rsid w:val="00DD3EC5"/>
    <w:rsid w:val="00DE355A"/>
    <w:rsid w:val="00DF7FB6"/>
    <w:rsid w:val="00E0684D"/>
    <w:rsid w:val="00E21AEC"/>
    <w:rsid w:val="00E449F1"/>
    <w:rsid w:val="00E5535E"/>
    <w:rsid w:val="00E67526"/>
    <w:rsid w:val="00E8513A"/>
    <w:rsid w:val="00EA02E5"/>
    <w:rsid w:val="00EC1F74"/>
    <w:rsid w:val="00ED5453"/>
    <w:rsid w:val="00EE4F8F"/>
    <w:rsid w:val="00EF77E6"/>
    <w:rsid w:val="00F02C2E"/>
    <w:rsid w:val="00F22AA2"/>
    <w:rsid w:val="00FD171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white"/>
    </o:shapedefaults>
    <o:shapelayout v:ext="edit">
      <o:idmap v:ext="edit" data="1"/>
    </o:shapelayout>
  </w:shapeDefaults>
  <w:decimalSymbol w:val="."/>
  <w:listSeparator w:val=","/>
  <w15:docId w15:val="{2E830B0B-3B3E-4423-B969-F6DE6065E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D77A78"/>
    <w:pPr>
      <w:widowControl w:val="0"/>
      <w:overflowPunct w:val="0"/>
      <w:autoSpaceDE w:val="0"/>
      <w:autoSpaceDN w:val="0"/>
      <w:jc w:val="both"/>
    </w:pPr>
    <w:rPr>
      <w:rFonts w:ascii="標楷體" w:eastAsia="標楷體"/>
      <w:kern w:val="2"/>
      <w:sz w:val="32"/>
    </w:rPr>
  </w:style>
  <w:style w:type="paragraph" w:styleId="1">
    <w:name w:val="heading 1"/>
    <w:aliases w:val="題號1,壹"/>
    <w:basedOn w:val="a6"/>
    <w:link w:val="10"/>
    <w:qFormat/>
    <w:pPr>
      <w:numPr>
        <w:numId w:val="1"/>
      </w:numPr>
      <w:kinsoku w:val="0"/>
      <w:outlineLvl w:val="0"/>
    </w:pPr>
    <w:rPr>
      <w:rFonts w:hAnsi="Arial"/>
      <w:bCs/>
      <w:kern w:val="0"/>
      <w:szCs w:val="52"/>
    </w:rPr>
  </w:style>
  <w:style w:type="paragraph" w:styleId="2">
    <w:name w:val="heading 2"/>
    <w:aliases w:val="標題110/111,節,節1,標題110/111 + 內文"/>
    <w:basedOn w:val="a6"/>
    <w:link w:val="20"/>
    <w:qFormat/>
    <w:pPr>
      <w:numPr>
        <w:ilvl w:val="1"/>
        <w:numId w:val="1"/>
      </w:numPr>
      <w:kinsoku w:val="0"/>
      <w:outlineLvl w:val="1"/>
    </w:pPr>
    <w:rPr>
      <w:rFonts w:hAnsi="Arial"/>
      <w:bCs/>
      <w:kern w:val="0"/>
      <w:szCs w:val="48"/>
    </w:rPr>
  </w:style>
  <w:style w:type="paragraph" w:styleId="3">
    <w:name w:val="heading 3"/>
    <w:basedOn w:val="a6"/>
    <w:link w:val="30"/>
    <w:qFormat/>
    <w:pPr>
      <w:numPr>
        <w:ilvl w:val="2"/>
        <w:numId w:val="1"/>
      </w:numPr>
      <w:kinsoku w:val="0"/>
      <w:ind w:leftChars="200" w:left="400" w:hangingChars="200" w:hanging="200"/>
      <w:outlineLvl w:val="2"/>
    </w:pPr>
    <w:rPr>
      <w:rFonts w:hAnsi="Arial"/>
      <w:bCs/>
      <w:kern w:val="0"/>
      <w:szCs w:val="36"/>
    </w:rPr>
  </w:style>
  <w:style w:type="paragraph" w:styleId="4">
    <w:name w:val="heading 4"/>
    <w:aliases w:val="表格,一"/>
    <w:basedOn w:val="a6"/>
    <w:link w:val="40"/>
    <w:qFormat/>
    <w:pPr>
      <w:numPr>
        <w:ilvl w:val="3"/>
        <w:numId w:val="1"/>
      </w:numPr>
      <w:ind w:leftChars="300" w:left="500" w:hangingChars="200" w:hanging="200"/>
      <w:outlineLvl w:val="3"/>
    </w:pPr>
    <w:rPr>
      <w:rFonts w:hAnsi="Arial"/>
      <w:szCs w:val="36"/>
    </w:rPr>
  </w:style>
  <w:style w:type="paragraph" w:styleId="5">
    <w:name w:val="heading 5"/>
    <w:aliases w:val="(一)"/>
    <w:basedOn w:val="a6"/>
    <w:link w:val="50"/>
    <w:qFormat/>
    <w:pPr>
      <w:numPr>
        <w:ilvl w:val="4"/>
        <w:numId w:val="1"/>
      </w:numPr>
      <w:kinsoku w:val="0"/>
      <w:ind w:leftChars="400" w:left="600" w:hangingChars="200" w:hanging="200"/>
      <w:outlineLvl w:val="4"/>
    </w:pPr>
    <w:rPr>
      <w:rFonts w:hAnsi="Arial"/>
      <w:bCs/>
      <w:szCs w:val="36"/>
    </w:rPr>
  </w:style>
  <w:style w:type="paragraph" w:styleId="6">
    <w:name w:val="heading 6"/>
    <w:aliases w:val="1"/>
    <w:basedOn w:val="a6"/>
    <w:link w:val="60"/>
    <w:qFormat/>
    <w:pPr>
      <w:numPr>
        <w:ilvl w:val="5"/>
        <w:numId w:val="1"/>
      </w:numPr>
      <w:tabs>
        <w:tab w:val="left" w:pos="2094"/>
      </w:tabs>
      <w:kinsoku w:val="0"/>
      <w:ind w:leftChars="500" w:left="700" w:hangingChars="200" w:hanging="200"/>
      <w:outlineLvl w:val="5"/>
    </w:pPr>
    <w:rPr>
      <w:rFonts w:hAnsi="Arial"/>
      <w:szCs w:val="36"/>
    </w:rPr>
  </w:style>
  <w:style w:type="paragraph" w:styleId="7">
    <w:name w:val="heading 7"/>
    <w:aliases w:val="(1)"/>
    <w:basedOn w:val="a6"/>
    <w:link w:val="70"/>
    <w:uiPriority w:val="99"/>
    <w:qFormat/>
    <w:pPr>
      <w:numPr>
        <w:ilvl w:val="6"/>
        <w:numId w:val="1"/>
      </w:numPr>
      <w:kinsoku w:val="0"/>
      <w:ind w:leftChars="600" w:left="700" w:hangingChars="100" w:hanging="100"/>
      <w:outlineLvl w:val="6"/>
    </w:pPr>
    <w:rPr>
      <w:rFonts w:hAnsi="Arial"/>
      <w:bCs/>
      <w:szCs w:val="36"/>
    </w:rPr>
  </w:style>
  <w:style w:type="paragraph" w:styleId="8">
    <w:name w:val="heading 8"/>
    <w:basedOn w:val="a6"/>
    <w:link w:val="80"/>
    <w:uiPriority w:val="99"/>
    <w:qFormat/>
    <w:pPr>
      <w:numPr>
        <w:ilvl w:val="7"/>
        <w:numId w:val="1"/>
      </w:numPr>
      <w:kinsoku w:val="0"/>
      <w:ind w:leftChars="700" w:left="800" w:hangingChars="100" w:hanging="100"/>
      <w:outlineLvl w:val="7"/>
    </w:pPr>
    <w:rPr>
      <w:rFonts w:hAnsi="Arial"/>
      <w:szCs w:val="36"/>
    </w:rPr>
  </w:style>
  <w:style w:type="paragraph" w:styleId="9">
    <w:name w:val="heading 9"/>
    <w:basedOn w:val="a6"/>
    <w:link w:val="90"/>
    <w:uiPriority w:val="99"/>
    <w:unhideWhenUsed/>
    <w:qFormat/>
    <w:rsid w:val="00D77A78"/>
    <w:pPr>
      <w:ind w:left="3402" w:hanging="850"/>
      <w:outlineLvl w:val="8"/>
    </w:pPr>
    <w:rPr>
      <w:rFonts w:hAnsi="Cambria"/>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link w:val="ab"/>
    <w:uiPriority w:val="99"/>
    <w:semiHidden/>
    <w:pPr>
      <w:spacing w:before="720" w:after="720"/>
      <w:ind w:left="7371"/>
    </w:pPr>
    <w:rPr>
      <w:b/>
      <w:snapToGrid w:val="0"/>
      <w:spacing w:val="10"/>
      <w:sz w:val="36"/>
    </w:rPr>
  </w:style>
  <w:style w:type="paragraph" w:styleId="ac">
    <w:name w:val="endnote text"/>
    <w:basedOn w:val="a6"/>
    <w:link w:val="ad"/>
    <w:uiPriority w:val="99"/>
    <w:semiHidden/>
    <w:pPr>
      <w:spacing w:before="240"/>
      <w:ind w:left="1021" w:hanging="1021"/>
    </w:pPr>
    <w:rPr>
      <w:snapToGrid w:val="0"/>
      <w:spacing w:val="10"/>
    </w:rPr>
  </w:style>
  <w:style w:type="paragraph" w:styleId="51">
    <w:name w:val="toc 5"/>
    <w:basedOn w:val="a6"/>
    <w:next w:val="a6"/>
    <w:autoRedefine/>
    <w:uiPriority w:val="39"/>
    <w:pPr>
      <w:ind w:leftChars="400" w:left="600" w:rightChars="200" w:right="200" w:hangingChars="200" w:hanging="200"/>
    </w:pPr>
  </w:style>
  <w:style w:type="character" w:styleId="ae">
    <w:name w:val="page number"/>
    <w:semiHidden/>
    <w:rPr>
      <w:rFonts w:ascii="標楷體" w:eastAsia="標楷體"/>
      <w:sz w:val="20"/>
    </w:rPr>
  </w:style>
  <w:style w:type="paragraph" w:styleId="61">
    <w:name w:val="toc 6"/>
    <w:basedOn w:val="a6"/>
    <w:next w:val="a6"/>
    <w:autoRedefine/>
    <w:uiPriority w:val="39"/>
    <w:pPr>
      <w:ind w:leftChars="500" w:left="500"/>
    </w:pPr>
  </w:style>
  <w:style w:type="paragraph" w:customStyle="1" w:styleId="11">
    <w:name w:val="段落樣式1"/>
    <w:basedOn w:val="a6"/>
    <w:uiPriority w:val="99"/>
    <w:qFormat/>
    <w:pPr>
      <w:tabs>
        <w:tab w:val="left" w:pos="567"/>
      </w:tabs>
      <w:kinsoku w:val="0"/>
      <w:ind w:leftChars="200" w:left="200" w:firstLineChars="200" w:firstLine="200"/>
    </w:pPr>
    <w:rPr>
      <w:kern w:val="0"/>
    </w:rPr>
  </w:style>
  <w:style w:type="paragraph" w:customStyle="1" w:styleId="21">
    <w:name w:val="段落樣式2"/>
    <w:basedOn w:val="a6"/>
    <w:uiPriority w:val="99"/>
    <w:qFormat/>
    <w:pPr>
      <w:tabs>
        <w:tab w:val="left" w:pos="567"/>
      </w:tabs>
      <w:ind w:leftChars="300" w:left="300" w:firstLineChars="200" w:firstLine="200"/>
    </w:pPr>
    <w:rPr>
      <w:kern w:val="0"/>
    </w:rPr>
  </w:style>
  <w:style w:type="paragraph" w:styleId="12">
    <w:name w:val="toc 1"/>
    <w:basedOn w:val="a6"/>
    <w:next w:val="a6"/>
    <w:autoRedefine/>
    <w:uiPriority w:val="39"/>
    <w:qFormat/>
    <w:pPr>
      <w:kinsoku w:val="0"/>
      <w:ind w:left="2443" w:rightChars="200" w:right="698" w:hangingChars="700" w:hanging="2443"/>
    </w:pPr>
    <w:rPr>
      <w:noProof/>
      <w:szCs w:val="32"/>
    </w:rPr>
  </w:style>
  <w:style w:type="paragraph" w:styleId="22">
    <w:name w:val="toc 2"/>
    <w:basedOn w:val="a6"/>
    <w:next w:val="a6"/>
    <w:autoRedefine/>
    <w:uiPriority w:val="39"/>
    <w:qFormat/>
    <w:pPr>
      <w:kinsoku w:val="0"/>
      <w:ind w:leftChars="100" w:left="300" w:rightChars="200" w:right="200" w:hangingChars="200" w:hanging="200"/>
    </w:pPr>
    <w:rPr>
      <w:noProof/>
    </w:rPr>
  </w:style>
  <w:style w:type="paragraph" w:styleId="31">
    <w:name w:val="toc 3"/>
    <w:basedOn w:val="a6"/>
    <w:next w:val="a6"/>
    <w:autoRedefine/>
    <w:uiPriority w:val="39"/>
    <w:qFormat/>
    <w:pPr>
      <w:kinsoku w:val="0"/>
      <w:ind w:leftChars="200" w:left="400" w:rightChars="200" w:right="200" w:hangingChars="200" w:hanging="200"/>
    </w:pPr>
    <w:rPr>
      <w:noProof/>
    </w:rPr>
  </w:style>
  <w:style w:type="paragraph" w:styleId="41">
    <w:name w:val="toc 4"/>
    <w:basedOn w:val="a6"/>
    <w:next w:val="a6"/>
    <w:autoRedefine/>
    <w:uiPriority w:val="39"/>
    <w:pPr>
      <w:kinsoku w:val="0"/>
      <w:ind w:leftChars="300" w:left="500" w:rightChars="200" w:right="200" w:hangingChars="200" w:hanging="200"/>
    </w:pPr>
  </w:style>
  <w:style w:type="paragraph" w:styleId="71">
    <w:name w:val="toc 7"/>
    <w:basedOn w:val="a6"/>
    <w:next w:val="a6"/>
    <w:autoRedefine/>
    <w:uiPriority w:val="39"/>
    <w:pPr>
      <w:ind w:leftChars="600" w:left="800" w:hangingChars="200" w:hanging="200"/>
    </w:pPr>
  </w:style>
  <w:style w:type="paragraph" w:styleId="81">
    <w:name w:val="toc 8"/>
    <w:basedOn w:val="a6"/>
    <w:next w:val="a6"/>
    <w:autoRedefine/>
    <w:uiPriority w:val="39"/>
    <w:pPr>
      <w:ind w:leftChars="700" w:left="900" w:hangingChars="200" w:hanging="200"/>
    </w:pPr>
  </w:style>
  <w:style w:type="paragraph" w:styleId="91">
    <w:name w:val="toc 9"/>
    <w:basedOn w:val="a6"/>
    <w:next w:val="a6"/>
    <w:autoRedefine/>
    <w:uiPriority w:val="39"/>
    <w:pPr>
      <w:ind w:leftChars="1600" w:left="3840"/>
    </w:pPr>
  </w:style>
  <w:style w:type="paragraph" w:styleId="af">
    <w:name w:val="header"/>
    <w:basedOn w:val="a6"/>
    <w:link w:val="af0"/>
    <w:uiPriority w:val="99"/>
    <w:semiHidden/>
    <w:pPr>
      <w:tabs>
        <w:tab w:val="center" w:pos="4153"/>
        <w:tab w:val="right" w:pos="8306"/>
      </w:tabs>
      <w:snapToGrid w:val="0"/>
    </w:pPr>
    <w:rPr>
      <w:sz w:val="20"/>
    </w:rPr>
  </w:style>
  <w:style w:type="paragraph" w:customStyle="1" w:styleId="32">
    <w:name w:val="段落樣式3"/>
    <w:basedOn w:val="21"/>
    <w:uiPriority w:val="99"/>
    <w:qFormat/>
    <w:pPr>
      <w:ind w:leftChars="400" w:left="400"/>
    </w:pPr>
  </w:style>
  <w:style w:type="character" w:styleId="af1">
    <w:name w:val="Hyperlink"/>
    <w:uiPriority w:val="99"/>
    <w:rPr>
      <w:color w:val="0000FF"/>
      <w:u w:val="single"/>
    </w:rPr>
  </w:style>
  <w:style w:type="paragraph" w:customStyle="1" w:styleId="af2">
    <w:name w:val="簽名日期"/>
    <w:basedOn w:val="a6"/>
    <w:uiPriority w:val="99"/>
    <w:pPr>
      <w:kinsoku w:val="0"/>
      <w:jc w:val="distribute"/>
    </w:pPr>
    <w:rPr>
      <w:kern w:val="0"/>
    </w:rPr>
  </w:style>
  <w:style w:type="paragraph" w:customStyle="1" w:styleId="0">
    <w:name w:val="段落樣式0"/>
    <w:basedOn w:val="21"/>
    <w:uiPriority w:val="99"/>
    <w:qFormat/>
    <w:pPr>
      <w:ind w:leftChars="200" w:left="200" w:firstLineChars="0" w:firstLine="0"/>
    </w:pPr>
  </w:style>
  <w:style w:type="paragraph" w:customStyle="1" w:styleId="af3">
    <w:name w:val="附件"/>
    <w:basedOn w:val="ac"/>
    <w:uiPriority w:val="99"/>
    <w:pPr>
      <w:kinsoku w:val="0"/>
      <w:spacing w:before="0"/>
      <w:ind w:left="1047" w:hangingChars="300" w:hanging="1047"/>
    </w:pPr>
    <w:rPr>
      <w:snapToGrid/>
      <w:spacing w:val="0"/>
      <w:kern w:val="0"/>
    </w:rPr>
  </w:style>
  <w:style w:type="paragraph" w:customStyle="1" w:styleId="42">
    <w:name w:val="段落樣式4"/>
    <w:basedOn w:val="32"/>
    <w:uiPriority w:val="99"/>
    <w:qFormat/>
    <w:pPr>
      <w:ind w:leftChars="500" w:left="500"/>
    </w:pPr>
  </w:style>
  <w:style w:type="paragraph" w:customStyle="1" w:styleId="52">
    <w:name w:val="段落樣式5"/>
    <w:basedOn w:val="42"/>
    <w:uiPriority w:val="99"/>
    <w:qFormat/>
    <w:pPr>
      <w:ind w:leftChars="600" w:left="600"/>
    </w:pPr>
  </w:style>
  <w:style w:type="paragraph" w:customStyle="1" w:styleId="62">
    <w:name w:val="段落樣式6"/>
    <w:basedOn w:val="52"/>
    <w:uiPriority w:val="99"/>
    <w:qFormat/>
    <w:pPr>
      <w:ind w:leftChars="700" w:left="700"/>
    </w:pPr>
  </w:style>
  <w:style w:type="paragraph" w:customStyle="1" w:styleId="72">
    <w:name w:val="段落樣式7"/>
    <w:basedOn w:val="62"/>
    <w:uiPriority w:val="99"/>
    <w:qFormat/>
  </w:style>
  <w:style w:type="paragraph" w:customStyle="1" w:styleId="82">
    <w:name w:val="段落樣式8"/>
    <w:basedOn w:val="72"/>
    <w:uiPriority w:val="99"/>
    <w:qFormat/>
    <w:pPr>
      <w:ind w:leftChars="800" w:left="800"/>
    </w:pPr>
  </w:style>
  <w:style w:type="paragraph" w:customStyle="1" w:styleId="a0">
    <w:name w:val="表樣式"/>
    <w:basedOn w:val="a6"/>
    <w:next w:val="a6"/>
    <w:uiPriority w:val="99"/>
    <w:pPr>
      <w:numPr>
        <w:numId w:val="2"/>
      </w:numPr>
    </w:pPr>
    <w:rPr>
      <w:kern w:val="0"/>
    </w:rPr>
  </w:style>
  <w:style w:type="paragraph" w:styleId="af4">
    <w:name w:val="Body Text Indent"/>
    <w:basedOn w:val="a6"/>
    <w:link w:val="af5"/>
    <w:uiPriority w:val="99"/>
    <w:semiHidden/>
    <w:pPr>
      <w:ind w:left="698" w:hangingChars="200" w:hanging="698"/>
    </w:pPr>
  </w:style>
  <w:style w:type="paragraph" w:customStyle="1" w:styleId="af6">
    <w:name w:val="調查報告"/>
    <w:basedOn w:val="ac"/>
    <w:uiPriority w:val="99"/>
    <w:pPr>
      <w:kinsoku w:val="0"/>
      <w:spacing w:before="0"/>
      <w:ind w:left="1701" w:firstLine="0"/>
    </w:pPr>
    <w:rPr>
      <w:b/>
      <w:snapToGrid/>
      <w:spacing w:val="200"/>
      <w:kern w:val="0"/>
      <w:sz w:val="36"/>
    </w:rPr>
  </w:style>
  <w:style w:type="character" w:customStyle="1" w:styleId="90">
    <w:name w:val="標題 9 字元"/>
    <w:link w:val="9"/>
    <w:uiPriority w:val="99"/>
    <w:rsid w:val="00D77A78"/>
    <w:rPr>
      <w:rFonts w:ascii="標楷體" w:eastAsia="標楷體" w:hAnsi="Cambria"/>
      <w:kern w:val="32"/>
      <w:sz w:val="32"/>
      <w:szCs w:val="36"/>
    </w:rPr>
  </w:style>
  <w:style w:type="paragraph" w:customStyle="1" w:styleId="a">
    <w:name w:val="圖樣式"/>
    <w:basedOn w:val="a6"/>
    <w:next w:val="a6"/>
    <w:uiPriority w:val="99"/>
    <w:pPr>
      <w:numPr>
        <w:numId w:val="3"/>
      </w:numPr>
      <w:tabs>
        <w:tab w:val="clear" w:pos="1440"/>
      </w:tabs>
      <w:ind w:left="400" w:hangingChars="400" w:hanging="400"/>
    </w:pPr>
  </w:style>
  <w:style w:type="paragraph" w:styleId="af7">
    <w:name w:val="footer"/>
    <w:basedOn w:val="a6"/>
    <w:link w:val="af8"/>
    <w:uiPriority w:val="99"/>
    <w:semiHidden/>
    <w:pPr>
      <w:tabs>
        <w:tab w:val="center" w:pos="4153"/>
        <w:tab w:val="right" w:pos="8306"/>
      </w:tabs>
      <w:snapToGrid w:val="0"/>
    </w:pPr>
    <w:rPr>
      <w:sz w:val="20"/>
    </w:rPr>
  </w:style>
  <w:style w:type="paragraph" w:styleId="af9">
    <w:name w:val="table of figures"/>
    <w:basedOn w:val="a6"/>
    <w:next w:val="a6"/>
    <w:uiPriority w:val="99"/>
    <w:semiHidden/>
    <w:pPr>
      <w:ind w:left="400" w:hangingChars="400" w:hanging="400"/>
    </w:pPr>
  </w:style>
  <w:style w:type="paragraph" w:customStyle="1" w:styleId="afa">
    <w:name w:val="附表樣式"/>
    <w:basedOn w:val="a6"/>
    <w:uiPriority w:val="99"/>
    <w:qFormat/>
    <w:rsid w:val="00D77A78"/>
    <w:pPr>
      <w:keepNext/>
      <w:ind w:left="400" w:hangingChars="400" w:hanging="400"/>
      <w:outlineLvl w:val="0"/>
    </w:pPr>
    <w:rPr>
      <w:kern w:val="32"/>
    </w:rPr>
  </w:style>
  <w:style w:type="paragraph" w:customStyle="1" w:styleId="14">
    <w:name w:val="表格14"/>
    <w:basedOn w:val="a6"/>
    <w:uiPriority w:val="99"/>
    <w:rsid w:val="00D77A78"/>
    <w:pPr>
      <w:adjustRightInd w:val="0"/>
      <w:snapToGrid w:val="0"/>
      <w:spacing w:line="360" w:lineRule="exact"/>
    </w:pPr>
    <w:rPr>
      <w:snapToGrid w:val="0"/>
      <w:spacing w:val="-14"/>
      <w:kern w:val="0"/>
      <w:sz w:val="28"/>
    </w:rPr>
  </w:style>
  <w:style w:type="paragraph" w:customStyle="1" w:styleId="afb">
    <w:name w:val="附圖樣式"/>
    <w:basedOn w:val="a6"/>
    <w:uiPriority w:val="99"/>
    <w:qFormat/>
    <w:rsid w:val="00D77A78"/>
    <w:pPr>
      <w:keepNext/>
      <w:ind w:left="400" w:hangingChars="400" w:hanging="400"/>
      <w:outlineLvl w:val="0"/>
    </w:pPr>
    <w:rPr>
      <w:kern w:val="32"/>
    </w:rPr>
  </w:style>
  <w:style w:type="paragraph" w:customStyle="1" w:styleId="140">
    <w:name w:val="表格標題14"/>
    <w:basedOn w:val="a6"/>
    <w:uiPriority w:val="99"/>
    <w:rsid w:val="00D77A78"/>
    <w:pPr>
      <w:keepNext/>
      <w:adjustRightInd w:val="0"/>
      <w:snapToGrid w:val="0"/>
      <w:spacing w:before="40" w:after="40" w:line="320" w:lineRule="exact"/>
      <w:jc w:val="center"/>
    </w:pPr>
    <w:rPr>
      <w:snapToGrid w:val="0"/>
      <w:spacing w:val="-10"/>
      <w:kern w:val="0"/>
      <w:sz w:val="28"/>
    </w:rPr>
  </w:style>
  <w:style w:type="paragraph" w:customStyle="1" w:styleId="a3">
    <w:name w:val="表標題"/>
    <w:uiPriority w:val="99"/>
    <w:qFormat/>
    <w:rsid w:val="00D77A78"/>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c">
    <w:name w:val="資料來源"/>
    <w:basedOn w:val="a6"/>
    <w:uiPriority w:val="99"/>
    <w:rsid w:val="00D77A78"/>
    <w:pPr>
      <w:kinsoku w:val="0"/>
      <w:adjustRightInd w:val="0"/>
      <w:snapToGrid w:val="0"/>
      <w:spacing w:before="40" w:after="240" w:line="360" w:lineRule="exact"/>
    </w:pPr>
    <w:rPr>
      <w:spacing w:val="-10"/>
      <w:kern w:val="0"/>
      <w:sz w:val="28"/>
      <w:szCs w:val="22"/>
    </w:rPr>
  </w:style>
  <w:style w:type="paragraph" w:customStyle="1" w:styleId="a1">
    <w:name w:val="圖標題"/>
    <w:basedOn w:val="a6"/>
    <w:uiPriority w:val="99"/>
    <w:qFormat/>
    <w:rsid w:val="00D77A78"/>
    <w:pPr>
      <w:numPr>
        <w:numId w:val="5"/>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d">
    <w:name w:val="Table Grid"/>
    <w:basedOn w:val="a8"/>
    <w:uiPriority w:val="59"/>
    <w:rsid w:val="00D77A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uiPriority w:val="99"/>
    <w:rsid w:val="00D77A78"/>
    <w:pPr>
      <w:spacing w:line="240" w:lineRule="exact"/>
    </w:pPr>
    <w:rPr>
      <w:sz w:val="24"/>
      <w:szCs w:val="24"/>
    </w:rPr>
  </w:style>
  <w:style w:type="paragraph" w:customStyle="1" w:styleId="121">
    <w:name w:val="表格12"/>
    <w:basedOn w:val="14"/>
    <w:uiPriority w:val="99"/>
    <w:rsid w:val="00D77A78"/>
    <w:pPr>
      <w:spacing w:line="300" w:lineRule="exact"/>
    </w:pPr>
    <w:rPr>
      <w:sz w:val="24"/>
      <w:szCs w:val="24"/>
    </w:rPr>
  </w:style>
  <w:style w:type="paragraph" w:customStyle="1" w:styleId="a4">
    <w:name w:val="附錄"/>
    <w:basedOn w:val="a6"/>
    <w:uiPriority w:val="99"/>
    <w:qFormat/>
    <w:rsid w:val="00D77A78"/>
    <w:pPr>
      <w:keepNext/>
      <w:numPr>
        <w:numId w:val="6"/>
      </w:numPr>
      <w:ind w:left="350" w:hangingChars="350" w:hanging="350"/>
      <w:outlineLvl w:val="0"/>
    </w:pPr>
    <w:rPr>
      <w:kern w:val="32"/>
    </w:rPr>
  </w:style>
  <w:style w:type="paragraph" w:styleId="afe">
    <w:name w:val="List Paragraph"/>
    <w:basedOn w:val="a6"/>
    <w:uiPriority w:val="34"/>
    <w:qFormat/>
    <w:rsid w:val="00D77A78"/>
    <w:pPr>
      <w:ind w:leftChars="200" w:left="480"/>
    </w:pPr>
  </w:style>
  <w:style w:type="paragraph" w:styleId="aff">
    <w:name w:val="Balloon Text"/>
    <w:basedOn w:val="a6"/>
    <w:link w:val="aff0"/>
    <w:uiPriority w:val="99"/>
    <w:semiHidden/>
    <w:unhideWhenUsed/>
    <w:rsid w:val="00D77A78"/>
    <w:rPr>
      <w:rFonts w:ascii="Cambria" w:eastAsia="新細明體" w:hAnsi="Cambria"/>
      <w:sz w:val="18"/>
      <w:szCs w:val="18"/>
    </w:rPr>
  </w:style>
  <w:style w:type="character" w:customStyle="1" w:styleId="aff0">
    <w:name w:val="註解方塊文字 字元"/>
    <w:link w:val="aff"/>
    <w:uiPriority w:val="99"/>
    <w:semiHidden/>
    <w:rsid w:val="00D77A78"/>
    <w:rPr>
      <w:rFonts w:ascii="Cambria" w:hAnsi="Cambria"/>
      <w:kern w:val="2"/>
      <w:sz w:val="18"/>
      <w:szCs w:val="18"/>
    </w:rPr>
  </w:style>
  <w:style w:type="paragraph" w:customStyle="1" w:styleId="a5">
    <w:name w:val="照片標題"/>
    <w:uiPriority w:val="99"/>
    <w:qFormat/>
    <w:rsid w:val="00D77A78"/>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uiPriority w:val="99"/>
    <w:qFormat/>
    <w:rsid w:val="00D77A78"/>
    <w:pPr>
      <w:keepNext/>
      <w:numPr>
        <w:numId w:val="8"/>
      </w:numPr>
      <w:ind w:left="400" w:hangingChars="400" w:hanging="400"/>
      <w:outlineLvl w:val="0"/>
    </w:pPr>
    <w:rPr>
      <w:kern w:val="32"/>
    </w:rPr>
  </w:style>
  <w:style w:type="paragraph" w:customStyle="1" w:styleId="92">
    <w:name w:val="段落樣式9"/>
    <w:basedOn w:val="82"/>
    <w:uiPriority w:val="99"/>
    <w:qFormat/>
    <w:rsid w:val="00D77A78"/>
    <w:pPr>
      <w:ind w:leftChars="1000" w:left="1000"/>
    </w:pPr>
    <w:rPr>
      <w:kern w:val="32"/>
    </w:rPr>
  </w:style>
  <w:style w:type="character" w:customStyle="1" w:styleId="10">
    <w:name w:val="標題 1 字元"/>
    <w:aliases w:val="題號1 字元,壹 字元"/>
    <w:link w:val="1"/>
    <w:rsid w:val="00D77A78"/>
    <w:rPr>
      <w:rFonts w:ascii="標楷體" w:eastAsia="標楷體" w:hAnsi="Arial"/>
      <w:bCs/>
      <w:sz w:val="32"/>
      <w:szCs w:val="52"/>
    </w:rPr>
  </w:style>
  <w:style w:type="character" w:customStyle="1" w:styleId="20">
    <w:name w:val="標題 2 字元"/>
    <w:aliases w:val="標題110/111 字元,節 字元,節1 字元,標題110/111 + 內文 字元"/>
    <w:link w:val="2"/>
    <w:rsid w:val="00D77A78"/>
    <w:rPr>
      <w:rFonts w:ascii="標楷體" w:eastAsia="標楷體" w:hAnsi="Arial"/>
      <w:bCs/>
      <w:sz w:val="32"/>
      <w:szCs w:val="48"/>
    </w:rPr>
  </w:style>
  <w:style w:type="character" w:customStyle="1" w:styleId="30">
    <w:name w:val="標題 3 字元"/>
    <w:link w:val="3"/>
    <w:rsid w:val="00D77A78"/>
    <w:rPr>
      <w:rFonts w:ascii="標楷體" w:eastAsia="標楷體" w:hAnsi="Arial"/>
      <w:bCs/>
      <w:sz w:val="32"/>
      <w:szCs w:val="36"/>
    </w:rPr>
  </w:style>
  <w:style w:type="character" w:customStyle="1" w:styleId="40">
    <w:name w:val="標題 4 字元"/>
    <w:aliases w:val="表格 字元,一 字元"/>
    <w:link w:val="4"/>
    <w:rsid w:val="00D77A78"/>
    <w:rPr>
      <w:rFonts w:ascii="標楷體" w:eastAsia="標楷體" w:hAnsi="Arial"/>
      <w:kern w:val="2"/>
      <w:sz w:val="32"/>
      <w:szCs w:val="36"/>
    </w:rPr>
  </w:style>
  <w:style w:type="character" w:customStyle="1" w:styleId="50">
    <w:name w:val="標題 5 字元"/>
    <w:aliases w:val="(一) 字元"/>
    <w:link w:val="5"/>
    <w:rsid w:val="00D77A78"/>
    <w:rPr>
      <w:rFonts w:ascii="標楷體" w:eastAsia="標楷體" w:hAnsi="Arial"/>
      <w:bCs/>
      <w:kern w:val="2"/>
      <w:sz w:val="32"/>
      <w:szCs w:val="36"/>
    </w:rPr>
  </w:style>
  <w:style w:type="character" w:customStyle="1" w:styleId="60">
    <w:name w:val="標題 6 字元"/>
    <w:aliases w:val="1 字元"/>
    <w:link w:val="6"/>
    <w:rsid w:val="00D77A78"/>
    <w:rPr>
      <w:rFonts w:ascii="標楷體" w:eastAsia="標楷體" w:hAnsi="Arial"/>
      <w:kern w:val="2"/>
      <w:sz w:val="32"/>
      <w:szCs w:val="36"/>
    </w:rPr>
  </w:style>
  <w:style w:type="character" w:customStyle="1" w:styleId="70">
    <w:name w:val="標題 7 字元"/>
    <w:aliases w:val="(1) 字元"/>
    <w:link w:val="7"/>
    <w:uiPriority w:val="99"/>
    <w:rsid w:val="00D77A78"/>
    <w:rPr>
      <w:rFonts w:ascii="標楷體" w:eastAsia="標楷體" w:hAnsi="Arial"/>
      <w:bCs/>
      <w:kern w:val="2"/>
      <w:sz w:val="32"/>
      <w:szCs w:val="36"/>
    </w:rPr>
  </w:style>
  <w:style w:type="character" w:customStyle="1" w:styleId="80">
    <w:name w:val="標題 8 字元"/>
    <w:link w:val="8"/>
    <w:uiPriority w:val="99"/>
    <w:rsid w:val="00D77A78"/>
    <w:rPr>
      <w:rFonts w:ascii="標楷體" w:eastAsia="標楷體" w:hAnsi="Arial"/>
      <w:kern w:val="2"/>
      <w:sz w:val="32"/>
      <w:szCs w:val="36"/>
    </w:rPr>
  </w:style>
  <w:style w:type="character" w:customStyle="1" w:styleId="ab">
    <w:name w:val="簽名 字元"/>
    <w:link w:val="aa"/>
    <w:uiPriority w:val="99"/>
    <w:semiHidden/>
    <w:rsid w:val="00D77A78"/>
    <w:rPr>
      <w:rFonts w:ascii="標楷體" w:eastAsia="標楷體"/>
      <w:b/>
      <w:snapToGrid w:val="0"/>
      <w:spacing w:val="10"/>
      <w:kern w:val="2"/>
      <w:sz w:val="36"/>
    </w:rPr>
  </w:style>
  <w:style w:type="character" w:customStyle="1" w:styleId="ad">
    <w:name w:val="章節附註文字 字元"/>
    <w:link w:val="ac"/>
    <w:uiPriority w:val="99"/>
    <w:semiHidden/>
    <w:rsid w:val="00D77A78"/>
    <w:rPr>
      <w:rFonts w:ascii="標楷體" w:eastAsia="標楷體"/>
      <w:snapToGrid w:val="0"/>
      <w:spacing w:val="10"/>
      <w:kern w:val="2"/>
      <w:sz w:val="32"/>
    </w:rPr>
  </w:style>
  <w:style w:type="character" w:customStyle="1" w:styleId="af0">
    <w:name w:val="頁首 字元"/>
    <w:link w:val="af"/>
    <w:uiPriority w:val="99"/>
    <w:semiHidden/>
    <w:rsid w:val="00D77A78"/>
    <w:rPr>
      <w:rFonts w:eastAsia="標楷體"/>
      <w:kern w:val="2"/>
    </w:rPr>
  </w:style>
  <w:style w:type="character" w:customStyle="1" w:styleId="af5">
    <w:name w:val="本文縮排 字元"/>
    <w:link w:val="af4"/>
    <w:uiPriority w:val="99"/>
    <w:semiHidden/>
    <w:rsid w:val="00D77A78"/>
    <w:rPr>
      <w:rFonts w:eastAsia="標楷體"/>
      <w:kern w:val="2"/>
      <w:sz w:val="32"/>
    </w:rPr>
  </w:style>
  <w:style w:type="character" w:customStyle="1" w:styleId="af8">
    <w:name w:val="頁尾 字元"/>
    <w:link w:val="af7"/>
    <w:uiPriority w:val="99"/>
    <w:semiHidden/>
    <w:rsid w:val="00D77A78"/>
    <w:rPr>
      <w:rFonts w:eastAsia="標楷體"/>
      <w:kern w:val="2"/>
    </w:rPr>
  </w:style>
  <w:style w:type="paragraph" w:styleId="aff1">
    <w:name w:val="footnote text"/>
    <w:basedOn w:val="a6"/>
    <w:link w:val="aff2"/>
    <w:uiPriority w:val="99"/>
    <w:unhideWhenUsed/>
    <w:rsid w:val="00D77A78"/>
    <w:pPr>
      <w:snapToGrid w:val="0"/>
      <w:jc w:val="left"/>
    </w:pPr>
    <w:rPr>
      <w:sz w:val="20"/>
    </w:rPr>
  </w:style>
  <w:style w:type="character" w:customStyle="1" w:styleId="aff2">
    <w:name w:val="註腳文字 字元"/>
    <w:link w:val="aff1"/>
    <w:uiPriority w:val="99"/>
    <w:rsid w:val="00D77A78"/>
    <w:rPr>
      <w:rFonts w:ascii="標楷體" w:eastAsia="標楷體"/>
      <w:kern w:val="2"/>
    </w:rPr>
  </w:style>
  <w:style w:type="character" w:styleId="aff3">
    <w:name w:val="footnote reference"/>
    <w:aliases w:val="FR"/>
    <w:uiPriority w:val="99"/>
    <w:unhideWhenUsed/>
    <w:rsid w:val="00D77A78"/>
    <w:rPr>
      <w:vertAlign w:val="superscript"/>
    </w:rPr>
  </w:style>
  <w:style w:type="paragraph" w:customStyle="1" w:styleId="aff4">
    <w:name w:val="表下註"/>
    <w:basedOn w:val="a6"/>
    <w:link w:val="aff5"/>
    <w:qFormat/>
    <w:rsid w:val="00D77A78"/>
    <w:pPr>
      <w:spacing w:line="240" w:lineRule="exact"/>
    </w:pPr>
    <w:rPr>
      <w:sz w:val="20"/>
    </w:rPr>
  </w:style>
  <w:style w:type="character" w:customStyle="1" w:styleId="aff5">
    <w:name w:val="表下註 字元"/>
    <w:link w:val="aff4"/>
    <w:rsid w:val="00D77A78"/>
    <w:rPr>
      <w:rFonts w:ascii="標楷體" w:eastAsia="標楷體"/>
      <w:kern w:val="2"/>
    </w:rPr>
  </w:style>
  <w:style w:type="paragraph" w:styleId="HTML">
    <w:name w:val="HTML Preformatted"/>
    <w:basedOn w:val="a6"/>
    <w:link w:val="HTML0"/>
    <w:uiPriority w:val="99"/>
    <w:unhideWhenUsed/>
    <w:rsid w:val="00D77A7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after="150"/>
      <w:jc w:val="left"/>
    </w:pPr>
    <w:rPr>
      <w:rFonts w:ascii="細明體" w:eastAsia="細明體" w:hAnsi="細明體" w:cs="細明體"/>
      <w:kern w:val="0"/>
      <w:sz w:val="24"/>
      <w:szCs w:val="24"/>
    </w:rPr>
  </w:style>
  <w:style w:type="character" w:customStyle="1" w:styleId="HTML0">
    <w:name w:val="HTML 預設格式 字元"/>
    <w:link w:val="HTML"/>
    <w:uiPriority w:val="99"/>
    <w:rsid w:val="00D77A78"/>
    <w:rPr>
      <w:rFonts w:ascii="細明體" w:eastAsia="細明體" w:hAnsi="細明體" w:cs="細明體"/>
      <w:sz w:val="24"/>
      <w:szCs w:val="24"/>
    </w:rPr>
  </w:style>
  <w:style w:type="table" w:customStyle="1" w:styleId="53">
    <w:name w:val="表格格線5"/>
    <w:basedOn w:val="a8"/>
    <w:next w:val="afd"/>
    <w:uiPriority w:val="59"/>
    <w:rsid w:val="00D77A78"/>
    <w:pPr>
      <w:widowControl w:val="0"/>
    </w:pPr>
    <w:rPr>
      <w:rFonts w:ascii="Calibri" w:hAnsi="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表格格線51"/>
    <w:basedOn w:val="a8"/>
    <w:next w:val="afd"/>
    <w:uiPriority w:val="59"/>
    <w:rsid w:val="00D77A78"/>
    <w:pPr>
      <w:widowControl w:val="0"/>
    </w:pPr>
    <w:rPr>
      <w:rFonts w:ascii="Calibri" w:hAnsi="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6"/>
    <w:uiPriority w:val="99"/>
    <w:semiHidden/>
    <w:unhideWhenUsed/>
    <w:rsid w:val="00D77A78"/>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styleId="aff6">
    <w:name w:val="FollowedHyperlink"/>
    <w:uiPriority w:val="99"/>
    <w:semiHidden/>
    <w:unhideWhenUsed/>
    <w:rsid w:val="00537541"/>
    <w:rPr>
      <w:color w:val="800080"/>
      <w:u w:val="single"/>
    </w:rPr>
  </w:style>
  <w:style w:type="character" w:customStyle="1" w:styleId="110">
    <w:name w:val="標題 1 字元1"/>
    <w:aliases w:val="題號1 字元1,壹 字元1"/>
    <w:rsid w:val="00537541"/>
    <w:rPr>
      <w:rFonts w:ascii="Cambria" w:eastAsia="新細明體" w:hAnsi="Cambria" w:cs="Times New Roman"/>
      <w:b/>
      <w:bCs/>
      <w:kern w:val="52"/>
      <w:sz w:val="52"/>
      <w:szCs w:val="52"/>
    </w:rPr>
  </w:style>
  <w:style w:type="character" w:customStyle="1" w:styleId="210">
    <w:name w:val="標題 2 字元1"/>
    <w:aliases w:val="標題110/111 字元1,節 字元1,節1 字元1,標題110/111 + 內文 字元1"/>
    <w:semiHidden/>
    <w:rsid w:val="00537541"/>
    <w:rPr>
      <w:rFonts w:ascii="Cambria" w:eastAsia="新細明體" w:hAnsi="Cambria" w:cs="Times New Roman"/>
      <w:b/>
      <w:bCs/>
      <w:kern w:val="2"/>
      <w:sz w:val="48"/>
      <w:szCs w:val="48"/>
    </w:rPr>
  </w:style>
  <w:style w:type="character" w:customStyle="1" w:styleId="410">
    <w:name w:val="標題 4 字元1"/>
    <w:aliases w:val="表格 字元1,一 字元1"/>
    <w:semiHidden/>
    <w:rsid w:val="00537541"/>
    <w:rPr>
      <w:rFonts w:ascii="Cambria" w:eastAsia="新細明體" w:hAnsi="Cambria" w:cs="Times New Roman"/>
      <w:kern w:val="2"/>
      <w:sz w:val="36"/>
      <w:szCs w:val="36"/>
    </w:rPr>
  </w:style>
  <w:style w:type="character" w:customStyle="1" w:styleId="511">
    <w:name w:val="標題 5 字元1"/>
    <w:aliases w:val="(一) 字元1"/>
    <w:semiHidden/>
    <w:rsid w:val="00537541"/>
    <w:rPr>
      <w:rFonts w:ascii="Cambria" w:eastAsia="新細明體" w:hAnsi="Cambria" w:cs="Times New Roman"/>
      <w:b/>
      <w:bCs/>
      <w:kern w:val="2"/>
      <w:sz w:val="36"/>
      <w:szCs w:val="36"/>
    </w:rPr>
  </w:style>
  <w:style w:type="character" w:customStyle="1" w:styleId="610">
    <w:name w:val="標題 6 字元1"/>
    <w:aliases w:val="1 字元1"/>
    <w:semiHidden/>
    <w:rsid w:val="00537541"/>
    <w:rPr>
      <w:rFonts w:ascii="Cambria" w:eastAsia="新細明體" w:hAnsi="Cambria" w:cs="Times New Roman"/>
      <w:kern w:val="2"/>
      <w:sz w:val="36"/>
      <w:szCs w:val="36"/>
    </w:rPr>
  </w:style>
  <w:style w:type="character" w:customStyle="1" w:styleId="710">
    <w:name w:val="標題 7 字元1"/>
    <w:aliases w:val="(1) 字元1"/>
    <w:semiHidden/>
    <w:rsid w:val="00537541"/>
    <w:rPr>
      <w:rFonts w:ascii="Cambria" w:eastAsia="新細明體" w:hAnsi="Cambria" w:cs="Times New Roman"/>
      <w:b/>
      <w:bCs/>
      <w:kern w:val="2"/>
      <w:sz w:val="36"/>
      <w:szCs w:val="36"/>
    </w:rPr>
  </w:style>
  <w:style w:type="paragraph" w:styleId="aff7">
    <w:name w:val="TOC Heading"/>
    <w:basedOn w:val="1"/>
    <w:next w:val="a6"/>
    <w:uiPriority w:val="39"/>
    <w:unhideWhenUsed/>
    <w:qFormat/>
    <w:rsid w:val="00F22AA2"/>
    <w:pPr>
      <w:keepNext/>
      <w:keepLines/>
      <w:widowControl/>
      <w:numPr>
        <w:numId w:val="0"/>
      </w:numPr>
      <w:kinsoku/>
      <w:overflowPunct/>
      <w:autoSpaceDE/>
      <w:autoSpaceDN/>
      <w:spacing w:before="480" w:line="276" w:lineRule="auto"/>
      <w:jc w:val="left"/>
      <w:outlineLvl w:val="9"/>
    </w:pPr>
    <w:rPr>
      <w:rFonts w:ascii="Cambria" w:eastAsia="新細明體" w:hAnsi="Cambria"/>
      <w:b/>
      <w:color w:val="365F9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794720">
      <w:bodyDiv w:val="1"/>
      <w:marLeft w:val="0"/>
      <w:marRight w:val="0"/>
      <w:marTop w:val="0"/>
      <w:marBottom w:val="0"/>
      <w:divBdr>
        <w:top w:val="none" w:sz="0" w:space="0" w:color="auto"/>
        <w:left w:val="none" w:sz="0" w:space="0" w:color="auto"/>
        <w:bottom w:val="none" w:sz="0" w:space="0" w:color="auto"/>
        <w:right w:val="none" w:sz="0" w:space="0" w:color="auto"/>
      </w:divBdr>
    </w:div>
    <w:div w:id="540164929">
      <w:bodyDiv w:val="1"/>
      <w:marLeft w:val="0"/>
      <w:marRight w:val="0"/>
      <w:marTop w:val="0"/>
      <w:marBottom w:val="0"/>
      <w:divBdr>
        <w:top w:val="none" w:sz="0" w:space="0" w:color="auto"/>
        <w:left w:val="none" w:sz="0" w:space="0" w:color="auto"/>
        <w:bottom w:val="none" w:sz="0" w:space="0" w:color="auto"/>
        <w:right w:val="none" w:sz="0" w:space="0" w:color="auto"/>
      </w:divBdr>
    </w:div>
    <w:div w:id="1028095585">
      <w:bodyDiv w:val="1"/>
      <w:marLeft w:val="0"/>
      <w:marRight w:val="0"/>
      <w:marTop w:val="0"/>
      <w:marBottom w:val="0"/>
      <w:divBdr>
        <w:top w:val="none" w:sz="0" w:space="0" w:color="auto"/>
        <w:left w:val="none" w:sz="0" w:space="0" w:color="auto"/>
        <w:bottom w:val="none" w:sz="0" w:space="0" w:color="auto"/>
        <w:right w:val="none" w:sz="0" w:space="0" w:color="auto"/>
      </w:divBdr>
    </w:div>
    <w:div w:id="1126582513">
      <w:bodyDiv w:val="1"/>
      <w:marLeft w:val="0"/>
      <w:marRight w:val="0"/>
      <w:marTop w:val="0"/>
      <w:marBottom w:val="0"/>
      <w:divBdr>
        <w:top w:val="none" w:sz="0" w:space="0" w:color="auto"/>
        <w:left w:val="none" w:sz="0" w:space="0" w:color="auto"/>
        <w:bottom w:val="none" w:sz="0" w:space="0" w:color="auto"/>
        <w:right w:val="none" w:sz="0" w:space="0" w:color="auto"/>
      </w:divBdr>
    </w:div>
    <w:div w:id="1835485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cyem\AppData\Roaming\Microsoft\Templates\&#27243;&#24335;&#35519;&#26597;&#34920;&#21934;\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8E1CA2-7067-49D6-8F08-605D6A297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4</TotalTime>
  <Pages>41</Pages>
  <Words>3197</Words>
  <Characters>18228</Characters>
  <Application>Microsoft Office Word</Application>
  <DocSecurity>0</DocSecurity>
  <Lines>151</Lines>
  <Paragraphs>42</Paragraphs>
  <ScaleCrop>false</ScaleCrop>
  <Company>cy</Company>
  <LinksUpToDate>false</LinksUpToDate>
  <CharactersWithSpaces>21383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監察院監察調查處「調查報告格式範本」說明資料       2001/9/4</dc:title>
  <dc:creator>stud01</dc:creator>
  <cp:lastModifiedBy>林秀珍</cp:lastModifiedBy>
  <cp:revision>3</cp:revision>
  <cp:lastPrinted>2018-11-06T09:10:00Z</cp:lastPrinted>
  <dcterms:created xsi:type="dcterms:W3CDTF">2019-04-12T02:27:00Z</dcterms:created>
  <dcterms:modified xsi:type="dcterms:W3CDTF">2019-04-12T02:32:00Z</dcterms:modified>
</cp:coreProperties>
</file>